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BC5E" w14:textId="77777777" w:rsidR="002F6D29" w:rsidRPr="008F1AB9" w:rsidRDefault="002F6D29" w:rsidP="002F6D29">
      <w:pPr>
        <w:jc w:val="center"/>
        <w:rPr>
          <w:rFonts w:ascii="Arial" w:eastAsia="Arial Nova" w:hAnsi="Arial" w:cs="Arial"/>
          <w:b/>
          <w:bCs/>
        </w:rPr>
      </w:pPr>
      <w:r w:rsidRPr="008F1AB9">
        <w:rPr>
          <w:rFonts w:ascii="Arial" w:eastAsia="Arial Nova" w:hAnsi="Arial" w:cs="Arial"/>
          <w:b/>
          <w:bCs/>
        </w:rPr>
        <w:t>COVID-19 and Factors Relating to Healthcare Attrition</w:t>
      </w:r>
    </w:p>
    <w:p w14:paraId="127F2D3B" w14:textId="77777777" w:rsidR="002F6D29" w:rsidRPr="008F1AB9" w:rsidRDefault="002F6D29" w:rsidP="002F6D29">
      <w:pPr>
        <w:jc w:val="center"/>
        <w:rPr>
          <w:rFonts w:ascii="Arial" w:eastAsia="Arial Nova" w:hAnsi="Arial" w:cs="Arial"/>
          <w:b/>
          <w:bCs/>
        </w:rPr>
      </w:pPr>
      <w:r w:rsidRPr="008F1AB9">
        <w:rPr>
          <w:rFonts w:ascii="Arial" w:eastAsia="Arial Nova" w:hAnsi="Arial" w:cs="Arial"/>
          <w:b/>
          <w:bCs/>
        </w:rPr>
        <w:t xml:space="preserve">Kim Bui &amp; Camille </w:t>
      </w:r>
      <w:proofErr w:type="spellStart"/>
      <w:r w:rsidRPr="008F1AB9">
        <w:rPr>
          <w:rFonts w:ascii="Arial" w:eastAsia="Arial Nova" w:hAnsi="Arial" w:cs="Arial"/>
          <w:b/>
          <w:bCs/>
        </w:rPr>
        <w:t>Eastvold</w:t>
      </w:r>
      <w:proofErr w:type="spellEnd"/>
      <w:r w:rsidRPr="008F1AB9">
        <w:rPr>
          <w:rFonts w:ascii="Arial" w:eastAsia="Arial Nova" w:hAnsi="Arial" w:cs="Arial"/>
          <w:b/>
          <w:bCs/>
        </w:rPr>
        <w:t xml:space="preserve"> </w:t>
      </w:r>
    </w:p>
    <w:p w14:paraId="33F6E40F" w14:textId="77777777" w:rsidR="002F6D29" w:rsidRPr="008F1AB9" w:rsidRDefault="002F6D29" w:rsidP="002F6D29">
      <w:pPr>
        <w:rPr>
          <w:rFonts w:ascii="Arial" w:eastAsia="Arial Nova" w:hAnsi="Arial" w:cs="Arial"/>
          <w:b/>
          <w:bCs/>
        </w:rPr>
      </w:pPr>
      <w:r w:rsidRPr="008F1AB9">
        <w:rPr>
          <w:rFonts w:ascii="Arial" w:eastAsia="Arial Nova" w:hAnsi="Arial" w:cs="Arial"/>
          <w:b/>
          <w:bCs/>
        </w:rPr>
        <w:t xml:space="preserve">1. Introduction </w:t>
      </w:r>
    </w:p>
    <w:p w14:paraId="2197F30F" w14:textId="4BFE31A4" w:rsidR="002F6D29" w:rsidRPr="008F1AB9" w:rsidRDefault="002F6D29" w:rsidP="002F6D29">
      <w:pPr>
        <w:rPr>
          <w:rFonts w:ascii="Arial" w:hAnsi="Arial" w:cs="Arial"/>
        </w:rPr>
      </w:pPr>
      <w:r w:rsidRPr="008F1AB9">
        <w:rPr>
          <w:rFonts w:ascii="Arial" w:eastAsia="Arial Nova" w:hAnsi="Arial" w:cs="Arial"/>
        </w:rPr>
        <w:t xml:space="preserve">Since 2019, the coronavirus has been infecting the world. Years later the U.S. is still dealing with the symptoms of high turnover and poor retention rates across the healthcare industry. Is the job market still in recovery? </w:t>
      </w:r>
    </w:p>
    <w:p w14:paraId="4CC8E496" w14:textId="77777777" w:rsidR="001E6D4E" w:rsidRPr="001E6D4E" w:rsidRDefault="001E6D4E" w:rsidP="001E6D4E">
      <w:pPr>
        <w:rPr>
          <w:rFonts w:ascii="Arial" w:hAnsi="Arial" w:cs="Arial"/>
        </w:rPr>
      </w:pPr>
    </w:p>
    <w:p w14:paraId="51F62D20" w14:textId="77777777" w:rsidR="001E6D4E" w:rsidRPr="001E6D4E" w:rsidRDefault="001E6D4E" w:rsidP="001E6D4E">
      <w:pPr>
        <w:rPr>
          <w:rFonts w:ascii="Arial" w:hAnsi="Arial" w:cs="Arial"/>
        </w:rPr>
      </w:pPr>
      <w:r w:rsidRPr="001E6D4E">
        <w:rPr>
          <w:rFonts w:ascii="Arial" w:hAnsi="Arial" w:cs="Arial"/>
        </w:rPr>
        <w:t>The COVID-19 pandemic has had profound and lasting effects on the healthcare sector, particularly in the United States. Healthcare institutions continue to grapple with issues such as high turnover, reduced job satisfaction, and an increased workload for remaining staff. Nurses, as a cornerstone of the healthcare workforce, have been disproportionately affected.</w:t>
      </w:r>
    </w:p>
    <w:p w14:paraId="6C2E0E46" w14:textId="77777777" w:rsidR="001E6D4E" w:rsidRPr="001E6D4E" w:rsidRDefault="001E6D4E" w:rsidP="001E6D4E">
      <w:pPr>
        <w:rPr>
          <w:rFonts w:ascii="Arial" w:hAnsi="Arial" w:cs="Arial"/>
        </w:rPr>
      </w:pPr>
    </w:p>
    <w:p w14:paraId="1073FD4B" w14:textId="0D944463" w:rsidR="001E6D4E" w:rsidRDefault="001E6D4E" w:rsidP="002F6D29">
      <w:pPr>
        <w:rPr>
          <w:rFonts w:ascii="Arial" w:hAnsi="Arial" w:cs="Arial"/>
        </w:rPr>
      </w:pPr>
      <w:r w:rsidRPr="001E6D4E">
        <w:rPr>
          <w:rFonts w:ascii="Arial" w:hAnsi="Arial" w:cs="Arial"/>
        </w:rPr>
        <w:t xml:space="preserve">This study analyzes trends in </w:t>
      </w:r>
      <w:r w:rsidRPr="001E6D4E">
        <w:rPr>
          <w:rFonts w:ascii="Arial" w:hAnsi="Arial" w:cs="Arial"/>
          <w:b/>
          <w:bCs/>
        </w:rPr>
        <w:t>job satisfaction</w:t>
      </w:r>
      <w:r w:rsidRPr="001E6D4E">
        <w:rPr>
          <w:rFonts w:ascii="Arial" w:hAnsi="Arial" w:cs="Arial"/>
        </w:rPr>
        <w:t xml:space="preserve">, </w:t>
      </w:r>
      <w:r w:rsidRPr="001E6D4E">
        <w:rPr>
          <w:rFonts w:ascii="Arial" w:hAnsi="Arial" w:cs="Arial"/>
          <w:b/>
          <w:bCs/>
        </w:rPr>
        <w:t>income</w:t>
      </w:r>
      <w:r w:rsidRPr="001E6D4E">
        <w:rPr>
          <w:rFonts w:ascii="Arial" w:hAnsi="Arial" w:cs="Arial"/>
        </w:rPr>
        <w:t xml:space="preserve">, and </w:t>
      </w:r>
      <w:r w:rsidRPr="001E6D4E">
        <w:rPr>
          <w:rFonts w:ascii="Arial" w:hAnsi="Arial" w:cs="Arial"/>
          <w:b/>
          <w:bCs/>
        </w:rPr>
        <w:t>overtime hours</w:t>
      </w:r>
      <w:r w:rsidRPr="001E6D4E">
        <w:rPr>
          <w:rFonts w:ascii="Arial" w:hAnsi="Arial" w:cs="Arial"/>
        </w:rPr>
        <w:t xml:space="preserve"> by comparing data from </w:t>
      </w:r>
      <w:r w:rsidRPr="001E6D4E">
        <w:rPr>
          <w:rFonts w:ascii="Arial" w:hAnsi="Arial" w:cs="Arial"/>
          <w:b/>
          <w:bCs/>
        </w:rPr>
        <w:t>2018</w:t>
      </w:r>
      <w:r w:rsidRPr="001E6D4E">
        <w:rPr>
          <w:rFonts w:ascii="Arial" w:hAnsi="Arial" w:cs="Arial"/>
        </w:rPr>
        <w:t xml:space="preserve"> (pre-pandemic) and </w:t>
      </w:r>
      <w:r w:rsidRPr="001E6D4E">
        <w:rPr>
          <w:rFonts w:ascii="Arial" w:hAnsi="Arial" w:cs="Arial"/>
          <w:b/>
          <w:bCs/>
        </w:rPr>
        <w:t>2022</w:t>
      </w:r>
      <w:r w:rsidRPr="001E6D4E">
        <w:rPr>
          <w:rFonts w:ascii="Arial" w:hAnsi="Arial" w:cs="Arial"/>
        </w:rPr>
        <w:t xml:space="preserve"> (post-pandemic). By identifying key factors contributing to healthcare attrition, this research aims to provide actionable insights for improving retention and addressing burnout among healthcare workers.</w:t>
      </w:r>
      <w:r w:rsidRPr="008F1AB9">
        <w:rPr>
          <w:rFonts w:ascii="Arial" w:hAnsi="Arial" w:cs="Arial"/>
        </w:rPr>
        <w:t xml:space="preserve"> </w:t>
      </w:r>
      <w:r w:rsidRPr="008F1AB9">
        <w:rPr>
          <w:rFonts w:ascii="Arial" w:eastAsia="Arial Nova" w:hAnsi="Arial" w:cs="Arial"/>
        </w:rPr>
        <w:t>In this project, we are using 2022 Healthcare Employee Attrition</w:t>
      </w:r>
      <w:r w:rsidRPr="008F1AB9">
        <w:rPr>
          <w:rStyle w:val="FootnoteReference"/>
          <w:rFonts w:ascii="Arial" w:eastAsia="Arial Nova" w:hAnsi="Arial" w:cs="Arial"/>
        </w:rPr>
        <w:footnoteReference w:id="1"/>
      </w:r>
      <w:r w:rsidRPr="008F1AB9">
        <w:rPr>
          <w:rFonts w:ascii="Arial" w:eastAsia="Arial Nova" w:hAnsi="Arial" w:cs="Arial"/>
        </w:rPr>
        <w:t xml:space="preserve"> dataset to find emerging trends after the pandemic to see the changes for nurses using national report data, we obtained from </w:t>
      </w:r>
      <w:r w:rsidRPr="008F1AB9">
        <w:rPr>
          <w:rFonts w:ascii="Arial" w:hAnsi="Arial" w:cs="Arial"/>
        </w:rPr>
        <w:t>2018 National Sample Survey of Registered Nurses Nursing Solutions Inc (NSI)</w:t>
      </w:r>
      <w:r w:rsidRPr="008F1AB9">
        <w:rPr>
          <w:rStyle w:val="FootnoteReference"/>
          <w:rFonts w:ascii="Arial" w:hAnsi="Arial" w:cs="Arial"/>
        </w:rPr>
        <w:footnoteReference w:id="2"/>
      </w:r>
      <w:r w:rsidRPr="008F1AB9">
        <w:rPr>
          <w:rFonts w:ascii="Arial" w:hAnsi="Arial" w:cs="Arial"/>
        </w:rPr>
        <w:t>.</w:t>
      </w:r>
    </w:p>
    <w:p w14:paraId="64CFF835" w14:textId="77777777" w:rsidR="008F1AB9" w:rsidRPr="008F1AB9" w:rsidRDefault="008F1AB9" w:rsidP="002F6D29">
      <w:pPr>
        <w:rPr>
          <w:rFonts w:ascii="Arial" w:hAnsi="Arial" w:cs="Arial"/>
        </w:rPr>
      </w:pPr>
    </w:p>
    <w:p w14:paraId="5D545798" w14:textId="77777777" w:rsidR="002F6D29" w:rsidRPr="008F1AB9" w:rsidRDefault="002F6D29" w:rsidP="002F6D29">
      <w:pPr>
        <w:spacing w:after="0"/>
        <w:rPr>
          <w:rFonts w:ascii="Arial" w:eastAsia="Arial Nova" w:hAnsi="Arial" w:cs="Arial"/>
          <w:b/>
          <w:bCs/>
        </w:rPr>
      </w:pPr>
      <w:bookmarkStart w:id="0" w:name="_Int_bhLE12Wi"/>
      <w:r w:rsidRPr="008F1AB9">
        <w:rPr>
          <w:rFonts w:ascii="Arial" w:eastAsia="Arial Nova" w:hAnsi="Arial" w:cs="Arial"/>
          <w:b/>
          <w:bCs/>
        </w:rPr>
        <w:t>2. Data</w:t>
      </w:r>
      <w:bookmarkEnd w:id="0"/>
    </w:p>
    <w:p w14:paraId="07B1578F" w14:textId="77777777" w:rsidR="002F6D29" w:rsidRPr="008F1AB9" w:rsidRDefault="002F6D29" w:rsidP="002F6D29">
      <w:pPr>
        <w:spacing w:after="0"/>
        <w:rPr>
          <w:rFonts w:ascii="Arial" w:eastAsia="Arial Nova" w:hAnsi="Arial" w:cs="Arial"/>
          <w:b/>
          <w:bCs/>
        </w:rPr>
      </w:pPr>
    </w:p>
    <w:p w14:paraId="3978CDA9" w14:textId="77777777" w:rsidR="002F6D29" w:rsidRPr="008F1AB9" w:rsidRDefault="002F6D29" w:rsidP="002F6D29">
      <w:pPr>
        <w:spacing w:after="0"/>
        <w:rPr>
          <w:rFonts w:ascii="Arial" w:eastAsia="Arial Nova" w:hAnsi="Arial" w:cs="Arial"/>
        </w:rPr>
      </w:pPr>
      <w:r w:rsidRPr="008F1AB9">
        <w:rPr>
          <w:rFonts w:ascii="Arial" w:eastAsia="Arial Nova" w:hAnsi="Arial" w:cs="Arial"/>
        </w:rPr>
        <w:t xml:space="preserve">The first data source we will use in this project is Employee Attrition for Healthcare dataset from Kaggle, derived from 2022 NSI National Health Care Retention Report. This data shows survey data from the previous year, 2021, from 272 hospitals across 32 states. This survey covers 589,901 healthcare workers, and 166,087 Registered Nurses. We plan to use Python to transform the commas separated file to a </w:t>
      </w:r>
      <w:proofErr w:type="gramStart"/>
      <w:r w:rsidRPr="008F1AB9">
        <w:rPr>
          <w:rFonts w:ascii="Arial" w:eastAsia="Arial Nova" w:hAnsi="Arial" w:cs="Arial"/>
        </w:rPr>
        <w:t>pandas</w:t>
      </w:r>
      <w:proofErr w:type="gramEnd"/>
      <w:r w:rsidRPr="008F1AB9">
        <w:rPr>
          <w:rFonts w:ascii="Arial" w:eastAsia="Arial Nova" w:hAnsi="Arial" w:cs="Arial"/>
        </w:rPr>
        <w:t xml:space="preserve"> data frame to find valuable and relevant trends relating to the attrition rates for nurses. </w:t>
      </w:r>
    </w:p>
    <w:p w14:paraId="6A769586" w14:textId="77777777" w:rsidR="002F6D29" w:rsidRPr="008F1AB9" w:rsidRDefault="002F6D29" w:rsidP="002F6D29">
      <w:pPr>
        <w:spacing w:after="0"/>
        <w:rPr>
          <w:rFonts w:ascii="Arial" w:eastAsia="Arial Nova" w:hAnsi="Arial" w:cs="Arial"/>
        </w:rPr>
      </w:pPr>
    </w:p>
    <w:p w14:paraId="62531A4E" w14:textId="77777777" w:rsidR="002F6D29" w:rsidRPr="008F1AB9" w:rsidRDefault="002F6D29" w:rsidP="002F6D29">
      <w:pPr>
        <w:spacing w:after="0"/>
        <w:rPr>
          <w:rFonts w:ascii="Arial" w:eastAsia="Arial Nova" w:hAnsi="Arial" w:cs="Arial"/>
        </w:rPr>
      </w:pPr>
      <w:bookmarkStart w:id="1" w:name="_Int_h3AXXzRa"/>
      <w:r w:rsidRPr="008F1AB9">
        <w:rPr>
          <w:rFonts w:ascii="Arial" w:eastAsia="Arial Nova" w:hAnsi="Arial" w:cs="Arial"/>
        </w:rPr>
        <w:lastRenderedPageBreak/>
        <w:t xml:space="preserve">We also plan to scrape data from the </w:t>
      </w:r>
      <w:r w:rsidRPr="008F1AB9">
        <w:rPr>
          <w:rFonts w:ascii="Arial" w:hAnsi="Arial" w:cs="Arial"/>
        </w:rPr>
        <w:t>2018 National Sample Survey of Registered Nurses Nursing Solutions Inc</w:t>
      </w:r>
      <w:r w:rsidRPr="008F1AB9">
        <w:rPr>
          <w:rFonts w:ascii="Arial" w:eastAsia="Arial Nova" w:hAnsi="Arial" w:cs="Arial"/>
        </w:rPr>
        <w:t>, found in the National Library of Medicine. This contains the same metrics found in the other dataset and we will compare metrics to the previous years. In the report response data will be gathered from 43,937 Registered Nurses.</w:t>
      </w:r>
      <w:bookmarkEnd w:id="1"/>
    </w:p>
    <w:p w14:paraId="2925205E" w14:textId="77777777" w:rsidR="002F6D29" w:rsidRPr="008F1AB9" w:rsidRDefault="002F6D29" w:rsidP="002F6D29">
      <w:pPr>
        <w:spacing w:after="0"/>
        <w:rPr>
          <w:rFonts w:ascii="Arial" w:eastAsia="Arial Nova" w:hAnsi="Arial" w:cs="Arial"/>
        </w:rPr>
      </w:pPr>
    </w:p>
    <w:p w14:paraId="10577D8F" w14:textId="77777777" w:rsidR="002F6D29" w:rsidRPr="008F1AB9" w:rsidRDefault="002F6D29" w:rsidP="002F6D29">
      <w:pPr>
        <w:rPr>
          <w:rFonts w:ascii="Arial" w:eastAsia="Arial Nova" w:hAnsi="Arial" w:cs="Arial"/>
          <w:b/>
          <w:bCs/>
        </w:rPr>
      </w:pPr>
      <w:r w:rsidRPr="008F1AB9">
        <w:rPr>
          <w:rFonts w:ascii="Arial" w:hAnsi="Arial" w:cs="Arial"/>
        </w:rPr>
        <w:t xml:space="preserve">Given the different time and lingering effects of COVID-19, we will compare nurse staffing data after covid to most recent reports. By looking at data from post pandemic, we will collect any trends or changes and figure out what factors might be influencing nurses to stay or leave. Using info from national healthcare surveys and data, we can find potential improvements the healthcare industry can make. </w:t>
      </w:r>
      <w:r w:rsidRPr="008F1AB9">
        <w:rPr>
          <w:rFonts w:ascii="Arial" w:hAnsi="Arial" w:cs="Arial"/>
        </w:rPr>
        <w:br/>
      </w:r>
    </w:p>
    <w:p w14:paraId="75E098F1" w14:textId="77777777" w:rsidR="00DA4F6E" w:rsidRPr="008F1AB9" w:rsidRDefault="00DA4F6E" w:rsidP="002F6D29">
      <w:pPr>
        <w:rPr>
          <w:rFonts w:ascii="Arial" w:eastAsia="Arial Nova" w:hAnsi="Arial" w:cs="Arial"/>
          <w:b/>
          <w:bCs/>
        </w:rPr>
      </w:pPr>
    </w:p>
    <w:p w14:paraId="7C319938" w14:textId="77777777" w:rsidR="00C2780F" w:rsidRPr="008F1AB9" w:rsidRDefault="00C2780F" w:rsidP="002F6D29">
      <w:pPr>
        <w:rPr>
          <w:rFonts w:ascii="Arial" w:eastAsia="Arial Nova" w:hAnsi="Arial" w:cs="Arial"/>
          <w:b/>
          <w:bCs/>
        </w:rPr>
      </w:pPr>
    </w:p>
    <w:p w14:paraId="63890581" w14:textId="77777777" w:rsidR="00C2780F" w:rsidRPr="008F1AB9" w:rsidRDefault="00C2780F" w:rsidP="002F6D29">
      <w:pPr>
        <w:rPr>
          <w:rFonts w:ascii="Arial" w:eastAsia="Arial Nova" w:hAnsi="Arial" w:cs="Arial"/>
          <w:b/>
          <w:bCs/>
        </w:rPr>
      </w:pPr>
    </w:p>
    <w:p w14:paraId="42353E80" w14:textId="77777777" w:rsidR="00C2780F" w:rsidRPr="008F1AB9" w:rsidRDefault="00C2780F" w:rsidP="002F6D29">
      <w:pPr>
        <w:spacing w:after="0"/>
        <w:rPr>
          <w:rFonts w:ascii="Arial" w:eastAsia="Arial Nova" w:hAnsi="Arial" w:cs="Arial"/>
          <w:b/>
          <w:bCs/>
        </w:rPr>
      </w:pPr>
    </w:p>
    <w:p w14:paraId="07788E66" w14:textId="60F8C1F2" w:rsidR="002F6D29" w:rsidRPr="008F1AB9" w:rsidRDefault="002F6D29" w:rsidP="002F6D29">
      <w:pPr>
        <w:spacing w:after="0"/>
        <w:rPr>
          <w:rFonts w:ascii="Arial" w:eastAsia="Arial Nova" w:hAnsi="Arial" w:cs="Arial"/>
          <w:b/>
          <w:bCs/>
          <w:i/>
          <w:iCs/>
        </w:rPr>
      </w:pPr>
      <w:r w:rsidRPr="008F1AB9">
        <w:rPr>
          <w:rFonts w:ascii="Arial" w:eastAsia="Arial Nova" w:hAnsi="Arial" w:cs="Arial"/>
          <w:i/>
          <w:iCs/>
        </w:rPr>
        <w:t>Table 1</w:t>
      </w:r>
      <w:r w:rsidR="00DA4F6E" w:rsidRPr="008F1AB9">
        <w:rPr>
          <w:rFonts w:ascii="Arial" w:eastAsia="Arial Nova" w:hAnsi="Arial" w:cs="Arial"/>
          <w:i/>
          <w:iCs/>
        </w:rPr>
        <w:t>:</w:t>
      </w:r>
      <w:r w:rsidRPr="008F1AB9">
        <w:rPr>
          <w:rFonts w:ascii="Arial" w:eastAsia="Arial Nova" w:hAnsi="Arial" w:cs="Arial"/>
          <w:i/>
          <w:iCs/>
        </w:rPr>
        <w:t xml:space="preserve"> Data Dictionary</w:t>
      </w:r>
      <w:r w:rsidR="00DA4F6E" w:rsidRPr="008F1AB9">
        <w:rPr>
          <w:rFonts w:ascii="Arial" w:eastAsia="Arial Nova" w:hAnsi="Arial" w:cs="Arial"/>
          <w:i/>
          <w:iCs/>
        </w:rPr>
        <w:t xml:space="preserve"> from Kaggle</w:t>
      </w:r>
    </w:p>
    <w:tbl>
      <w:tblPr>
        <w:tblStyle w:val="TableGrid"/>
        <w:tblW w:w="0" w:type="auto"/>
        <w:tblLayout w:type="fixed"/>
        <w:tblLook w:val="06A0" w:firstRow="1" w:lastRow="0" w:firstColumn="1" w:lastColumn="0" w:noHBand="1" w:noVBand="1"/>
      </w:tblPr>
      <w:tblGrid>
        <w:gridCol w:w="2880"/>
        <w:gridCol w:w="1920"/>
        <w:gridCol w:w="2220"/>
        <w:gridCol w:w="2340"/>
      </w:tblGrid>
      <w:tr w:rsidR="002F6D29" w:rsidRPr="008F1AB9" w14:paraId="0DE0E1D5" w14:textId="77777777" w:rsidTr="006154E1">
        <w:trPr>
          <w:trHeight w:val="300"/>
        </w:trPr>
        <w:tc>
          <w:tcPr>
            <w:tcW w:w="2880" w:type="dxa"/>
            <w:shd w:val="clear" w:color="auto" w:fill="BFBFBF" w:themeFill="background1" w:themeFillShade="BF"/>
            <w:vAlign w:val="center"/>
          </w:tcPr>
          <w:p w14:paraId="36FBA26B" w14:textId="77777777" w:rsidR="002F6D29" w:rsidRPr="008F1AB9" w:rsidRDefault="002F6D29" w:rsidP="006154E1">
            <w:pPr>
              <w:jc w:val="center"/>
              <w:rPr>
                <w:rFonts w:ascii="Arial" w:eastAsia="Arial Nova" w:hAnsi="Arial" w:cs="Arial"/>
                <w:b/>
                <w:bCs/>
              </w:rPr>
            </w:pPr>
            <w:r w:rsidRPr="008F1AB9">
              <w:rPr>
                <w:rFonts w:ascii="Arial" w:eastAsia="Arial Nova" w:hAnsi="Arial" w:cs="Arial"/>
                <w:b/>
                <w:bCs/>
              </w:rPr>
              <w:t>Column</w:t>
            </w:r>
          </w:p>
        </w:tc>
        <w:tc>
          <w:tcPr>
            <w:tcW w:w="1920" w:type="dxa"/>
            <w:shd w:val="clear" w:color="auto" w:fill="BFBFBF" w:themeFill="background1" w:themeFillShade="BF"/>
            <w:vAlign w:val="center"/>
          </w:tcPr>
          <w:p w14:paraId="6E92A1A9" w14:textId="77777777" w:rsidR="002F6D29" w:rsidRPr="008F1AB9" w:rsidRDefault="002F6D29" w:rsidP="006154E1">
            <w:pPr>
              <w:jc w:val="center"/>
              <w:rPr>
                <w:rFonts w:ascii="Arial" w:eastAsia="Arial Nova" w:hAnsi="Arial" w:cs="Arial"/>
                <w:b/>
                <w:bCs/>
              </w:rPr>
            </w:pPr>
            <w:r w:rsidRPr="008F1AB9">
              <w:rPr>
                <w:rFonts w:ascii="Arial" w:eastAsia="Arial Nova" w:hAnsi="Arial" w:cs="Arial"/>
                <w:b/>
                <w:bCs/>
              </w:rPr>
              <w:t>Type</w:t>
            </w:r>
          </w:p>
        </w:tc>
        <w:tc>
          <w:tcPr>
            <w:tcW w:w="2220" w:type="dxa"/>
            <w:shd w:val="clear" w:color="auto" w:fill="BFBFBF" w:themeFill="background1" w:themeFillShade="BF"/>
            <w:vAlign w:val="center"/>
          </w:tcPr>
          <w:p w14:paraId="0A50B27B" w14:textId="77777777" w:rsidR="002F6D29" w:rsidRPr="008F1AB9" w:rsidRDefault="002F6D29" w:rsidP="006154E1">
            <w:pPr>
              <w:jc w:val="center"/>
              <w:rPr>
                <w:rFonts w:ascii="Arial" w:eastAsia="Arial Nova" w:hAnsi="Arial" w:cs="Arial"/>
                <w:b/>
                <w:bCs/>
              </w:rPr>
            </w:pPr>
            <w:r w:rsidRPr="008F1AB9">
              <w:rPr>
                <w:rFonts w:ascii="Arial" w:eastAsia="Arial Nova" w:hAnsi="Arial" w:cs="Arial"/>
                <w:b/>
                <w:bCs/>
              </w:rPr>
              <w:t>Source</w:t>
            </w:r>
          </w:p>
        </w:tc>
        <w:tc>
          <w:tcPr>
            <w:tcW w:w="2340" w:type="dxa"/>
            <w:shd w:val="clear" w:color="auto" w:fill="BFBFBF" w:themeFill="background1" w:themeFillShade="BF"/>
            <w:vAlign w:val="center"/>
          </w:tcPr>
          <w:p w14:paraId="54DBC351" w14:textId="77777777" w:rsidR="002F6D29" w:rsidRPr="008F1AB9" w:rsidRDefault="002F6D29" w:rsidP="006154E1">
            <w:pPr>
              <w:jc w:val="center"/>
              <w:rPr>
                <w:rFonts w:ascii="Arial" w:eastAsia="Arial Nova" w:hAnsi="Arial" w:cs="Arial"/>
                <w:b/>
                <w:bCs/>
              </w:rPr>
            </w:pPr>
            <w:r w:rsidRPr="008F1AB9">
              <w:rPr>
                <w:rFonts w:ascii="Arial" w:eastAsia="Arial Nova" w:hAnsi="Arial" w:cs="Arial"/>
                <w:b/>
                <w:bCs/>
              </w:rPr>
              <w:t xml:space="preserve">Description </w:t>
            </w:r>
          </w:p>
        </w:tc>
      </w:tr>
      <w:tr w:rsidR="002F6D29" w:rsidRPr="008F1AB9" w14:paraId="0CE7B607" w14:textId="77777777" w:rsidTr="006154E1">
        <w:trPr>
          <w:trHeight w:val="300"/>
        </w:trPr>
        <w:tc>
          <w:tcPr>
            <w:tcW w:w="2880" w:type="dxa"/>
          </w:tcPr>
          <w:p w14:paraId="07444EF9" w14:textId="77777777" w:rsidR="002F6D29" w:rsidRPr="008F1AB9" w:rsidRDefault="002F6D29" w:rsidP="006154E1">
            <w:pPr>
              <w:rPr>
                <w:rFonts w:ascii="Arial" w:hAnsi="Arial" w:cs="Arial"/>
                <w:color w:val="242424"/>
              </w:rPr>
            </w:pPr>
            <w:r w:rsidRPr="008F1AB9">
              <w:rPr>
                <w:rFonts w:ascii="Arial" w:hAnsi="Arial" w:cs="Arial"/>
                <w:color w:val="242424"/>
              </w:rPr>
              <w:t>Age</w:t>
            </w:r>
          </w:p>
        </w:tc>
        <w:tc>
          <w:tcPr>
            <w:tcW w:w="1920" w:type="dxa"/>
          </w:tcPr>
          <w:p w14:paraId="62964879" w14:textId="77777777" w:rsidR="002F6D29" w:rsidRPr="008F1AB9" w:rsidRDefault="002F6D29" w:rsidP="006154E1">
            <w:pPr>
              <w:rPr>
                <w:rFonts w:ascii="Arial" w:hAnsi="Arial" w:cs="Arial"/>
                <w:color w:val="242424"/>
              </w:rPr>
            </w:pPr>
            <w:r w:rsidRPr="008F1AB9">
              <w:rPr>
                <w:rFonts w:ascii="Arial" w:hAnsi="Arial" w:cs="Arial"/>
                <w:color w:val="242424"/>
              </w:rPr>
              <w:t>Numeric</w:t>
            </w:r>
          </w:p>
        </w:tc>
        <w:tc>
          <w:tcPr>
            <w:tcW w:w="2220" w:type="dxa"/>
          </w:tcPr>
          <w:p w14:paraId="3A6735A1" w14:textId="18968A1B" w:rsidR="002F6D29" w:rsidRPr="008F1AB9" w:rsidRDefault="007474D9" w:rsidP="006154E1">
            <w:pPr>
              <w:rPr>
                <w:rFonts w:ascii="Arial" w:hAnsi="Arial" w:cs="Arial"/>
                <w:color w:val="242424"/>
              </w:rPr>
            </w:pPr>
            <w:r w:rsidRPr="008F1AB9">
              <w:rPr>
                <w:rFonts w:ascii="Arial" w:hAnsi="Arial" w:cs="Arial"/>
                <w:color w:val="242424"/>
              </w:rPr>
              <w:t>Kaggle</w:t>
            </w:r>
          </w:p>
        </w:tc>
        <w:tc>
          <w:tcPr>
            <w:tcW w:w="2340" w:type="dxa"/>
          </w:tcPr>
          <w:p w14:paraId="24813C01" w14:textId="77777777" w:rsidR="002F6D29" w:rsidRPr="008F1AB9" w:rsidRDefault="002F6D29" w:rsidP="006154E1">
            <w:pPr>
              <w:rPr>
                <w:rFonts w:ascii="Arial" w:hAnsi="Arial" w:cs="Arial"/>
                <w:color w:val="242424"/>
              </w:rPr>
            </w:pPr>
            <w:r w:rsidRPr="008F1AB9">
              <w:rPr>
                <w:rFonts w:ascii="Arial" w:hAnsi="Arial" w:cs="Arial"/>
                <w:color w:val="242424"/>
              </w:rPr>
              <w:t>Age of Employee.</w:t>
            </w:r>
          </w:p>
        </w:tc>
      </w:tr>
      <w:tr w:rsidR="002F6D29" w:rsidRPr="008F1AB9" w14:paraId="7B660B9A" w14:textId="77777777" w:rsidTr="006154E1">
        <w:trPr>
          <w:trHeight w:val="300"/>
        </w:trPr>
        <w:tc>
          <w:tcPr>
            <w:tcW w:w="2880" w:type="dxa"/>
          </w:tcPr>
          <w:p w14:paraId="303EDED8" w14:textId="77777777" w:rsidR="002F6D29" w:rsidRPr="008F1AB9" w:rsidRDefault="002F6D29" w:rsidP="006154E1">
            <w:pPr>
              <w:rPr>
                <w:rFonts w:ascii="Arial" w:hAnsi="Arial" w:cs="Arial"/>
                <w:color w:val="242424"/>
              </w:rPr>
            </w:pPr>
            <w:r w:rsidRPr="008F1AB9">
              <w:rPr>
                <w:rFonts w:ascii="Arial" w:hAnsi="Arial" w:cs="Arial"/>
                <w:color w:val="242424"/>
              </w:rPr>
              <w:t>Attrition</w:t>
            </w:r>
          </w:p>
        </w:tc>
        <w:tc>
          <w:tcPr>
            <w:tcW w:w="1920" w:type="dxa"/>
          </w:tcPr>
          <w:p w14:paraId="76F7D610" w14:textId="77777777" w:rsidR="002F6D29" w:rsidRPr="008F1AB9" w:rsidRDefault="002F6D29" w:rsidP="006154E1">
            <w:pPr>
              <w:rPr>
                <w:rFonts w:ascii="Arial" w:hAnsi="Arial" w:cs="Arial"/>
                <w:color w:val="242424"/>
              </w:rPr>
            </w:pPr>
            <w:r w:rsidRPr="008F1AB9">
              <w:rPr>
                <w:rFonts w:ascii="Arial" w:hAnsi="Arial" w:cs="Arial"/>
                <w:color w:val="242424"/>
              </w:rPr>
              <w:t xml:space="preserve">Text </w:t>
            </w:r>
          </w:p>
        </w:tc>
        <w:tc>
          <w:tcPr>
            <w:tcW w:w="2220" w:type="dxa"/>
          </w:tcPr>
          <w:p w14:paraId="1CDC1C99" w14:textId="6734C10D" w:rsidR="002F6D29" w:rsidRPr="008F1AB9" w:rsidRDefault="007474D9" w:rsidP="006154E1">
            <w:pPr>
              <w:rPr>
                <w:rFonts w:ascii="Arial" w:hAnsi="Arial" w:cs="Arial"/>
                <w:color w:val="242424"/>
              </w:rPr>
            </w:pPr>
            <w:r w:rsidRPr="008F1AB9">
              <w:rPr>
                <w:rFonts w:ascii="Arial" w:hAnsi="Arial" w:cs="Arial"/>
                <w:color w:val="242424"/>
              </w:rPr>
              <w:t>Kaggle</w:t>
            </w:r>
          </w:p>
        </w:tc>
        <w:tc>
          <w:tcPr>
            <w:tcW w:w="2340" w:type="dxa"/>
          </w:tcPr>
          <w:p w14:paraId="4341EBEE" w14:textId="77777777" w:rsidR="002F6D29" w:rsidRPr="008F1AB9" w:rsidRDefault="002F6D29" w:rsidP="006154E1">
            <w:pPr>
              <w:rPr>
                <w:rFonts w:ascii="Arial" w:hAnsi="Arial" w:cs="Arial"/>
                <w:color w:val="242424"/>
              </w:rPr>
            </w:pPr>
            <w:r w:rsidRPr="008F1AB9">
              <w:rPr>
                <w:rFonts w:ascii="Arial" w:hAnsi="Arial" w:cs="Arial"/>
                <w:color w:val="242424"/>
              </w:rPr>
              <w:t>Whether the employee has left the organization.</w:t>
            </w:r>
          </w:p>
          <w:p w14:paraId="5304D4D7" w14:textId="77777777" w:rsidR="002F6D29" w:rsidRPr="008F1AB9" w:rsidRDefault="002F6D29" w:rsidP="006154E1">
            <w:pPr>
              <w:rPr>
                <w:rFonts w:ascii="Arial" w:hAnsi="Arial" w:cs="Arial"/>
                <w:color w:val="242424"/>
              </w:rPr>
            </w:pPr>
          </w:p>
        </w:tc>
      </w:tr>
      <w:tr w:rsidR="002F6D29" w:rsidRPr="008F1AB9" w14:paraId="6857ECF4" w14:textId="77777777" w:rsidTr="006154E1">
        <w:trPr>
          <w:trHeight w:val="300"/>
        </w:trPr>
        <w:tc>
          <w:tcPr>
            <w:tcW w:w="2880" w:type="dxa"/>
          </w:tcPr>
          <w:p w14:paraId="14D80870" w14:textId="77777777" w:rsidR="002F6D29" w:rsidRPr="008F1AB9" w:rsidRDefault="002F6D29" w:rsidP="006154E1">
            <w:pPr>
              <w:rPr>
                <w:rFonts w:ascii="Arial" w:hAnsi="Arial" w:cs="Arial"/>
                <w:color w:val="242424"/>
              </w:rPr>
            </w:pPr>
            <w:r w:rsidRPr="008F1AB9">
              <w:rPr>
                <w:rFonts w:ascii="Arial" w:hAnsi="Arial" w:cs="Arial"/>
                <w:color w:val="242424"/>
              </w:rPr>
              <w:t>Gender</w:t>
            </w:r>
          </w:p>
        </w:tc>
        <w:tc>
          <w:tcPr>
            <w:tcW w:w="1920" w:type="dxa"/>
          </w:tcPr>
          <w:p w14:paraId="3EC85CF8" w14:textId="77777777" w:rsidR="002F6D29" w:rsidRPr="008F1AB9" w:rsidRDefault="002F6D29" w:rsidP="006154E1">
            <w:pPr>
              <w:rPr>
                <w:rFonts w:ascii="Arial" w:hAnsi="Arial" w:cs="Arial"/>
                <w:color w:val="242424"/>
              </w:rPr>
            </w:pPr>
            <w:r w:rsidRPr="008F1AB9">
              <w:rPr>
                <w:rFonts w:ascii="Arial" w:hAnsi="Arial" w:cs="Arial"/>
                <w:color w:val="242424"/>
              </w:rPr>
              <w:t>Text</w:t>
            </w:r>
          </w:p>
        </w:tc>
        <w:tc>
          <w:tcPr>
            <w:tcW w:w="2220" w:type="dxa"/>
          </w:tcPr>
          <w:p w14:paraId="27A37D59" w14:textId="0EE3D17C" w:rsidR="002F6D29" w:rsidRPr="008F1AB9" w:rsidRDefault="007474D9" w:rsidP="006154E1">
            <w:pPr>
              <w:rPr>
                <w:rFonts w:ascii="Arial" w:hAnsi="Arial" w:cs="Arial"/>
                <w:color w:val="242424"/>
              </w:rPr>
            </w:pPr>
            <w:r w:rsidRPr="008F1AB9">
              <w:rPr>
                <w:rFonts w:ascii="Arial" w:hAnsi="Arial" w:cs="Arial"/>
                <w:color w:val="242424"/>
              </w:rPr>
              <w:t>Kaggle</w:t>
            </w:r>
          </w:p>
        </w:tc>
        <w:tc>
          <w:tcPr>
            <w:tcW w:w="2340" w:type="dxa"/>
          </w:tcPr>
          <w:p w14:paraId="460C7E59" w14:textId="77777777" w:rsidR="002F6D29" w:rsidRPr="008F1AB9" w:rsidRDefault="002F6D29" w:rsidP="006154E1">
            <w:pPr>
              <w:rPr>
                <w:rFonts w:ascii="Arial" w:hAnsi="Arial" w:cs="Arial"/>
                <w:color w:val="242424"/>
              </w:rPr>
            </w:pPr>
            <w:r w:rsidRPr="008F1AB9">
              <w:rPr>
                <w:rFonts w:ascii="Arial" w:hAnsi="Arial" w:cs="Arial"/>
                <w:color w:val="242424"/>
              </w:rPr>
              <w:t>Gender of the employee.</w:t>
            </w:r>
          </w:p>
        </w:tc>
      </w:tr>
      <w:tr w:rsidR="002F6D29" w:rsidRPr="008F1AB9" w14:paraId="26517F8C" w14:textId="77777777" w:rsidTr="006154E1">
        <w:trPr>
          <w:trHeight w:val="300"/>
        </w:trPr>
        <w:tc>
          <w:tcPr>
            <w:tcW w:w="2880" w:type="dxa"/>
          </w:tcPr>
          <w:p w14:paraId="102A3791" w14:textId="77777777" w:rsidR="002F6D29" w:rsidRPr="008F1AB9" w:rsidRDefault="002F6D29" w:rsidP="006154E1">
            <w:pPr>
              <w:rPr>
                <w:rFonts w:ascii="Arial" w:hAnsi="Arial" w:cs="Arial"/>
                <w:color w:val="242424"/>
              </w:rPr>
            </w:pPr>
            <w:proofErr w:type="spellStart"/>
            <w:r w:rsidRPr="008F1AB9">
              <w:rPr>
                <w:rFonts w:ascii="Arial" w:hAnsi="Arial" w:cs="Arial"/>
                <w:color w:val="242424"/>
              </w:rPr>
              <w:t>Job_Satisfaction</w:t>
            </w:r>
            <w:proofErr w:type="spellEnd"/>
          </w:p>
        </w:tc>
        <w:tc>
          <w:tcPr>
            <w:tcW w:w="1920" w:type="dxa"/>
          </w:tcPr>
          <w:p w14:paraId="3EA270DF" w14:textId="77777777" w:rsidR="002F6D29" w:rsidRPr="008F1AB9" w:rsidRDefault="002F6D29" w:rsidP="006154E1">
            <w:pPr>
              <w:rPr>
                <w:rFonts w:ascii="Arial" w:hAnsi="Arial" w:cs="Arial"/>
                <w:color w:val="242424"/>
              </w:rPr>
            </w:pPr>
            <w:r w:rsidRPr="008F1AB9">
              <w:rPr>
                <w:rFonts w:ascii="Arial" w:hAnsi="Arial" w:cs="Arial"/>
                <w:color w:val="242424"/>
              </w:rPr>
              <w:t>Numeric</w:t>
            </w:r>
          </w:p>
          <w:p w14:paraId="78D0E184" w14:textId="77777777" w:rsidR="002F6D29" w:rsidRPr="008F1AB9" w:rsidRDefault="002F6D29" w:rsidP="006154E1">
            <w:pPr>
              <w:rPr>
                <w:rFonts w:ascii="Arial" w:hAnsi="Arial" w:cs="Arial"/>
                <w:color w:val="242424"/>
              </w:rPr>
            </w:pPr>
          </w:p>
        </w:tc>
        <w:tc>
          <w:tcPr>
            <w:tcW w:w="2220" w:type="dxa"/>
          </w:tcPr>
          <w:p w14:paraId="0068823D" w14:textId="698B5C2C" w:rsidR="002F6D29" w:rsidRPr="008F1AB9" w:rsidRDefault="007474D9" w:rsidP="006154E1">
            <w:pPr>
              <w:rPr>
                <w:rFonts w:ascii="Arial" w:hAnsi="Arial" w:cs="Arial"/>
                <w:color w:val="242424"/>
              </w:rPr>
            </w:pPr>
            <w:r w:rsidRPr="008F1AB9">
              <w:rPr>
                <w:rFonts w:ascii="Arial" w:hAnsi="Arial" w:cs="Arial"/>
                <w:color w:val="242424"/>
              </w:rPr>
              <w:t>Kaggle</w:t>
            </w:r>
          </w:p>
        </w:tc>
        <w:tc>
          <w:tcPr>
            <w:tcW w:w="2340" w:type="dxa"/>
          </w:tcPr>
          <w:p w14:paraId="4459063F" w14:textId="77777777" w:rsidR="002F6D29" w:rsidRPr="008F1AB9" w:rsidRDefault="002F6D29" w:rsidP="006154E1">
            <w:pPr>
              <w:rPr>
                <w:rFonts w:ascii="Arial" w:hAnsi="Arial" w:cs="Arial"/>
                <w:color w:val="242424"/>
              </w:rPr>
            </w:pPr>
            <w:r w:rsidRPr="008F1AB9">
              <w:rPr>
                <w:rFonts w:ascii="Arial" w:hAnsi="Arial" w:cs="Arial"/>
                <w:color w:val="242424"/>
              </w:rPr>
              <w:t>Satisfaction with the job.</w:t>
            </w:r>
          </w:p>
        </w:tc>
      </w:tr>
      <w:tr w:rsidR="002F6D29" w:rsidRPr="008F1AB9" w14:paraId="28DB8068" w14:textId="77777777" w:rsidTr="006154E1">
        <w:trPr>
          <w:trHeight w:val="300"/>
        </w:trPr>
        <w:tc>
          <w:tcPr>
            <w:tcW w:w="2880" w:type="dxa"/>
          </w:tcPr>
          <w:p w14:paraId="1F96EBDD" w14:textId="77777777" w:rsidR="002F6D29" w:rsidRPr="008F1AB9" w:rsidRDefault="002F6D29" w:rsidP="006154E1">
            <w:pPr>
              <w:rPr>
                <w:rFonts w:ascii="Arial" w:hAnsi="Arial" w:cs="Arial"/>
                <w:color w:val="242424"/>
              </w:rPr>
            </w:pPr>
            <w:proofErr w:type="spellStart"/>
            <w:r w:rsidRPr="008F1AB9">
              <w:rPr>
                <w:rFonts w:ascii="Arial" w:hAnsi="Arial" w:cs="Arial"/>
                <w:color w:val="242424"/>
              </w:rPr>
              <w:t>Marital_Status</w:t>
            </w:r>
            <w:proofErr w:type="spellEnd"/>
          </w:p>
        </w:tc>
        <w:tc>
          <w:tcPr>
            <w:tcW w:w="1920" w:type="dxa"/>
          </w:tcPr>
          <w:p w14:paraId="7BE33421" w14:textId="77777777" w:rsidR="002F6D29" w:rsidRPr="008F1AB9" w:rsidRDefault="002F6D29" w:rsidP="006154E1">
            <w:pPr>
              <w:rPr>
                <w:rFonts w:ascii="Arial" w:hAnsi="Arial" w:cs="Arial"/>
                <w:color w:val="242424"/>
              </w:rPr>
            </w:pPr>
            <w:r w:rsidRPr="008F1AB9">
              <w:rPr>
                <w:rFonts w:ascii="Arial" w:hAnsi="Arial" w:cs="Arial"/>
                <w:color w:val="242424"/>
              </w:rPr>
              <w:t>Text</w:t>
            </w:r>
          </w:p>
        </w:tc>
        <w:tc>
          <w:tcPr>
            <w:tcW w:w="2220" w:type="dxa"/>
          </w:tcPr>
          <w:p w14:paraId="5653D4B1" w14:textId="3AFA8693" w:rsidR="002F6D29" w:rsidRPr="008F1AB9" w:rsidRDefault="007474D9" w:rsidP="006154E1">
            <w:pPr>
              <w:rPr>
                <w:rFonts w:ascii="Arial" w:hAnsi="Arial" w:cs="Arial"/>
                <w:color w:val="242424"/>
              </w:rPr>
            </w:pPr>
            <w:r w:rsidRPr="008F1AB9">
              <w:rPr>
                <w:rFonts w:ascii="Arial" w:hAnsi="Arial" w:cs="Arial"/>
                <w:color w:val="242424"/>
              </w:rPr>
              <w:t>Kaggle</w:t>
            </w:r>
          </w:p>
        </w:tc>
        <w:tc>
          <w:tcPr>
            <w:tcW w:w="2340" w:type="dxa"/>
          </w:tcPr>
          <w:p w14:paraId="69136A22" w14:textId="77777777" w:rsidR="002F6D29" w:rsidRPr="008F1AB9" w:rsidRDefault="002F6D29" w:rsidP="006154E1">
            <w:pPr>
              <w:rPr>
                <w:rFonts w:ascii="Arial" w:hAnsi="Arial" w:cs="Arial"/>
                <w:color w:val="242424"/>
              </w:rPr>
            </w:pPr>
            <w:r w:rsidRPr="008F1AB9">
              <w:rPr>
                <w:rFonts w:ascii="Arial" w:hAnsi="Arial" w:cs="Arial"/>
                <w:color w:val="242424"/>
              </w:rPr>
              <w:t>Marital status of the employee.</w:t>
            </w:r>
          </w:p>
        </w:tc>
      </w:tr>
      <w:tr w:rsidR="002F6D29" w:rsidRPr="008F1AB9" w14:paraId="3F548A35" w14:textId="77777777" w:rsidTr="006154E1">
        <w:trPr>
          <w:trHeight w:val="300"/>
        </w:trPr>
        <w:tc>
          <w:tcPr>
            <w:tcW w:w="2880" w:type="dxa"/>
          </w:tcPr>
          <w:p w14:paraId="07D9D865" w14:textId="77777777" w:rsidR="002F6D29" w:rsidRPr="008F1AB9" w:rsidRDefault="002F6D29" w:rsidP="006154E1">
            <w:pPr>
              <w:rPr>
                <w:rFonts w:ascii="Arial" w:hAnsi="Arial" w:cs="Arial"/>
                <w:color w:val="242424"/>
              </w:rPr>
            </w:pPr>
            <w:r w:rsidRPr="008F1AB9">
              <w:rPr>
                <w:rFonts w:ascii="Arial" w:hAnsi="Arial" w:cs="Arial"/>
                <w:color w:val="242424"/>
              </w:rPr>
              <w:t>Income</w:t>
            </w:r>
          </w:p>
        </w:tc>
        <w:tc>
          <w:tcPr>
            <w:tcW w:w="1920" w:type="dxa"/>
          </w:tcPr>
          <w:p w14:paraId="4B4F6086" w14:textId="77777777" w:rsidR="002F6D29" w:rsidRPr="008F1AB9" w:rsidRDefault="002F6D29" w:rsidP="006154E1">
            <w:pPr>
              <w:rPr>
                <w:rFonts w:ascii="Arial" w:hAnsi="Arial" w:cs="Arial"/>
                <w:color w:val="242424"/>
              </w:rPr>
            </w:pPr>
            <w:r w:rsidRPr="008F1AB9">
              <w:rPr>
                <w:rFonts w:ascii="Arial" w:hAnsi="Arial" w:cs="Arial"/>
                <w:color w:val="242424"/>
              </w:rPr>
              <w:t>Numeric</w:t>
            </w:r>
          </w:p>
          <w:p w14:paraId="3F36D99C" w14:textId="77777777" w:rsidR="002F6D29" w:rsidRPr="008F1AB9" w:rsidRDefault="002F6D29" w:rsidP="006154E1">
            <w:pPr>
              <w:rPr>
                <w:rFonts w:ascii="Arial" w:hAnsi="Arial" w:cs="Arial"/>
                <w:color w:val="242424"/>
              </w:rPr>
            </w:pPr>
          </w:p>
        </w:tc>
        <w:tc>
          <w:tcPr>
            <w:tcW w:w="2220" w:type="dxa"/>
          </w:tcPr>
          <w:p w14:paraId="364702D9" w14:textId="5E67D61F" w:rsidR="002F6D29" w:rsidRPr="008F1AB9" w:rsidRDefault="007474D9" w:rsidP="006154E1">
            <w:pPr>
              <w:rPr>
                <w:rFonts w:ascii="Arial" w:hAnsi="Arial" w:cs="Arial"/>
                <w:color w:val="242424"/>
              </w:rPr>
            </w:pPr>
            <w:r w:rsidRPr="008F1AB9">
              <w:rPr>
                <w:rFonts w:ascii="Arial" w:hAnsi="Arial" w:cs="Arial"/>
                <w:color w:val="242424"/>
              </w:rPr>
              <w:t>Kaggle</w:t>
            </w:r>
          </w:p>
        </w:tc>
        <w:tc>
          <w:tcPr>
            <w:tcW w:w="2340" w:type="dxa"/>
          </w:tcPr>
          <w:p w14:paraId="5D451C1E" w14:textId="77777777" w:rsidR="002F6D29" w:rsidRPr="008F1AB9" w:rsidRDefault="002F6D29" w:rsidP="006154E1">
            <w:pPr>
              <w:rPr>
                <w:rFonts w:ascii="Arial" w:hAnsi="Arial" w:cs="Arial"/>
                <w:color w:val="242424"/>
              </w:rPr>
            </w:pPr>
            <w:r w:rsidRPr="008F1AB9">
              <w:rPr>
                <w:rFonts w:ascii="Arial" w:hAnsi="Arial" w:cs="Arial"/>
                <w:color w:val="242424"/>
              </w:rPr>
              <w:t>Yearly income of the employee.</w:t>
            </w:r>
          </w:p>
        </w:tc>
      </w:tr>
      <w:tr w:rsidR="002F6D29" w:rsidRPr="008F1AB9" w14:paraId="320959FB" w14:textId="77777777" w:rsidTr="006154E1">
        <w:trPr>
          <w:trHeight w:val="300"/>
        </w:trPr>
        <w:tc>
          <w:tcPr>
            <w:tcW w:w="2880" w:type="dxa"/>
          </w:tcPr>
          <w:p w14:paraId="2946EEE5" w14:textId="77777777" w:rsidR="002F6D29" w:rsidRPr="008F1AB9" w:rsidRDefault="002F6D29" w:rsidP="006154E1">
            <w:pPr>
              <w:rPr>
                <w:rFonts w:ascii="Arial" w:hAnsi="Arial" w:cs="Arial"/>
                <w:color w:val="242424"/>
              </w:rPr>
            </w:pPr>
            <w:proofErr w:type="spellStart"/>
            <w:r w:rsidRPr="008F1AB9">
              <w:rPr>
                <w:rFonts w:ascii="Arial" w:hAnsi="Arial" w:cs="Arial"/>
                <w:color w:val="242424"/>
              </w:rPr>
              <w:t>OverTime</w:t>
            </w:r>
            <w:proofErr w:type="spellEnd"/>
          </w:p>
        </w:tc>
        <w:tc>
          <w:tcPr>
            <w:tcW w:w="1920" w:type="dxa"/>
          </w:tcPr>
          <w:p w14:paraId="2147804A" w14:textId="77777777" w:rsidR="002F6D29" w:rsidRPr="008F1AB9" w:rsidRDefault="002F6D29" w:rsidP="006154E1">
            <w:pPr>
              <w:rPr>
                <w:rFonts w:ascii="Arial" w:hAnsi="Arial" w:cs="Arial"/>
                <w:color w:val="242424"/>
              </w:rPr>
            </w:pPr>
            <w:r w:rsidRPr="008F1AB9">
              <w:rPr>
                <w:rFonts w:ascii="Arial" w:hAnsi="Arial" w:cs="Arial"/>
                <w:color w:val="242424"/>
              </w:rPr>
              <w:t>Text</w:t>
            </w:r>
          </w:p>
        </w:tc>
        <w:tc>
          <w:tcPr>
            <w:tcW w:w="2220" w:type="dxa"/>
          </w:tcPr>
          <w:p w14:paraId="67BA21EF" w14:textId="10EB0A20" w:rsidR="002F6D29" w:rsidRPr="008F1AB9" w:rsidRDefault="007474D9" w:rsidP="006154E1">
            <w:pPr>
              <w:rPr>
                <w:rFonts w:ascii="Arial" w:hAnsi="Arial" w:cs="Arial"/>
                <w:color w:val="242424"/>
              </w:rPr>
            </w:pPr>
            <w:r w:rsidRPr="008F1AB9">
              <w:rPr>
                <w:rFonts w:ascii="Arial" w:hAnsi="Arial" w:cs="Arial"/>
                <w:color w:val="242424"/>
              </w:rPr>
              <w:t>Kaggle</w:t>
            </w:r>
            <w:r w:rsidRPr="008F1AB9">
              <w:rPr>
                <w:rFonts w:ascii="Arial" w:hAnsi="Arial" w:cs="Arial"/>
                <w:color w:val="242424"/>
              </w:rPr>
              <w:t xml:space="preserve"> </w:t>
            </w:r>
          </w:p>
        </w:tc>
        <w:tc>
          <w:tcPr>
            <w:tcW w:w="2340" w:type="dxa"/>
          </w:tcPr>
          <w:p w14:paraId="6AB4B825" w14:textId="77777777" w:rsidR="002F6D29" w:rsidRPr="008F1AB9" w:rsidRDefault="002F6D29" w:rsidP="006154E1">
            <w:pPr>
              <w:rPr>
                <w:rFonts w:ascii="Arial" w:hAnsi="Arial" w:cs="Arial"/>
                <w:color w:val="242424"/>
              </w:rPr>
            </w:pPr>
            <w:r w:rsidRPr="008F1AB9">
              <w:rPr>
                <w:rFonts w:ascii="Arial" w:hAnsi="Arial" w:cs="Arial"/>
                <w:color w:val="242424"/>
              </w:rPr>
              <w:t>Whether the employee works overtime.</w:t>
            </w:r>
          </w:p>
        </w:tc>
      </w:tr>
    </w:tbl>
    <w:p w14:paraId="2BCDB34C" w14:textId="77777777" w:rsidR="002F6D29" w:rsidRPr="008F1AB9" w:rsidRDefault="002F6D29" w:rsidP="002F6D29">
      <w:pPr>
        <w:spacing w:after="0"/>
        <w:rPr>
          <w:rFonts w:ascii="Arial" w:eastAsia="Arial Nova" w:hAnsi="Arial" w:cs="Arial"/>
        </w:rPr>
      </w:pPr>
    </w:p>
    <w:p w14:paraId="3B56BC8C" w14:textId="1B84B410" w:rsidR="00DA4F6E" w:rsidRPr="008F1AB9" w:rsidRDefault="00DA4F6E" w:rsidP="00DA4F6E">
      <w:pPr>
        <w:spacing w:after="0"/>
        <w:rPr>
          <w:rFonts w:ascii="Arial" w:eastAsia="Arial Nova" w:hAnsi="Arial" w:cs="Arial"/>
          <w:b/>
          <w:bCs/>
          <w:i/>
          <w:iCs/>
        </w:rPr>
      </w:pPr>
      <w:r w:rsidRPr="008F1AB9">
        <w:rPr>
          <w:rFonts w:ascii="Arial" w:eastAsia="Arial Nova" w:hAnsi="Arial" w:cs="Arial"/>
          <w:i/>
          <w:iCs/>
        </w:rPr>
        <w:t xml:space="preserve">Table </w:t>
      </w:r>
      <w:r w:rsidRPr="008F1AB9">
        <w:rPr>
          <w:rFonts w:ascii="Arial" w:eastAsia="Arial Nova" w:hAnsi="Arial" w:cs="Arial"/>
          <w:i/>
          <w:iCs/>
        </w:rPr>
        <w:t>2</w:t>
      </w:r>
      <w:r w:rsidRPr="008F1AB9">
        <w:rPr>
          <w:rFonts w:ascii="Arial" w:eastAsia="Arial Nova" w:hAnsi="Arial" w:cs="Arial"/>
          <w:i/>
          <w:iCs/>
        </w:rPr>
        <w:t xml:space="preserve">: Data Dictionary from </w:t>
      </w:r>
      <w:proofErr w:type="spellStart"/>
      <w:r w:rsidRPr="008F1AB9">
        <w:rPr>
          <w:rFonts w:ascii="Arial" w:eastAsia="Arial Nova" w:hAnsi="Arial" w:cs="Arial"/>
          <w:i/>
          <w:iCs/>
        </w:rPr>
        <w:t>webscrape</w:t>
      </w:r>
      <w:proofErr w:type="spellEnd"/>
    </w:p>
    <w:tbl>
      <w:tblPr>
        <w:tblStyle w:val="TableGrid"/>
        <w:tblW w:w="9360" w:type="dxa"/>
        <w:tblLayout w:type="fixed"/>
        <w:tblLook w:val="06A0" w:firstRow="1" w:lastRow="0" w:firstColumn="1" w:lastColumn="0" w:noHBand="1" w:noVBand="1"/>
      </w:tblPr>
      <w:tblGrid>
        <w:gridCol w:w="2880"/>
        <w:gridCol w:w="1920"/>
        <w:gridCol w:w="2220"/>
        <w:gridCol w:w="2340"/>
      </w:tblGrid>
      <w:tr w:rsidR="00DA4F6E" w:rsidRPr="008F1AB9" w14:paraId="573EB90E" w14:textId="77777777" w:rsidTr="00B6504B">
        <w:trPr>
          <w:trHeight w:val="300"/>
        </w:trPr>
        <w:tc>
          <w:tcPr>
            <w:tcW w:w="2880" w:type="dxa"/>
            <w:shd w:val="clear" w:color="auto" w:fill="BFBFBF" w:themeFill="background1" w:themeFillShade="BF"/>
            <w:vAlign w:val="center"/>
          </w:tcPr>
          <w:p w14:paraId="098C28DF" w14:textId="77777777" w:rsidR="00DA4F6E" w:rsidRPr="008F1AB9" w:rsidRDefault="00DA4F6E" w:rsidP="006154E1">
            <w:pPr>
              <w:jc w:val="center"/>
              <w:rPr>
                <w:rFonts w:ascii="Arial" w:eastAsia="Arial Nova" w:hAnsi="Arial" w:cs="Arial"/>
                <w:b/>
                <w:bCs/>
              </w:rPr>
            </w:pPr>
            <w:r w:rsidRPr="008F1AB9">
              <w:rPr>
                <w:rFonts w:ascii="Arial" w:eastAsia="Arial Nova" w:hAnsi="Arial" w:cs="Arial"/>
                <w:b/>
                <w:bCs/>
              </w:rPr>
              <w:t>Column</w:t>
            </w:r>
          </w:p>
        </w:tc>
        <w:tc>
          <w:tcPr>
            <w:tcW w:w="1920" w:type="dxa"/>
            <w:shd w:val="clear" w:color="auto" w:fill="BFBFBF" w:themeFill="background1" w:themeFillShade="BF"/>
            <w:vAlign w:val="center"/>
          </w:tcPr>
          <w:p w14:paraId="6108969A" w14:textId="77777777" w:rsidR="00DA4F6E" w:rsidRPr="008F1AB9" w:rsidRDefault="00DA4F6E" w:rsidP="006154E1">
            <w:pPr>
              <w:jc w:val="center"/>
              <w:rPr>
                <w:rFonts w:ascii="Arial" w:eastAsia="Arial Nova" w:hAnsi="Arial" w:cs="Arial"/>
                <w:b/>
                <w:bCs/>
              </w:rPr>
            </w:pPr>
            <w:r w:rsidRPr="008F1AB9">
              <w:rPr>
                <w:rFonts w:ascii="Arial" w:eastAsia="Arial Nova" w:hAnsi="Arial" w:cs="Arial"/>
                <w:b/>
                <w:bCs/>
              </w:rPr>
              <w:t>Type</w:t>
            </w:r>
          </w:p>
        </w:tc>
        <w:tc>
          <w:tcPr>
            <w:tcW w:w="2220" w:type="dxa"/>
            <w:shd w:val="clear" w:color="auto" w:fill="BFBFBF" w:themeFill="background1" w:themeFillShade="BF"/>
            <w:vAlign w:val="center"/>
          </w:tcPr>
          <w:p w14:paraId="21867680" w14:textId="77777777" w:rsidR="00DA4F6E" w:rsidRPr="008F1AB9" w:rsidRDefault="00DA4F6E" w:rsidP="006154E1">
            <w:pPr>
              <w:jc w:val="center"/>
              <w:rPr>
                <w:rFonts w:ascii="Arial" w:eastAsia="Arial Nova" w:hAnsi="Arial" w:cs="Arial"/>
                <w:b/>
                <w:bCs/>
              </w:rPr>
            </w:pPr>
            <w:r w:rsidRPr="008F1AB9">
              <w:rPr>
                <w:rFonts w:ascii="Arial" w:eastAsia="Arial Nova" w:hAnsi="Arial" w:cs="Arial"/>
                <w:b/>
                <w:bCs/>
              </w:rPr>
              <w:t>Source</w:t>
            </w:r>
          </w:p>
        </w:tc>
        <w:tc>
          <w:tcPr>
            <w:tcW w:w="2340" w:type="dxa"/>
            <w:shd w:val="clear" w:color="auto" w:fill="BFBFBF" w:themeFill="background1" w:themeFillShade="BF"/>
            <w:vAlign w:val="center"/>
          </w:tcPr>
          <w:p w14:paraId="3E7CDD33" w14:textId="77777777" w:rsidR="00DA4F6E" w:rsidRPr="008F1AB9" w:rsidRDefault="00DA4F6E" w:rsidP="006154E1">
            <w:pPr>
              <w:jc w:val="center"/>
              <w:rPr>
                <w:rFonts w:ascii="Arial" w:eastAsia="Arial Nova" w:hAnsi="Arial" w:cs="Arial"/>
                <w:b/>
                <w:bCs/>
              </w:rPr>
            </w:pPr>
            <w:r w:rsidRPr="008F1AB9">
              <w:rPr>
                <w:rFonts w:ascii="Arial" w:eastAsia="Arial Nova" w:hAnsi="Arial" w:cs="Arial"/>
                <w:b/>
                <w:bCs/>
              </w:rPr>
              <w:t xml:space="preserve">Description </w:t>
            </w:r>
          </w:p>
        </w:tc>
      </w:tr>
      <w:tr w:rsidR="006F409B" w:rsidRPr="008F1AB9" w14:paraId="187E83C5" w14:textId="77777777" w:rsidTr="00287246">
        <w:trPr>
          <w:trHeight w:val="300"/>
        </w:trPr>
        <w:tc>
          <w:tcPr>
            <w:tcW w:w="2880" w:type="dxa"/>
            <w:vAlign w:val="center"/>
          </w:tcPr>
          <w:p w14:paraId="1C4E2B86" w14:textId="71FB0492" w:rsidR="006F409B" w:rsidRPr="008F1AB9" w:rsidRDefault="006F409B" w:rsidP="006F409B">
            <w:pPr>
              <w:rPr>
                <w:rFonts w:ascii="Arial" w:eastAsia="Arial Nova" w:hAnsi="Arial" w:cs="Arial"/>
                <w:color w:val="000000" w:themeColor="text1"/>
              </w:rPr>
            </w:pPr>
            <w:r w:rsidRPr="008F1AB9">
              <w:rPr>
                <w:rFonts w:ascii="Arial" w:hAnsi="Arial" w:cs="Arial"/>
                <w:color w:val="242424"/>
              </w:rPr>
              <w:t>age</w:t>
            </w:r>
          </w:p>
        </w:tc>
        <w:tc>
          <w:tcPr>
            <w:tcW w:w="1920" w:type="dxa"/>
            <w:vAlign w:val="center"/>
          </w:tcPr>
          <w:p w14:paraId="7DE87A8F" w14:textId="6C5249F6" w:rsidR="006F409B" w:rsidRPr="008F1AB9" w:rsidRDefault="006F409B" w:rsidP="006F409B">
            <w:pPr>
              <w:rPr>
                <w:rFonts w:ascii="Arial" w:eastAsia="Arial Nova" w:hAnsi="Arial" w:cs="Arial"/>
              </w:rPr>
            </w:pPr>
            <w:r w:rsidRPr="008F1AB9">
              <w:rPr>
                <w:rFonts w:ascii="Arial" w:hAnsi="Arial" w:cs="Arial"/>
                <w:color w:val="242424"/>
              </w:rPr>
              <w:t>Numeric</w:t>
            </w:r>
          </w:p>
        </w:tc>
        <w:tc>
          <w:tcPr>
            <w:tcW w:w="2220" w:type="dxa"/>
            <w:vAlign w:val="center"/>
          </w:tcPr>
          <w:p w14:paraId="5AB2B9B5" w14:textId="232D13CA" w:rsidR="006F409B" w:rsidRPr="008F1AB9" w:rsidRDefault="006F409B" w:rsidP="006F409B">
            <w:pPr>
              <w:rPr>
                <w:rFonts w:ascii="Arial" w:eastAsia="Arial Nova" w:hAnsi="Arial" w:cs="Arial"/>
              </w:rPr>
            </w:pPr>
            <w:r w:rsidRPr="008F1AB9">
              <w:rPr>
                <w:rFonts w:ascii="Arial" w:hAnsi="Arial" w:cs="Arial"/>
                <w:color w:val="242424"/>
              </w:rPr>
              <w:t>Survey</w:t>
            </w:r>
          </w:p>
        </w:tc>
        <w:tc>
          <w:tcPr>
            <w:tcW w:w="2340" w:type="dxa"/>
            <w:vAlign w:val="center"/>
          </w:tcPr>
          <w:p w14:paraId="158B350A" w14:textId="70F5BF33" w:rsidR="006F409B" w:rsidRPr="008F1AB9" w:rsidRDefault="006F409B" w:rsidP="006F409B">
            <w:pPr>
              <w:rPr>
                <w:rFonts w:ascii="Arial" w:eastAsia="Arial Nova" w:hAnsi="Arial" w:cs="Arial"/>
              </w:rPr>
            </w:pPr>
            <w:r w:rsidRPr="008F1AB9">
              <w:rPr>
                <w:rFonts w:ascii="Arial" w:hAnsi="Arial" w:cs="Arial"/>
                <w:color w:val="242424"/>
              </w:rPr>
              <w:t>Age of the respondent</w:t>
            </w:r>
          </w:p>
        </w:tc>
      </w:tr>
      <w:tr w:rsidR="006F409B" w:rsidRPr="008F1AB9" w14:paraId="6CFFFF42" w14:textId="77777777" w:rsidTr="00287246">
        <w:trPr>
          <w:trHeight w:val="300"/>
        </w:trPr>
        <w:tc>
          <w:tcPr>
            <w:tcW w:w="2880" w:type="dxa"/>
            <w:vAlign w:val="center"/>
          </w:tcPr>
          <w:p w14:paraId="4891ECD0" w14:textId="1DD77212" w:rsidR="006F409B" w:rsidRPr="008F1AB9" w:rsidRDefault="006F409B" w:rsidP="006F409B">
            <w:pPr>
              <w:rPr>
                <w:rFonts w:ascii="Arial" w:eastAsia="Arial Nova" w:hAnsi="Arial" w:cs="Arial"/>
                <w:color w:val="000000" w:themeColor="text1"/>
              </w:rPr>
            </w:pPr>
            <w:proofErr w:type="spellStart"/>
            <w:r w:rsidRPr="008F1AB9">
              <w:rPr>
                <w:rFonts w:ascii="Arial" w:hAnsi="Arial" w:cs="Arial"/>
                <w:color w:val="242424"/>
              </w:rPr>
              <w:t>job_dissatisfied</w:t>
            </w:r>
            <w:proofErr w:type="spellEnd"/>
          </w:p>
        </w:tc>
        <w:tc>
          <w:tcPr>
            <w:tcW w:w="1920" w:type="dxa"/>
            <w:vAlign w:val="center"/>
          </w:tcPr>
          <w:p w14:paraId="2136D602" w14:textId="467A7FD6" w:rsidR="006F409B" w:rsidRPr="008F1AB9" w:rsidRDefault="006F409B" w:rsidP="006F409B">
            <w:pPr>
              <w:rPr>
                <w:rFonts w:ascii="Arial" w:eastAsia="Arial Nova" w:hAnsi="Arial" w:cs="Arial"/>
              </w:rPr>
            </w:pPr>
            <w:r w:rsidRPr="008F1AB9">
              <w:rPr>
                <w:rFonts w:ascii="Arial" w:hAnsi="Arial" w:cs="Arial"/>
                <w:color w:val="242424"/>
              </w:rPr>
              <w:t>Numeric</w:t>
            </w:r>
          </w:p>
        </w:tc>
        <w:tc>
          <w:tcPr>
            <w:tcW w:w="2220" w:type="dxa"/>
            <w:vAlign w:val="center"/>
          </w:tcPr>
          <w:p w14:paraId="4FBCDA86" w14:textId="2E246656" w:rsidR="006F409B" w:rsidRPr="008F1AB9" w:rsidRDefault="006F409B" w:rsidP="006F409B">
            <w:pPr>
              <w:rPr>
                <w:rFonts w:ascii="Arial" w:eastAsia="Arial Nova" w:hAnsi="Arial" w:cs="Arial"/>
              </w:rPr>
            </w:pPr>
            <w:r w:rsidRPr="008F1AB9">
              <w:rPr>
                <w:rFonts w:ascii="Arial" w:hAnsi="Arial" w:cs="Arial"/>
                <w:color w:val="242424"/>
              </w:rPr>
              <w:t>Survey</w:t>
            </w:r>
          </w:p>
        </w:tc>
        <w:tc>
          <w:tcPr>
            <w:tcW w:w="2340" w:type="dxa"/>
            <w:vAlign w:val="center"/>
          </w:tcPr>
          <w:p w14:paraId="0A36A260" w14:textId="747FEE2B" w:rsidR="006F409B" w:rsidRPr="008F1AB9" w:rsidRDefault="006F409B" w:rsidP="006F409B">
            <w:pPr>
              <w:rPr>
                <w:rFonts w:ascii="Arial" w:hAnsi="Arial" w:cs="Arial"/>
              </w:rPr>
            </w:pPr>
            <w:r w:rsidRPr="008F1AB9">
              <w:rPr>
                <w:rFonts w:ascii="Arial" w:hAnsi="Arial" w:cs="Arial"/>
                <w:color w:val="242424"/>
              </w:rPr>
              <w:t xml:space="preserve">Number of respondents </w:t>
            </w:r>
            <w:r w:rsidRPr="008F1AB9">
              <w:rPr>
                <w:rFonts w:ascii="Arial" w:hAnsi="Arial" w:cs="Arial"/>
                <w:color w:val="242424"/>
              </w:rPr>
              <w:lastRenderedPageBreak/>
              <w:t>dissatisfied with their job</w:t>
            </w:r>
          </w:p>
        </w:tc>
      </w:tr>
      <w:tr w:rsidR="006F409B" w:rsidRPr="008F1AB9" w14:paraId="3CC5E2E9" w14:textId="77777777" w:rsidTr="00287246">
        <w:trPr>
          <w:trHeight w:val="300"/>
        </w:trPr>
        <w:tc>
          <w:tcPr>
            <w:tcW w:w="2880" w:type="dxa"/>
            <w:vAlign w:val="center"/>
          </w:tcPr>
          <w:p w14:paraId="33F084A2" w14:textId="4DAF437D" w:rsidR="006F409B" w:rsidRPr="008F1AB9" w:rsidRDefault="006F409B" w:rsidP="006F409B">
            <w:pPr>
              <w:rPr>
                <w:rFonts w:ascii="Arial" w:eastAsia="Arial Nova" w:hAnsi="Arial" w:cs="Arial"/>
                <w:color w:val="000000" w:themeColor="text1"/>
              </w:rPr>
            </w:pPr>
            <w:proofErr w:type="spellStart"/>
            <w:r w:rsidRPr="008F1AB9">
              <w:rPr>
                <w:rFonts w:ascii="Arial" w:hAnsi="Arial" w:cs="Arial"/>
                <w:color w:val="242424"/>
              </w:rPr>
              <w:lastRenderedPageBreak/>
              <w:t>job_satisfied</w:t>
            </w:r>
            <w:proofErr w:type="spellEnd"/>
          </w:p>
        </w:tc>
        <w:tc>
          <w:tcPr>
            <w:tcW w:w="1920" w:type="dxa"/>
            <w:vAlign w:val="center"/>
          </w:tcPr>
          <w:p w14:paraId="2D1D05DB" w14:textId="0877C5A1" w:rsidR="006F409B" w:rsidRPr="008F1AB9" w:rsidRDefault="006F409B" w:rsidP="006F409B">
            <w:pPr>
              <w:rPr>
                <w:rFonts w:ascii="Arial" w:eastAsia="Arial Nova" w:hAnsi="Arial" w:cs="Arial"/>
              </w:rPr>
            </w:pPr>
            <w:r w:rsidRPr="008F1AB9">
              <w:rPr>
                <w:rFonts w:ascii="Arial" w:hAnsi="Arial" w:cs="Arial"/>
                <w:color w:val="242424"/>
              </w:rPr>
              <w:t>Numeric</w:t>
            </w:r>
          </w:p>
        </w:tc>
        <w:tc>
          <w:tcPr>
            <w:tcW w:w="2220" w:type="dxa"/>
            <w:vAlign w:val="center"/>
          </w:tcPr>
          <w:p w14:paraId="4D767594" w14:textId="7C53A9EB" w:rsidR="006F409B" w:rsidRPr="008F1AB9" w:rsidRDefault="006F409B" w:rsidP="006F409B">
            <w:pPr>
              <w:rPr>
                <w:rFonts w:ascii="Arial" w:eastAsia="Arial Nova" w:hAnsi="Arial" w:cs="Arial"/>
              </w:rPr>
            </w:pPr>
            <w:r w:rsidRPr="008F1AB9">
              <w:rPr>
                <w:rFonts w:ascii="Arial" w:hAnsi="Arial" w:cs="Arial"/>
                <w:color w:val="242424"/>
              </w:rPr>
              <w:t>Survey</w:t>
            </w:r>
          </w:p>
        </w:tc>
        <w:tc>
          <w:tcPr>
            <w:tcW w:w="2340" w:type="dxa"/>
            <w:vAlign w:val="center"/>
          </w:tcPr>
          <w:p w14:paraId="5489927F" w14:textId="18F2AB6F" w:rsidR="006F409B" w:rsidRPr="008F1AB9" w:rsidRDefault="006F409B" w:rsidP="006F409B">
            <w:pPr>
              <w:rPr>
                <w:rFonts w:ascii="Arial" w:hAnsi="Arial" w:cs="Arial"/>
              </w:rPr>
            </w:pPr>
            <w:r w:rsidRPr="008F1AB9">
              <w:rPr>
                <w:rFonts w:ascii="Arial" w:hAnsi="Arial" w:cs="Arial"/>
                <w:color w:val="242424"/>
              </w:rPr>
              <w:t>Number of respondents satisfied with their job</w:t>
            </w:r>
          </w:p>
        </w:tc>
      </w:tr>
      <w:tr w:rsidR="006F409B" w:rsidRPr="008F1AB9" w14:paraId="7D3BCADC" w14:textId="77777777" w:rsidTr="00287246">
        <w:trPr>
          <w:trHeight w:val="300"/>
        </w:trPr>
        <w:tc>
          <w:tcPr>
            <w:tcW w:w="2880" w:type="dxa"/>
            <w:vAlign w:val="center"/>
          </w:tcPr>
          <w:p w14:paraId="0E9ED725" w14:textId="2307D058" w:rsidR="006F409B" w:rsidRPr="008F1AB9" w:rsidRDefault="006F409B" w:rsidP="006F409B">
            <w:pPr>
              <w:rPr>
                <w:rFonts w:ascii="Arial" w:eastAsia="Arial Nova" w:hAnsi="Arial" w:cs="Arial"/>
                <w:color w:val="000000" w:themeColor="text1"/>
              </w:rPr>
            </w:pPr>
            <w:r w:rsidRPr="008F1AB9">
              <w:rPr>
                <w:rFonts w:ascii="Arial" w:hAnsi="Arial" w:cs="Arial"/>
                <w:color w:val="242424"/>
              </w:rPr>
              <w:t>female</w:t>
            </w:r>
          </w:p>
        </w:tc>
        <w:tc>
          <w:tcPr>
            <w:tcW w:w="1920" w:type="dxa"/>
            <w:vAlign w:val="center"/>
          </w:tcPr>
          <w:p w14:paraId="4E623EF3" w14:textId="45985828" w:rsidR="006F409B" w:rsidRPr="008F1AB9" w:rsidRDefault="006F409B" w:rsidP="006F409B">
            <w:pPr>
              <w:rPr>
                <w:rFonts w:ascii="Arial" w:eastAsia="Arial Nova" w:hAnsi="Arial" w:cs="Arial"/>
                <w:b/>
                <w:bCs/>
              </w:rPr>
            </w:pPr>
            <w:r w:rsidRPr="008F1AB9">
              <w:rPr>
                <w:rFonts w:ascii="Arial" w:hAnsi="Arial" w:cs="Arial"/>
                <w:color w:val="242424"/>
              </w:rPr>
              <w:t>Numeric</w:t>
            </w:r>
          </w:p>
        </w:tc>
        <w:tc>
          <w:tcPr>
            <w:tcW w:w="2220" w:type="dxa"/>
            <w:vAlign w:val="center"/>
          </w:tcPr>
          <w:p w14:paraId="2A15C03A" w14:textId="03B81141" w:rsidR="006F409B" w:rsidRPr="008F1AB9" w:rsidRDefault="006F409B" w:rsidP="006F409B">
            <w:pPr>
              <w:rPr>
                <w:rFonts w:ascii="Arial" w:eastAsia="Arial Nova" w:hAnsi="Arial" w:cs="Arial"/>
              </w:rPr>
            </w:pPr>
            <w:r w:rsidRPr="008F1AB9">
              <w:rPr>
                <w:rFonts w:ascii="Arial" w:hAnsi="Arial" w:cs="Arial"/>
                <w:color w:val="242424"/>
              </w:rPr>
              <w:t>Survey</w:t>
            </w:r>
          </w:p>
        </w:tc>
        <w:tc>
          <w:tcPr>
            <w:tcW w:w="2340" w:type="dxa"/>
            <w:vAlign w:val="center"/>
          </w:tcPr>
          <w:p w14:paraId="1F7C43A5" w14:textId="4779E53B" w:rsidR="006F409B" w:rsidRPr="008F1AB9" w:rsidRDefault="006F409B" w:rsidP="006F409B">
            <w:pPr>
              <w:rPr>
                <w:rFonts w:ascii="Arial" w:hAnsi="Arial" w:cs="Arial"/>
              </w:rPr>
            </w:pPr>
            <w:r w:rsidRPr="008F1AB9">
              <w:rPr>
                <w:rFonts w:ascii="Arial" w:hAnsi="Arial" w:cs="Arial"/>
                <w:color w:val="242424"/>
              </w:rPr>
              <w:t>Number of female respondents</w:t>
            </w:r>
          </w:p>
        </w:tc>
      </w:tr>
      <w:tr w:rsidR="006F409B" w:rsidRPr="008F1AB9" w14:paraId="1E4D23DB" w14:textId="77777777" w:rsidTr="00287246">
        <w:trPr>
          <w:trHeight w:val="300"/>
        </w:trPr>
        <w:tc>
          <w:tcPr>
            <w:tcW w:w="2880" w:type="dxa"/>
            <w:vAlign w:val="center"/>
          </w:tcPr>
          <w:p w14:paraId="79E2436B" w14:textId="1FEDC129" w:rsidR="006F409B" w:rsidRPr="008F1AB9" w:rsidRDefault="006F409B" w:rsidP="006F409B">
            <w:pPr>
              <w:rPr>
                <w:rFonts w:ascii="Arial" w:eastAsia="Arial Nova" w:hAnsi="Arial" w:cs="Arial"/>
                <w:color w:val="000000" w:themeColor="text1"/>
              </w:rPr>
            </w:pPr>
            <w:r w:rsidRPr="008F1AB9">
              <w:rPr>
                <w:rFonts w:ascii="Arial" w:hAnsi="Arial" w:cs="Arial"/>
                <w:color w:val="242424"/>
              </w:rPr>
              <w:t>male</w:t>
            </w:r>
          </w:p>
        </w:tc>
        <w:tc>
          <w:tcPr>
            <w:tcW w:w="1920" w:type="dxa"/>
            <w:vAlign w:val="center"/>
          </w:tcPr>
          <w:p w14:paraId="7841567B" w14:textId="54FF1140" w:rsidR="006F409B" w:rsidRPr="008F1AB9" w:rsidRDefault="006F409B" w:rsidP="006F409B">
            <w:pPr>
              <w:rPr>
                <w:rFonts w:ascii="Arial" w:eastAsia="Arial Nova" w:hAnsi="Arial" w:cs="Arial"/>
              </w:rPr>
            </w:pPr>
            <w:r w:rsidRPr="008F1AB9">
              <w:rPr>
                <w:rFonts w:ascii="Arial" w:hAnsi="Arial" w:cs="Arial"/>
                <w:color w:val="242424"/>
              </w:rPr>
              <w:t>Numeric</w:t>
            </w:r>
          </w:p>
        </w:tc>
        <w:tc>
          <w:tcPr>
            <w:tcW w:w="2220" w:type="dxa"/>
            <w:vAlign w:val="center"/>
          </w:tcPr>
          <w:p w14:paraId="7D9F9B33" w14:textId="05E4FAF5" w:rsidR="006F409B" w:rsidRPr="008F1AB9" w:rsidRDefault="006F409B" w:rsidP="006F409B">
            <w:pPr>
              <w:rPr>
                <w:rFonts w:ascii="Arial" w:eastAsia="Arial Nova" w:hAnsi="Arial" w:cs="Arial"/>
              </w:rPr>
            </w:pPr>
            <w:r w:rsidRPr="008F1AB9">
              <w:rPr>
                <w:rFonts w:ascii="Arial" w:hAnsi="Arial" w:cs="Arial"/>
                <w:color w:val="242424"/>
              </w:rPr>
              <w:t>Survey</w:t>
            </w:r>
          </w:p>
        </w:tc>
        <w:tc>
          <w:tcPr>
            <w:tcW w:w="2340" w:type="dxa"/>
            <w:vAlign w:val="center"/>
          </w:tcPr>
          <w:p w14:paraId="6F11F0BB" w14:textId="048253DC" w:rsidR="006F409B" w:rsidRPr="008F1AB9" w:rsidRDefault="006F409B" w:rsidP="006F409B">
            <w:pPr>
              <w:rPr>
                <w:rFonts w:ascii="Arial" w:hAnsi="Arial" w:cs="Arial"/>
              </w:rPr>
            </w:pPr>
            <w:r w:rsidRPr="008F1AB9">
              <w:rPr>
                <w:rFonts w:ascii="Arial" w:hAnsi="Arial" w:cs="Arial"/>
                <w:color w:val="242424"/>
              </w:rPr>
              <w:t>Number of male respondents</w:t>
            </w:r>
          </w:p>
        </w:tc>
      </w:tr>
      <w:tr w:rsidR="006F409B" w:rsidRPr="008F1AB9" w14:paraId="5A27DEE2" w14:textId="77777777" w:rsidTr="00287246">
        <w:trPr>
          <w:trHeight w:val="300"/>
        </w:trPr>
        <w:tc>
          <w:tcPr>
            <w:tcW w:w="2880" w:type="dxa"/>
            <w:vAlign w:val="center"/>
          </w:tcPr>
          <w:p w14:paraId="10654E05" w14:textId="71F1563D" w:rsidR="006F409B" w:rsidRPr="008F1AB9" w:rsidRDefault="006F409B" w:rsidP="006F409B">
            <w:pPr>
              <w:rPr>
                <w:rFonts w:ascii="Arial" w:eastAsia="Arial Nova" w:hAnsi="Arial" w:cs="Arial"/>
                <w:color w:val="000000" w:themeColor="text1"/>
              </w:rPr>
            </w:pPr>
            <w:r w:rsidRPr="008F1AB9">
              <w:rPr>
                <w:rFonts w:ascii="Arial" w:hAnsi="Arial" w:cs="Arial"/>
                <w:color w:val="242424"/>
              </w:rPr>
              <w:t>married</w:t>
            </w:r>
          </w:p>
        </w:tc>
        <w:tc>
          <w:tcPr>
            <w:tcW w:w="1920" w:type="dxa"/>
            <w:vAlign w:val="center"/>
          </w:tcPr>
          <w:p w14:paraId="4C5D9AB3" w14:textId="08391E61" w:rsidR="006F409B" w:rsidRPr="008F1AB9" w:rsidRDefault="006F409B" w:rsidP="006F409B">
            <w:pPr>
              <w:rPr>
                <w:rFonts w:ascii="Arial" w:eastAsia="Arial Nova" w:hAnsi="Arial" w:cs="Arial"/>
                <w:b/>
                <w:bCs/>
              </w:rPr>
            </w:pPr>
            <w:r w:rsidRPr="008F1AB9">
              <w:rPr>
                <w:rFonts w:ascii="Arial" w:hAnsi="Arial" w:cs="Arial"/>
                <w:color w:val="242424"/>
              </w:rPr>
              <w:t>Numeric</w:t>
            </w:r>
          </w:p>
        </w:tc>
        <w:tc>
          <w:tcPr>
            <w:tcW w:w="2220" w:type="dxa"/>
            <w:vAlign w:val="center"/>
          </w:tcPr>
          <w:p w14:paraId="3E04A071" w14:textId="040454DA" w:rsidR="006F409B" w:rsidRPr="008F1AB9" w:rsidRDefault="006F409B" w:rsidP="006F409B">
            <w:pPr>
              <w:rPr>
                <w:rFonts w:ascii="Arial" w:eastAsia="Arial Nova" w:hAnsi="Arial" w:cs="Arial"/>
              </w:rPr>
            </w:pPr>
            <w:r w:rsidRPr="008F1AB9">
              <w:rPr>
                <w:rFonts w:ascii="Arial" w:hAnsi="Arial" w:cs="Arial"/>
                <w:color w:val="242424"/>
              </w:rPr>
              <w:t>Survey</w:t>
            </w:r>
          </w:p>
        </w:tc>
        <w:tc>
          <w:tcPr>
            <w:tcW w:w="2340" w:type="dxa"/>
            <w:vAlign w:val="center"/>
          </w:tcPr>
          <w:p w14:paraId="528BD99B" w14:textId="3A0E6888" w:rsidR="006F409B" w:rsidRPr="008F1AB9" w:rsidRDefault="006F409B" w:rsidP="006F409B">
            <w:pPr>
              <w:rPr>
                <w:rFonts w:ascii="Arial" w:eastAsia="-apple-system" w:hAnsi="Arial" w:cs="Arial"/>
                <w:color w:val="111111"/>
              </w:rPr>
            </w:pPr>
            <w:r w:rsidRPr="008F1AB9">
              <w:rPr>
                <w:rFonts w:ascii="Arial" w:hAnsi="Arial" w:cs="Arial"/>
                <w:color w:val="242424"/>
              </w:rPr>
              <w:t>Number of married respondents</w:t>
            </w:r>
          </w:p>
        </w:tc>
      </w:tr>
      <w:tr w:rsidR="00230F8E" w:rsidRPr="008F1AB9" w14:paraId="66BE7A88" w14:textId="77777777" w:rsidTr="006154E1">
        <w:trPr>
          <w:trHeight w:val="300"/>
        </w:trPr>
        <w:tc>
          <w:tcPr>
            <w:tcW w:w="2880" w:type="dxa"/>
            <w:vAlign w:val="center"/>
          </w:tcPr>
          <w:p w14:paraId="1E9DD44D" w14:textId="77777777" w:rsidR="00230F8E" w:rsidRPr="008F1AB9" w:rsidRDefault="00230F8E" w:rsidP="006154E1">
            <w:pPr>
              <w:rPr>
                <w:rFonts w:ascii="Arial" w:eastAsia="Arial Nova" w:hAnsi="Arial" w:cs="Arial"/>
                <w:color w:val="000000" w:themeColor="text1"/>
              </w:rPr>
            </w:pPr>
            <w:r w:rsidRPr="008F1AB9">
              <w:rPr>
                <w:rFonts w:ascii="Arial" w:hAnsi="Arial" w:cs="Arial"/>
                <w:color w:val="242424"/>
              </w:rPr>
              <w:t>married</w:t>
            </w:r>
          </w:p>
        </w:tc>
        <w:tc>
          <w:tcPr>
            <w:tcW w:w="1920" w:type="dxa"/>
            <w:vAlign w:val="center"/>
          </w:tcPr>
          <w:p w14:paraId="27E65EE6" w14:textId="77777777" w:rsidR="00230F8E" w:rsidRPr="008F1AB9" w:rsidRDefault="00230F8E" w:rsidP="006154E1">
            <w:pPr>
              <w:rPr>
                <w:rFonts w:ascii="Arial" w:eastAsia="Arial Nova" w:hAnsi="Arial" w:cs="Arial"/>
                <w:b/>
                <w:bCs/>
              </w:rPr>
            </w:pPr>
            <w:r w:rsidRPr="008F1AB9">
              <w:rPr>
                <w:rFonts w:ascii="Arial" w:hAnsi="Arial" w:cs="Arial"/>
                <w:color w:val="242424"/>
              </w:rPr>
              <w:t>Numeric</w:t>
            </w:r>
          </w:p>
        </w:tc>
        <w:tc>
          <w:tcPr>
            <w:tcW w:w="2220" w:type="dxa"/>
            <w:vAlign w:val="center"/>
          </w:tcPr>
          <w:p w14:paraId="4BD357A0" w14:textId="77777777" w:rsidR="00230F8E" w:rsidRPr="008F1AB9" w:rsidRDefault="00230F8E" w:rsidP="006154E1">
            <w:pPr>
              <w:rPr>
                <w:rFonts w:ascii="Arial" w:eastAsia="Arial Nova" w:hAnsi="Arial" w:cs="Arial"/>
              </w:rPr>
            </w:pPr>
            <w:r w:rsidRPr="008F1AB9">
              <w:rPr>
                <w:rFonts w:ascii="Arial" w:hAnsi="Arial" w:cs="Arial"/>
                <w:color w:val="242424"/>
              </w:rPr>
              <w:t>Survey</w:t>
            </w:r>
          </w:p>
        </w:tc>
        <w:tc>
          <w:tcPr>
            <w:tcW w:w="2340" w:type="dxa"/>
            <w:vAlign w:val="center"/>
          </w:tcPr>
          <w:p w14:paraId="05D56634" w14:textId="77777777" w:rsidR="00230F8E" w:rsidRPr="008F1AB9" w:rsidRDefault="00230F8E" w:rsidP="006154E1">
            <w:pPr>
              <w:rPr>
                <w:rFonts w:ascii="Arial" w:eastAsia="-apple-system" w:hAnsi="Arial" w:cs="Arial"/>
                <w:color w:val="111111"/>
              </w:rPr>
            </w:pPr>
            <w:r w:rsidRPr="008F1AB9">
              <w:rPr>
                <w:rFonts w:ascii="Arial" w:hAnsi="Arial" w:cs="Arial"/>
                <w:color w:val="242424"/>
              </w:rPr>
              <w:t>Number of married respondents</w:t>
            </w:r>
          </w:p>
        </w:tc>
      </w:tr>
    </w:tbl>
    <w:p w14:paraId="0B59A3D8" w14:textId="77777777" w:rsidR="00230F8E" w:rsidRPr="008F1AB9" w:rsidRDefault="00230F8E" w:rsidP="002F6D29">
      <w:pPr>
        <w:spacing w:after="0"/>
        <w:rPr>
          <w:rFonts w:ascii="Arial" w:eastAsia="Arial Nova" w:hAnsi="Arial" w:cs="Arial"/>
        </w:rPr>
      </w:pPr>
    </w:p>
    <w:p w14:paraId="1EC5402E" w14:textId="4F38175A" w:rsidR="007474D9" w:rsidRPr="008F1AB9" w:rsidRDefault="007474D9" w:rsidP="007474D9">
      <w:pPr>
        <w:spacing w:after="0"/>
        <w:rPr>
          <w:rFonts w:ascii="Arial" w:eastAsia="Arial Nova" w:hAnsi="Arial" w:cs="Arial"/>
          <w:b/>
          <w:bCs/>
          <w:i/>
          <w:iCs/>
        </w:rPr>
      </w:pPr>
      <w:r w:rsidRPr="008F1AB9">
        <w:rPr>
          <w:rFonts w:ascii="Arial" w:eastAsia="Arial Nova" w:hAnsi="Arial" w:cs="Arial"/>
          <w:i/>
          <w:iCs/>
        </w:rPr>
        <w:t xml:space="preserve">Table </w:t>
      </w:r>
      <w:r w:rsidRPr="008F1AB9">
        <w:rPr>
          <w:rFonts w:ascii="Arial" w:eastAsia="Arial Nova" w:hAnsi="Arial" w:cs="Arial"/>
          <w:i/>
          <w:iCs/>
        </w:rPr>
        <w:t>3</w:t>
      </w:r>
      <w:r w:rsidRPr="008F1AB9">
        <w:rPr>
          <w:rFonts w:ascii="Arial" w:eastAsia="Arial Nova" w:hAnsi="Arial" w:cs="Arial"/>
          <w:i/>
          <w:iCs/>
        </w:rPr>
        <w:t xml:space="preserve">: Data Dictionary from </w:t>
      </w:r>
      <w:r w:rsidRPr="008F1AB9">
        <w:rPr>
          <w:rFonts w:ascii="Arial" w:eastAsia="Arial Nova" w:hAnsi="Arial" w:cs="Arial"/>
          <w:i/>
          <w:iCs/>
        </w:rPr>
        <w:t>Merge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72"/>
        <w:gridCol w:w="1980"/>
        <w:gridCol w:w="1710"/>
        <w:gridCol w:w="2782"/>
      </w:tblGrid>
      <w:tr w:rsidR="007474D9" w:rsidRPr="008F1AB9" w14:paraId="1DE87EFC" w14:textId="77777777" w:rsidTr="007474D9">
        <w:trPr>
          <w:tblHeader/>
        </w:trPr>
        <w:tc>
          <w:tcPr>
            <w:tcW w:w="287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top w:w="15" w:type="dxa"/>
              <w:left w:w="75" w:type="dxa"/>
              <w:bottom w:w="15" w:type="dxa"/>
              <w:right w:w="75" w:type="dxa"/>
            </w:tcMar>
            <w:vAlign w:val="center"/>
            <w:hideMark/>
          </w:tcPr>
          <w:p w14:paraId="5DEE4827" w14:textId="1990095A" w:rsidR="007474D9" w:rsidRPr="00230F8E" w:rsidRDefault="007474D9" w:rsidP="007474D9">
            <w:pPr>
              <w:spacing w:after="0"/>
              <w:jc w:val="center"/>
              <w:rPr>
                <w:rFonts w:ascii="Arial" w:eastAsia="Arial Nova" w:hAnsi="Arial" w:cs="Arial"/>
                <w:i/>
                <w:iCs/>
              </w:rPr>
            </w:pPr>
            <w:r w:rsidRPr="008F1AB9">
              <w:rPr>
                <w:rFonts w:ascii="Arial" w:eastAsia="Arial Nova" w:hAnsi="Arial" w:cs="Arial"/>
                <w:b/>
                <w:bCs/>
              </w:rPr>
              <w:t>Column</w:t>
            </w:r>
          </w:p>
        </w:tc>
        <w:tc>
          <w:tcPr>
            <w:tcW w:w="198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top w:w="15" w:type="dxa"/>
              <w:left w:w="75" w:type="dxa"/>
              <w:bottom w:w="15" w:type="dxa"/>
              <w:right w:w="75" w:type="dxa"/>
            </w:tcMar>
            <w:vAlign w:val="center"/>
            <w:hideMark/>
          </w:tcPr>
          <w:p w14:paraId="1952E776" w14:textId="7AD11858" w:rsidR="007474D9" w:rsidRPr="00230F8E" w:rsidRDefault="007474D9" w:rsidP="007474D9">
            <w:pPr>
              <w:spacing w:after="0"/>
              <w:jc w:val="center"/>
              <w:rPr>
                <w:rFonts w:ascii="Arial" w:eastAsia="Arial Nova" w:hAnsi="Arial" w:cs="Arial"/>
                <w:i/>
                <w:iCs/>
              </w:rPr>
            </w:pPr>
            <w:r w:rsidRPr="008F1AB9">
              <w:rPr>
                <w:rFonts w:ascii="Arial" w:eastAsia="Arial Nova" w:hAnsi="Arial" w:cs="Arial"/>
                <w:b/>
                <w:bCs/>
              </w:rPr>
              <w:t>Type</w:t>
            </w:r>
          </w:p>
        </w:tc>
        <w:tc>
          <w:tcPr>
            <w:tcW w:w="1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top w:w="15" w:type="dxa"/>
              <w:left w:w="75" w:type="dxa"/>
              <w:bottom w:w="15" w:type="dxa"/>
              <w:right w:w="75" w:type="dxa"/>
            </w:tcMar>
            <w:vAlign w:val="center"/>
            <w:hideMark/>
          </w:tcPr>
          <w:p w14:paraId="1C864939" w14:textId="0CC2C47D" w:rsidR="007474D9" w:rsidRPr="00230F8E" w:rsidRDefault="007474D9" w:rsidP="007474D9">
            <w:pPr>
              <w:spacing w:after="0"/>
              <w:jc w:val="center"/>
              <w:rPr>
                <w:rFonts w:ascii="Arial" w:eastAsia="Arial Nova" w:hAnsi="Arial" w:cs="Arial"/>
                <w:i/>
                <w:iCs/>
              </w:rPr>
            </w:pPr>
            <w:r w:rsidRPr="008F1AB9">
              <w:rPr>
                <w:rFonts w:ascii="Arial" w:eastAsia="Arial Nova" w:hAnsi="Arial" w:cs="Arial"/>
                <w:b/>
                <w:bCs/>
              </w:rPr>
              <w:t>Source</w:t>
            </w:r>
          </w:p>
        </w:tc>
        <w:tc>
          <w:tcPr>
            <w:tcW w:w="278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Mar>
              <w:top w:w="15" w:type="dxa"/>
              <w:left w:w="75" w:type="dxa"/>
              <w:bottom w:w="15" w:type="dxa"/>
              <w:right w:w="75" w:type="dxa"/>
            </w:tcMar>
            <w:vAlign w:val="center"/>
            <w:hideMark/>
          </w:tcPr>
          <w:p w14:paraId="66B3E1C0" w14:textId="344129DF" w:rsidR="007474D9" w:rsidRPr="00230F8E" w:rsidRDefault="007474D9" w:rsidP="007474D9">
            <w:pPr>
              <w:spacing w:after="0"/>
              <w:jc w:val="center"/>
              <w:rPr>
                <w:rFonts w:ascii="Arial" w:eastAsia="Arial Nova" w:hAnsi="Arial" w:cs="Arial"/>
                <w:i/>
                <w:iCs/>
              </w:rPr>
            </w:pPr>
            <w:r w:rsidRPr="008F1AB9">
              <w:rPr>
                <w:rFonts w:ascii="Arial" w:eastAsia="Arial Nova" w:hAnsi="Arial" w:cs="Arial"/>
                <w:b/>
                <w:bCs/>
              </w:rPr>
              <w:t>Description</w:t>
            </w:r>
          </w:p>
        </w:tc>
      </w:tr>
      <w:tr w:rsidR="007474D9" w:rsidRPr="00230F8E" w14:paraId="467486DB"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B5C432A" w14:textId="77777777" w:rsidR="007474D9" w:rsidRPr="00230F8E" w:rsidRDefault="007474D9" w:rsidP="007474D9">
            <w:pPr>
              <w:spacing w:after="0"/>
              <w:rPr>
                <w:rFonts w:ascii="Arial" w:eastAsia="Arial Nova" w:hAnsi="Arial" w:cs="Arial"/>
              </w:rPr>
            </w:pPr>
            <w:r w:rsidRPr="00230F8E">
              <w:rPr>
                <w:rFonts w:ascii="Arial" w:eastAsia="Arial Nova" w:hAnsi="Arial" w:cs="Arial"/>
              </w:rPr>
              <w:t>job_dissatisfied_2018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D899640"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255CF9F"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10ACD57"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respondents dissatisfied with their job in 2018</w:t>
            </w:r>
          </w:p>
        </w:tc>
      </w:tr>
      <w:tr w:rsidR="007474D9" w:rsidRPr="00230F8E" w14:paraId="6B2E06F5"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F6649F5" w14:textId="77777777" w:rsidR="007474D9" w:rsidRPr="00230F8E" w:rsidRDefault="007474D9" w:rsidP="007474D9">
            <w:pPr>
              <w:spacing w:after="0"/>
              <w:rPr>
                <w:rFonts w:ascii="Arial" w:eastAsia="Arial Nova" w:hAnsi="Arial" w:cs="Arial"/>
              </w:rPr>
            </w:pPr>
            <w:r w:rsidRPr="00230F8E">
              <w:rPr>
                <w:rFonts w:ascii="Arial" w:eastAsia="Arial Nova" w:hAnsi="Arial" w:cs="Arial"/>
              </w:rPr>
              <w:t>job_satisfied_2018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2304A5F"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1A1D67B"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8AE20D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respondents satisfied with their job in 2018</w:t>
            </w:r>
          </w:p>
        </w:tc>
      </w:tr>
      <w:tr w:rsidR="007474D9" w:rsidRPr="00230F8E" w14:paraId="6735C149"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FCDC9B5" w14:textId="77777777" w:rsidR="007474D9" w:rsidRPr="00230F8E" w:rsidRDefault="007474D9" w:rsidP="007474D9">
            <w:pPr>
              <w:spacing w:after="0"/>
              <w:rPr>
                <w:rFonts w:ascii="Arial" w:eastAsia="Arial Nova" w:hAnsi="Arial" w:cs="Arial"/>
              </w:rPr>
            </w:pPr>
            <w:r w:rsidRPr="00230F8E">
              <w:rPr>
                <w:rFonts w:ascii="Arial" w:eastAsia="Arial Nova" w:hAnsi="Arial" w:cs="Arial"/>
              </w:rPr>
              <w:t>female_2018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4C0036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54ED69E"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C8C235F"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female respondents in 2018</w:t>
            </w:r>
          </w:p>
        </w:tc>
      </w:tr>
      <w:tr w:rsidR="007474D9" w:rsidRPr="00230F8E" w14:paraId="51D51563"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444FC31" w14:textId="77777777" w:rsidR="007474D9" w:rsidRPr="00230F8E" w:rsidRDefault="007474D9" w:rsidP="007474D9">
            <w:pPr>
              <w:spacing w:after="0"/>
              <w:rPr>
                <w:rFonts w:ascii="Arial" w:eastAsia="Arial Nova" w:hAnsi="Arial" w:cs="Arial"/>
              </w:rPr>
            </w:pPr>
            <w:r w:rsidRPr="00230F8E">
              <w:rPr>
                <w:rFonts w:ascii="Arial" w:eastAsia="Arial Nova" w:hAnsi="Arial" w:cs="Arial"/>
              </w:rPr>
              <w:t>male_2018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58BA22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8D81DB6"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5F8B8C5"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male respondents in 2018</w:t>
            </w:r>
          </w:p>
        </w:tc>
      </w:tr>
      <w:tr w:rsidR="007474D9" w:rsidRPr="00230F8E" w14:paraId="4E0C62A7"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6A25D2A" w14:textId="77777777" w:rsidR="007474D9" w:rsidRPr="00230F8E" w:rsidRDefault="007474D9" w:rsidP="007474D9">
            <w:pPr>
              <w:spacing w:after="0"/>
              <w:rPr>
                <w:rFonts w:ascii="Arial" w:eastAsia="Arial Nova" w:hAnsi="Arial" w:cs="Arial"/>
              </w:rPr>
            </w:pPr>
            <w:r w:rsidRPr="00230F8E">
              <w:rPr>
                <w:rFonts w:ascii="Arial" w:eastAsia="Arial Nova" w:hAnsi="Arial" w:cs="Arial"/>
              </w:rPr>
              <w:t>married_2018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DDD0B2B"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40254A7"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87650F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married respondents in 2018</w:t>
            </w:r>
          </w:p>
        </w:tc>
      </w:tr>
      <w:tr w:rsidR="007474D9" w:rsidRPr="00230F8E" w14:paraId="546E90A0"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C317B7B" w14:textId="77777777" w:rsidR="007474D9" w:rsidRPr="00230F8E" w:rsidRDefault="007474D9" w:rsidP="007474D9">
            <w:pPr>
              <w:spacing w:after="0"/>
              <w:rPr>
                <w:rFonts w:ascii="Arial" w:eastAsia="Arial Nova" w:hAnsi="Arial" w:cs="Arial"/>
              </w:rPr>
            </w:pPr>
            <w:r w:rsidRPr="00230F8E">
              <w:rPr>
                <w:rFonts w:ascii="Arial" w:eastAsia="Arial Nova" w:hAnsi="Arial" w:cs="Arial"/>
              </w:rPr>
              <w:t>single_2018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15AFD38"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AB11786"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6E042C7"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single respondents in 2018</w:t>
            </w:r>
          </w:p>
        </w:tc>
      </w:tr>
      <w:tr w:rsidR="007474D9" w:rsidRPr="00230F8E" w14:paraId="2C43B856"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0AF3D2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overtime_2018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DC960F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1992012"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A702B8E"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respondents working overtime in 2018</w:t>
            </w:r>
          </w:p>
        </w:tc>
      </w:tr>
      <w:tr w:rsidR="007474D9" w:rsidRPr="00230F8E" w14:paraId="0556EC19"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D03753D" w14:textId="77777777" w:rsidR="007474D9" w:rsidRPr="00230F8E" w:rsidRDefault="007474D9" w:rsidP="007474D9">
            <w:pPr>
              <w:spacing w:after="0"/>
              <w:rPr>
                <w:rFonts w:ascii="Arial" w:eastAsia="Arial Nova" w:hAnsi="Arial" w:cs="Arial"/>
              </w:rPr>
            </w:pPr>
            <w:r w:rsidRPr="00230F8E">
              <w:rPr>
                <w:rFonts w:ascii="Arial" w:eastAsia="Arial Nova" w:hAnsi="Arial" w:cs="Arial"/>
              </w:rPr>
              <w:t>individual_income_2018</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8B56F4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37A4FD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65566D6" w14:textId="77777777" w:rsidR="007474D9" w:rsidRPr="00230F8E" w:rsidRDefault="007474D9" w:rsidP="007474D9">
            <w:pPr>
              <w:spacing w:after="0"/>
              <w:rPr>
                <w:rFonts w:ascii="Arial" w:eastAsia="Arial Nova" w:hAnsi="Arial" w:cs="Arial"/>
              </w:rPr>
            </w:pPr>
            <w:r w:rsidRPr="00230F8E">
              <w:rPr>
                <w:rFonts w:ascii="Arial" w:eastAsia="Arial Nova" w:hAnsi="Arial" w:cs="Arial"/>
              </w:rPr>
              <w:t>Individual income of the respondents in 2018</w:t>
            </w:r>
          </w:p>
        </w:tc>
      </w:tr>
      <w:tr w:rsidR="007474D9" w:rsidRPr="00230F8E" w14:paraId="2CCFCEAE"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2AC321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job_dissatisfied_2022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30A0F8B"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4031F16"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6CC75CB"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respondents dissatisfied with their job in 2022</w:t>
            </w:r>
          </w:p>
        </w:tc>
      </w:tr>
      <w:tr w:rsidR="007474D9" w:rsidRPr="00230F8E" w14:paraId="0AA52FC5"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B38AC33" w14:textId="77777777" w:rsidR="007474D9" w:rsidRPr="00230F8E" w:rsidRDefault="007474D9" w:rsidP="007474D9">
            <w:pPr>
              <w:spacing w:after="0"/>
              <w:rPr>
                <w:rFonts w:ascii="Arial" w:eastAsia="Arial Nova" w:hAnsi="Arial" w:cs="Arial"/>
              </w:rPr>
            </w:pPr>
            <w:r w:rsidRPr="00230F8E">
              <w:rPr>
                <w:rFonts w:ascii="Arial" w:eastAsia="Arial Nova" w:hAnsi="Arial" w:cs="Arial"/>
              </w:rPr>
              <w:lastRenderedPageBreak/>
              <w:t>job_satisfied_2022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832E2D8"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335226E"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876A50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respondents satisfied with their job in 2022</w:t>
            </w:r>
          </w:p>
        </w:tc>
      </w:tr>
      <w:tr w:rsidR="007474D9" w:rsidRPr="00230F8E" w14:paraId="2415AD06"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E265D92" w14:textId="77777777" w:rsidR="007474D9" w:rsidRPr="00230F8E" w:rsidRDefault="007474D9" w:rsidP="007474D9">
            <w:pPr>
              <w:spacing w:after="0"/>
              <w:rPr>
                <w:rFonts w:ascii="Arial" w:eastAsia="Arial Nova" w:hAnsi="Arial" w:cs="Arial"/>
              </w:rPr>
            </w:pPr>
            <w:r w:rsidRPr="00230F8E">
              <w:rPr>
                <w:rFonts w:ascii="Arial" w:eastAsia="Arial Nova" w:hAnsi="Arial" w:cs="Arial"/>
              </w:rPr>
              <w:t>female_2022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0E0B568"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79C2AEC"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D279F4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female respondents in 2022</w:t>
            </w:r>
          </w:p>
        </w:tc>
      </w:tr>
      <w:tr w:rsidR="007474D9" w:rsidRPr="00230F8E" w14:paraId="113ABCAA"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E9B975E" w14:textId="77777777" w:rsidR="007474D9" w:rsidRPr="00230F8E" w:rsidRDefault="007474D9" w:rsidP="007474D9">
            <w:pPr>
              <w:spacing w:after="0"/>
              <w:rPr>
                <w:rFonts w:ascii="Arial" w:eastAsia="Arial Nova" w:hAnsi="Arial" w:cs="Arial"/>
              </w:rPr>
            </w:pPr>
            <w:r w:rsidRPr="00230F8E">
              <w:rPr>
                <w:rFonts w:ascii="Arial" w:eastAsia="Arial Nova" w:hAnsi="Arial" w:cs="Arial"/>
              </w:rPr>
              <w:t>male_2022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620AE955"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7A6493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1533C3D"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male respondents in 2022</w:t>
            </w:r>
          </w:p>
        </w:tc>
      </w:tr>
      <w:tr w:rsidR="007474D9" w:rsidRPr="00230F8E" w14:paraId="720671A8"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5648AB2" w14:textId="77777777" w:rsidR="007474D9" w:rsidRPr="00230F8E" w:rsidRDefault="007474D9" w:rsidP="007474D9">
            <w:pPr>
              <w:spacing w:after="0"/>
              <w:rPr>
                <w:rFonts w:ascii="Arial" w:eastAsia="Arial Nova" w:hAnsi="Arial" w:cs="Arial"/>
              </w:rPr>
            </w:pPr>
            <w:r w:rsidRPr="00230F8E">
              <w:rPr>
                <w:rFonts w:ascii="Arial" w:eastAsia="Arial Nova" w:hAnsi="Arial" w:cs="Arial"/>
              </w:rPr>
              <w:t>married_2022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D298656"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D136982"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CC3790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married respondents in 2022</w:t>
            </w:r>
          </w:p>
        </w:tc>
      </w:tr>
      <w:tr w:rsidR="007474D9" w:rsidRPr="00230F8E" w14:paraId="5B5CFBD6"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7C4326C0" w14:textId="77777777" w:rsidR="007474D9" w:rsidRPr="00230F8E" w:rsidRDefault="007474D9" w:rsidP="007474D9">
            <w:pPr>
              <w:spacing w:after="0"/>
              <w:rPr>
                <w:rFonts w:ascii="Arial" w:eastAsia="Arial Nova" w:hAnsi="Arial" w:cs="Arial"/>
              </w:rPr>
            </w:pPr>
            <w:r w:rsidRPr="00230F8E">
              <w:rPr>
                <w:rFonts w:ascii="Arial" w:eastAsia="Arial Nova" w:hAnsi="Arial" w:cs="Arial"/>
              </w:rPr>
              <w:t>single_2022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732832B"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7DEE65C"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2D3813D1"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single respondents in 2022</w:t>
            </w:r>
          </w:p>
        </w:tc>
      </w:tr>
      <w:tr w:rsidR="007474D9" w:rsidRPr="00230F8E" w14:paraId="474A4B16"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936227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overtime_2022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4CD46A39"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BFBDB63"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581C0DCD"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Number of respondents working overtime in 2022</w:t>
            </w:r>
          </w:p>
        </w:tc>
      </w:tr>
      <w:tr w:rsidR="007474D9" w:rsidRPr="00230F8E" w14:paraId="139FA55A" w14:textId="77777777" w:rsidTr="007474D9">
        <w:tc>
          <w:tcPr>
            <w:tcW w:w="287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82F6E20" w14:textId="77777777" w:rsidR="007474D9" w:rsidRPr="00230F8E" w:rsidRDefault="007474D9" w:rsidP="007474D9">
            <w:pPr>
              <w:spacing w:after="0"/>
              <w:rPr>
                <w:rFonts w:ascii="Arial" w:eastAsia="Arial Nova" w:hAnsi="Arial" w:cs="Arial"/>
              </w:rPr>
            </w:pPr>
            <w:r w:rsidRPr="00230F8E">
              <w:rPr>
                <w:rFonts w:ascii="Arial" w:eastAsia="Arial Nova" w:hAnsi="Arial" w:cs="Arial"/>
              </w:rPr>
              <w:t>individual_income_2022</w:t>
            </w:r>
          </w:p>
        </w:tc>
        <w:tc>
          <w:tcPr>
            <w:tcW w:w="198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1EA08104" w14:textId="77777777" w:rsidR="007474D9" w:rsidRPr="00230F8E" w:rsidRDefault="007474D9" w:rsidP="007474D9">
            <w:pPr>
              <w:spacing w:after="0"/>
              <w:rPr>
                <w:rFonts w:ascii="Arial" w:eastAsia="Arial Nova" w:hAnsi="Arial" w:cs="Arial"/>
              </w:rPr>
            </w:pPr>
            <w:r w:rsidRPr="00230F8E">
              <w:rPr>
                <w:rFonts w:ascii="Arial" w:eastAsia="Arial Nova" w:hAnsi="Arial" w:cs="Arial"/>
              </w:rPr>
              <w:t>Numeric</w:t>
            </w:r>
          </w:p>
        </w:tc>
        <w:tc>
          <w:tcPr>
            <w:tcW w:w="1710"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0E82438F" w14:textId="77777777" w:rsidR="007474D9" w:rsidRPr="00230F8E" w:rsidRDefault="007474D9" w:rsidP="007474D9">
            <w:pPr>
              <w:spacing w:after="0"/>
              <w:rPr>
                <w:rFonts w:ascii="Arial" w:eastAsia="Arial Nova" w:hAnsi="Arial" w:cs="Arial"/>
              </w:rPr>
            </w:pPr>
            <w:r w:rsidRPr="00230F8E">
              <w:rPr>
                <w:rFonts w:ascii="Arial" w:eastAsia="Arial Nova" w:hAnsi="Arial" w:cs="Arial"/>
              </w:rPr>
              <w:t>Both</w:t>
            </w:r>
          </w:p>
        </w:tc>
        <w:tc>
          <w:tcPr>
            <w:tcW w:w="2782" w:type="dxa"/>
            <w:tcBorders>
              <w:top w:val="single" w:sz="6" w:space="0" w:color="auto"/>
              <w:left w:val="single" w:sz="6" w:space="0" w:color="auto"/>
              <w:bottom w:val="single" w:sz="6" w:space="0" w:color="auto"/>
              <w:right w:val="single" w:sz="6" w:space="0" w:color="auto"/>
            </w:tcBorders>
            <w:tcMar>
              <w:top w:w="15" w:type="dxa"/>
              <w:left w:w="75" w:type="dxa"/>
              <w:bottom w:w="15" w:type="dxa"/>
              <w:right w:w="75" w:type="dxa"/>
            </w:tcMar>
            <w:vAlign w:val="center"/>
            <w:hideMark/>
          </w:tcPr>
          <w:p w14:paraId="366674E7" w14:textId="77777777" w:rsidR="007474D9" w:rsidRPr="00230F8E" w:rsidRDefault="007474D9" w:rsidP="007474D9">
            <w:pPr>
              <w:spacing w:after="0"/>
              <w:rPr>
                <w:rFonts w:ascii="Arial" w:eastAsia="Arial Nova" w:hAnsi="Arial" w:cs="Arial"/>
              </w:rPr>
            </w:pPr>
            <w:r w:rsidRPr="00230F8E">
              <w:rPr>
                <w:rFonts w:ascii="Arial" w:eastAsia="Arial Nova" w:hAnsi="Arial" w:cs="Arial"/>
              </w:rPr>
              <w:t>Individual income of the respondents in 2022</w:t>
            </w:r>
          </w:p>
        </w:tc>
      </w:tr>
    </w:tbl>
    <w:p w14:paraId="3A3ED602" w14:textId="77777777" w:rsidR="00D5190F" w:rsidRPr="008F1AB9" w:rsidRDefault="00D5190F" w:rsidP="002F6D29">
      <w:pPr>
        <w:spacing w:after="0"/>
        <w:rPr>
          <w:rFonts w:ascii="Arial" w:eastAsia="Arial Nova" w:hAnsi="Arial" w:cs="Arial"/>
          <w:i/>
          <w:iCs/>
        </w:rPr>
      </w:pPr>
    </w:p>
    <w:p w14:paraId="292984CE" w14:textId="69F88FE5" w:rsidR="002F6D29" w:rsidRPr="008F1AB9" w:rsidRDefault="002F6D29" w:rsidP="002F6D29">
      <w:pPr>
        <w:spacing w:after="0"/>
        <w:rPr>
          <w:rFonts w:ascii="Arial" w:eastAsia="Arial Nova" w:hAnsi="Arial" w:cs="Arial"/>
          <w:b/>
          <w:bCs/>
        </w:rPr>
      </w:pPr>
      <w:r w:rsidRPr="008F1AB9">
        <w:rPr>
          <w:rFonts w:ascii="Arial" w:eastAsia="Arial Nova" w:hAnsi="Arial" w:cs="Arial"/>
          <w:b/>
          <w:bCs/>
        </w:rPr>
        <w:t xml:space="preserve">3. </w:t>
      </w:r>
      <w:r w:rsidR="00975C8D" w:rsidRPr="008F1AB9">
        <w:rPr>
          <w:rFonts w:ascii="Arial" w:eastAsia="Arial Nova" w:hAnsi="Arial" w:cs="Arial"/>
          <w:b/>
          <w:bCs/>
        </w:rPr>
        <w:t>Analysis</w:t>
      </w:r>
    </w:p>
    <w:p w14:paraId="63451F74" w14:textId="77777777" w:rsidR="00975C8D" w:rsidRPr="008F1AB9" w:rsidRDefault="00975C8D" w:rsidP="002F6D29">
      <w:pPr>
        <w:spacing w:after="0"/>
        <w:rPr>
          <w:rFonts w:ascii="Arial" w:eastAsia="Arial Nova" w:hAnsi="Arial" w:cs="Arial"/>
          <w:b/>
          <w:bCs/>
        </w:rPr>
      </w:pPr>
    </w:p>
    <w:p w14:paraId="38D8A9D4" w14:textId="77777777" w:rsidR="002F6D29" w:rsidRPr="008F1AB9" w:rsidRDefault="002F6D29" w:rsidP="002F6D29">
      <w:pPr>
        <w:spacing w:after="0"/>
        <w:rPr>
          <w:rFonts w:ascii="Arial" w:eastAsia="Arial Nova" w:hAnsi="Arial" w:cs="Arial"/>
          <w:b/>
          <w:bCs/>
        </w:rPr>
      </w:pPr>
    </w:p>
    <w:p w14:paraId="6AF7FF6E" w14:textId="2B034D72" w:rsidR="002F6D29" w:rsidRPr="008F1AB9" w:rsidRDefault="002F6D29" w:rsidP="002F6D29">
      <w:pPr>
        <w:spacing w:after="0"/>
        <w:rPr>
          <w:rFonts w:ascii="Arial" w:eastAsia="Arial Nova" w:hAnsi="Arial" w:cs="Arial"/>
        </w:rPr>
      </w:pPr>
      <w:r w:rsidRPr="008F1AB9">
        <w:rPr>
          <w:rFonts w:ascii="Arial" w:eastAsia="Arial Nova" w:hAnsi="Arial" w:cs="Arial"/>
        </w:rPr>
        <w:t xml:space="preserve">This project aims to analyze the effects COVID-19 had on employment in healthcare with job satisfaction, environment ratings, pay and other ratings. We want to discover reasons for quitting and ways healthcare industries can improve. Our research </w:t>
      </w:r>
      <w:r w:rsidR="005D6453" w:rsidRPr="008F1AB9">
        <w:rPr>
          <w:rFonts w:ascii="Arial" w:eastAsia="Arial Nova" w:hAnsi="Arial" w:cs="Arial"/>
        </w:rPr>
        <w:t>analysis</w:t>
      </w:r>
      <w:r w:rsidRPr="008F1AB9">
        <w:rPr>
          <w:rFonts w:ascii="Arial" w:eastAsia="Arial Nova" w:hAnsi="Arial" w:cs="Arial"/>
        </w:rPr>
        <w:t xml:space="preserve"> include</w:t>
      </w:r>
      <w:r w:rsidR="005D6453" w:rsidRPr="008F1AB9">
        <w:rPr>
          <w:rFonts w:ascii="Arial" w:eastAsia="Arial Nova" w:hAnsi="Arial" w:cs="Arial"/>
        </w:rPr>
        <w:t>s</w:t>
      </w:r>
      <w:r w:rsidRPr="008F1AB9">
        <w:rPr>
          <w:rFonts w:ascii="Arial" w:eastAsia="Arial Nova" w:hAnsi="Arial" w:cs="Arial"/>
        </w:rPr>
        <w:t xml:space="preserve">: </w:t>
      </w:r>
    </w:p>
    <w:p w14:paraId="470F21DC" w14:textId="77777777" w:rsidR="002F6D29" w:rsidRPr="008F1AB9" w:rsidRDefault="002F6D29" w:rsidP="002F6D29">
      <w:pPr>
        <w:spacing w:after="0"/>
        <w:rPr>
          <w:rFonts w:ascii="Arial" w:eastAsia="Arial Nova" w:hAnsi="Arial" w:cs="Arial"/>
        </w:rPr>
      </w:pPr>
    </w:p>
    <w:p w14:paraId="439049A6" w14:textId="52AFF51B" w:rsidR="005D6453" w:rsidRPr="008F1AB9" w:rsidRDefault="005D6453" w:rsidP="005D6453">
      <w:pPr>
        <w:spacing w:after="0"/>
        <w:rPr>
          <w:rFonts w:ascii="Arial" w:eastAsia="Arial Nova" w:hAnsi="Arial" w:cs="Arial"/>
          <w:b/>
          <w:bCs/>
        </w:rPr>
      </w:pPr>
      <w:r w:rsidRPr="008F1AB9">
        <w:rPr>
          <w:rFonts w:ascii="Arial" w:eastAsia="Arial Nova" w:hAnsi="Arial" w:cs="Arial"/>
          <w:b/>
          <w:bCs/>
        </w:rPr>
        <w:t>Does income impact healthcare worke</w:t>
      </w:r>
      <w:r w:rsidRPr="008F1AB9">
        <w:rPr>
          <w:rFonts w:ascii="Arial" w:eastAsia="Arial Nova" w:hAnsi="Arial" w:cs="Arial"/>
          <w:b/>
          <w:bCs/>
        </w:rPr>
        <w:t xml:space="preserve">r job </w:t>
      </w:r>
      <w:r w:rsidRPr="008F1AB9">
        <w:rPr>
          <w:rFonts w:ascii="Arial" w:eastAsia="Arial Nova" w:hAnsi="Arial" w:cs="Arial"/>
          <w:b/>
          <w:bCs/>
        </w:rPr>
        <w:t>satisfaction?</w:t>
      </w:r>
    </w:p>
    <w:p w14:paraId="45CDBDB4" w14:textId="77777777" w:rsidR="005D6453" w:rsidRPr="008F1AB9" w:rsidRDefault="005D6453" w:rsidP="005D6453">
      <w:pPr>
        <w:spacing w:after="0"/>
        <w:rPr>
          <w:rFonts w:ascii="Arial" w:eastAsia="Arial Nova" w:hAnsi="Arial" w:cs="Arial"/>
        </w:rPr>
      </w:pPr>
    </w:p>
    <w:p w14:paraId="19F3273B" w14:textId="77777777" w:rsidR="005D6453" w:rsidRPr="008F1AB9" w:rsidRDefault="005D6453" w:rsidP="005D6453">
      <w:pPr>
        <w:spacing w:after="0"/>
        <w:rPr>
          <w:rFonts w:ascii="Arial" w:eastAsia="Arial Nova" w:hAnsi="Arial" w:cs="Arial"/>
        </w:rPr>
      </w:pPr>
      <w:r w:rsidRPr="008F1AB9">
        <w:rPr>
          <w:rFonts w:ascii="Arial" w:eastAsia="Arial Nova" w:hAnsi="Arial" w:cs="Arial"/>
        </w:rPr>
        <w:t>Correlation analysis showed a positive relationship between income and job satisfaction across both years. However, the correlation was stronger in 2018 than in 2022.</w:t>
      </w:r>
    </w:p>
    <w:p w14:paraId="2FE1470D" w14:textId="77777777" w:rsidR="005D6453" w:rsidRPr="008F1AB9" w:rsidRDefault="005D6453" w:rsidP="005D6453">
      <w:pPr>
        <w:spacing w:after="0"/>
        <w:rPr>
          <w:rFonts w:ascii="Arial" w:eastAsia="Arial Nova" w:hAnsi="Arial" w:cs="Arial"/>
        </w:rPr>
      </w:pPr>
      <w:r w:rsidRPr="008F1AB9">
        <w:rPr>
          <w:rFonts w:ascii="Arial" w:eastAsia="Arial Nova" w:hAnsi="Arial" w:cs="Arial"/>
          <w:noProof/>
        </w:rPr>
        <w:lastRenderedPageBreak/>
        <w:drawing>
          <wp:inline distT="0" distB="0" distL="0" distR="0" wp14:anchorId="00590C0E" wp14:editId="78159A3F">
            <wp:extent cx="4968815" cy="2981289"/>
            <wp:effectExtent l="0" t="0" r="0" b="3810"/>
            <wp:docPr id="890542206"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42206" name="Picture 2"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74566" cy="2984740"/>
                    </a:xfrm>
                    <a:prstGeom prst="rect">
                      <a:avLst/>
                    </a:prstGeom>
                  </pic:spPr>
                </pic:pic>
              </a:graphicData>
            </a:graphic>
          </wp:inline>
        </w:drawing>
      </w:r>
    </w:p>
    <w:p w14:paraId="2034B1F1" w14:textId="67FA3C5A" w:rsidR="005D6453" w:rsidRPr="008F1AB9" w:rsidRDefault="005D6453" w:rsidP="005D6453">
      <w:pPr>
        <w:spacing w:after="0"/>
        <w:rPr>
          <w:rFonts w:ascii="Arial" w:eastAsia="Arial Nova" w:hAnsi="Arial" w:cs="Arial"/>
        </w:rPr>
      </w:pPr>
      <w:r w:rsidRPr="008F1AB9">
        <w:rPr>
          <w:rFonts w:ascii="Arial" w:eastAsia="Arial Nova" w:hAnsi="Arial" w:cs="Arial"/>
          <w:noProof/>
        </w:rPr>
        <w:drawing>
          <wp:inline distT="0" distB="0" distL="0" distR="0" wp14:anchorId="18323DC4" wp14:editId="44BD1282">
            <wp:extent cx="5158596" cy="3095158"/>
            <wp:effectExtent l="0" t="0" r="0" b="3810"/>
            <wp:docPr id="2048405877"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05877" name="Picture 3"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4159" cy="3098496"/>
                    </a:xfrm>
                    <a:prstGeom prst="rect">
                      <a:avLst/>
                    </a:prstGeom>
                  </pic:spPr>
                </pic:pic>
              </a:graphicData>
            </a:graphic>
          </wp:inline>
        </w:drawing>
      </w:r>
    </w:p>
    <w:p w14:paraId="69D5CE4A" w14:textId="77777777" w:rsidR="005D6453" w:rsidRPr="008F1AB9" w:rsidRDefault="005D6453" w:rsidP="005D6453">
      <w:pPr>
        <w:spacing w:after="0"/>
        <w:rPr>
          <w:rFonts w:ascii="Arial" w:eastAsia="Arial Nova" w:hAnsi="Arial" w:cs="Arial"/>
        </w:rPr>
      </w:pPr>
      <w:r w:rsidRPr="008F1AB9">
        <w:rPr>
          <w:rFonts w:ascii="Arial" w:eastAsia="Arial Nova" w:hAnsi="Arial" w:cs="Arial"/>
        </w:rPr>
        <w:t>While income remains a contributing factor to job satisfaction, the pandemic has amplified other issues, such as work-life balance, stress, and job demands, reducing the influence of income alone.</w:t>
      </w:r>
      <w:r w:rsidRPr="008F1AB9">
        <w:rPr>
          <w:rFonts w:ascii="Arial" w:eastAsia="Arial Nova" w:hAnsi="Arial" w:cs="Arial"/>
        </w:rPr>
        <w:t xml:space="preserve"> </w:t>
      </w:r>
      <w:r w:rsidR="00786AFB" w:rsidRPr="008F1AB9">
        <w:rPr>
          <w:rFonts w:ascii="Arial" w:eastAsia="Arial Nova" w:hAnsi="Arial" w:cs="Arial"/>
        </w:rPr>
        <w:t xml:space="preserve">Comparing both, the correlation is a lot stronger and clearer in 2018. </w:t>
      </w:r>
    </w:p>
    <w:p w14:paraId="28240E34" w14:textId="77777777" w:rsidR="005D6453" w:rsidRPr="008F1AB9" w:rsidRDefault="005D6453" w:rsidP="005D6453">
      <w:pPr>
        <w:spacing w:after="0"/>
        <w:rPr>
          <w:rFonts w:ascii="Arial" w:eastAsia="Arial Nova" w:hAnsi="Arial" w:cs="Arial"/>
        </w:rPr>
      </w:pPr>
    </w:p>
    <w:p w14:paraId="4F0E7B9B" w14:textId="4A57DF73" w:rsidR="005D6453" w:rsidRPr="008F1AB9" w:rsidRDefault="00786AFB" w:rsidP="005D6453">
      <w:pPr>
        <w:spacing w:after="0"/>
        <w:rPr>
          <w:rFonts w:ascii="Arial" w:eastAsia="Arial Nova" w:hAnsi="Arial" w:cs="Arial"/>
          <w:b/>
          <w:bCs/>
        </w:rPr>
      </w:pPr>
      <w:r w:rsidRPr="008F1AB9">
        <w:rPr>
          <w:rFonts w:ascii="Arial" w:eastAsia="Arial Nova" w:hAnsi="Arial" w:cs="Arial"/>
          <w:b/>
          <w:bCs/>
        </w:rPr>
        <w:t xml:space="preserve">We should now examine the p value and </w:t>
      </w:r>
      <w:r w:rsidR="005D6453" w:rsidRPr="008F1AB9">
        <w:rPr>
          <w:rFonts w:ascii="Arial" w:eastAsia="Arial Nova" w:hAnsi="Arial" w:cs="Arial"/>
          <w:b/>
          <w:bCs/>
        </w:rPr>
        <w:t>correlation</w:t>
      </w:r>
      <w:r w:rsidRPr="008F1AB9">
        <w:rPr>
          <w:rFonts w:ascii="Arial" w:eastAsia="Arial Nova" w:hAnsi="Arial" w:cs="Arial"/>
          <w:b/>
          <w:bCs/>
        </w:rPr>
        <w:t xml:space="preserve"> using </w:t>
      </w:r>
      <w:r w:rsidR="005D6453" w:rsidRPr="008F1AB9">
        <w:rPr>
          <w:rFonts w:ascii="Arial" w:eastAsia="Arial Nova" w:hAnsi="Arial" w:cs="Arial"/>
          <w:b/>
          <w:bCs/>
        </w:rPr>
        <w:t>Pearson.</w:t>
      </w:r>
    </w:p>
    <w:p w14:paraId="1D09F399" w14:textId="23AD6BD4" w:rsidR="005D6453" w:rsidRPr="008F1AB9" w:rsidRDefault="005D6453" w:rsidP="005D6453">
      <w:pPr>
        <w:spacing w:after="0"/>
        <w:rPr>
          <w:rFonts w:ascii="Arial" w:eastAsia="Arial Nova" w:hAnsi="Arial" w:cs="Arial"/>
        </w:rPr>
      </w:pPr>
      <w:r w:rsidRPr="008F1AB9">
        <w:rPr>
          <w:rFonts w:ascii="Arial" w:eastAsia="Arial Nova" w:hAnsi="Arial" w:cs="Arial"/>
        </w:rPr>
        <w:t xml:space="preserve">There is high </w:t>
      </w:r>
      <w:proofErr w:type="gramStart"/>
      <w:r w:rsidRPr="008F1AB9">
        <w:rPr>
          <w:rFonts w:ascii="Arial" w:eastAsia="Arial Nova" w:hAnsi="Arial" w:cs="Arial"/>
        </w:rPr>
        <w:t>correlation</w:t>
      </w:r>
      <w:proofErr w:type="gramEnd"/>
      <w:r w:rsidRPr="008F1AB9">
        <w:rPr>
          <w:rFonts w:ascii="Arial" w:eastAsia="Arial Nova" w:hAnsi="Arial" w:cs="Arial"/>
        </w:rPr>
        <w:t xml:space="preserve"> but the p values suggest that both years are not </w:t>
      </w:r>
      <w:r w:rsidRPr="008F1AB9">
        <w:rPr>
          <w:rFonts w:ascii="Arial" w:eastAsia="Arial Nova" w:hAnsi="Arial" w:cs="Arial"/>
        </w:rPr>
        <w:t>statistically</w:t>
      </w:r>
      <w:r w:rsidRPr="008F1AB9">
        <w:rPr>
          <w:rFonts w:ascii="Arial" w:eastAsia="Arial Nova" w:hAnsi="Arial" w:cs="Arial"/>
        </w:rPr>
        <w:t xml:space="preserve"> significant</w:t>
      </w:r>
      <w:r w:rsidRPr="008F1AB9">
        <w:rPr>
          <w:rFonts w:ascii="Arial" w:eastAsia="Arial Nova" w:hAnsi="Arial" w:cs="Arial"/>
        </w:rPr>
        <w:t xml:space="preserve">. </w:t>
      </w:r>
      <w:r w:rsidRPr="008F1AB9">
        <w:rPr>
          <w:rFonts w:ascii="Arial" w:eastAsia="Arial Nova" w:hAnsi="Arial" w:cs="Arial"/>
        </w:rPr>
        <w:t>We would like to note that the correlation was stronger in 2018 compared to 2022.</w:t>
      </w:r>
    </w:p>
    <w:p w14:paraId="39E79A81" w14:textId="77777777" w:rsidR="005D6453" w:rsidRPr="008F1AB9" w:rsidRDefault="005D6453" w:rsidP="00786AFB">
      <w:pPr>
        <w:spacing w:after="0"/>
        <w:rPr>
          <w:rFonts w:ascii="Arial" w:eastAsia="Arial Nova" w:hAnsi="Arial" w:cs="Arial"/>
        </w:rPr>
      </w:pPr>
    </w:p>
    <w:p w14:paraId="638E2FCE" w14:textId="13FF0821" w:rsidR="005D6453" w:rsidRPr="008F1AB9" w:rsidRDefault="00F05F2B" w:rsidP="00786AFB">
      <w:pPr>
        <w:spacing w:after="0"/>
        <w:rPr>
          <w:rFonts w:ascii="Arial" w:eastAsia="Arial Nova" w:hAnsi="Arial" w:cs="Arial"/>
        </w:rPr>
      </w:pPr>
      <w:r w:rsidRPr="008F1AB9">
        <w:rPr>
          <w:rFonts w:ascii="Arial" w:eastAsia="Arial Nova" w:hAnsi="Arial" w:cs="Arial"/>
        </w:rPr>
        <w:lastRenderedPageBreak/>
        <w:t>2018:</w:t>
      </w:r>
    </w:p>
    <w:p w14:paraId="6C865B5F" w14:textId="61F733E1" w:rsidR="00786AFB" w:rsidRPr="008F1AB9" w:rsidRDefault="00F05F2B" w:rsidP="00786AFB">
      <w:pPr>
        <w:spacing w:after="0"/>
        <w:rPr>
          <w:rFonts w:ascii="Arial" w:eastAsia="Arial Nova" w:hAnsi="Arial" w:cs="Arial"/>
        </w:rPr>
      </w:pPr>
      <w:r w:rsidRPr="008F1AB9">
        <w:rPr>
          <w:rFonts w:ascii="Arial" w:eastAsia="Arial Nova" w:hAnsi="Arial" w:cs="Arial"/>
        </w:rPr>
        <w:t xml:space="preserve"> </w:t>
      </w:r>
      <w:r w:rsidRPr="008F1AB9">
        <w:rPr>
          <w:rFonts w:ascii="Arial" w:eastAsia="Arial Nova" w:hAnsi="Arial" w:cs="Arial"/>
        </w:rPr>
        <w:drawing>
          <wp:inline distT="0" distB="0" distL="0" distR="0" wp14:anchorId="2817321B" wp14:editId="56C98E9E">
            <wp:extent cx="4457700" cy="685800"/>
            <wp:effectExtent l="0" t="0" r="0" b="0"/>
            <wp:docPr id="156224112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41122" name="Picture 1" descr="A close-up of words&#10;&#10;Description automatically generated"/>
                    <pic:cNvPicPr/>
                  </pic:nvPicPr>
                  <pic:blipFill>
                    <a:blip r:embed="rId9"/>
                    <a:stretch>
                      <a:fillRect/>
                    </a:stretch>
                  </pic:blipFill>
                  <pic:spPr>
                    <a:xfrm>
                      <a:off x="0" y="0"/>
                      <a:ext cx="4457700" cy="685800"/>
                    </a:xfrm>
                    <a:prstGeom prst="rect">
                      <a:avLst/>
                    </a:prstGeom>
                  </pic:spPr>
                </pic:pic>
              </a:graphicData>
            </a:graphic>
          </wp:inline>
        </w:drawing>
      </w:r>
    </w:p>
    <w:p w14:paraId="4ACE588D" w14:textId="77777777" w:rsidR="00F05F2B" w:rsidRPr="008F1AB9" w:rsidRDefault="00F05F2B" w:rsidP="00786AFB">
      <w:pPr>
        <w:spacing w:after="0"/>
        <w:rPr>
          <w:rFonts w:ascii="Arial" w:eastAsia="Arial Nova" w:hAnsi="Arial" w:cs="Arial"/>
        </w:rPr>
      </w:pPr>
    </w:p>
    <w:p w14:paraId="492B7A35" w14:textId="77777777" w:rsidR="005D6453" w:rsidRPr="008F1AB9" w:rsidRDefault="00F05F2B" w:rsidP="00786AFB">
      <w:pPr>
        <w:spacing w:after="0"/>
        <w:rPr>
          <w:rFonts w:ascii="Arial" w:eastAsia="Arial Nova" w:hAnsi="Arial" w:cs="Arial"/>
        </w:rPr>
      </w:pPr>
      <w:r w:rsidRPr="008F1AB9">
        <w:rPr>
          <w:rFonts w:ascii="Arial" w:eastAsia="Arial Nova" w:hAnsi="Arial" w:cs="Arial"/>
        </w:rPr>
        <w:t>2022:</w:t>
      </w:r>
    </w:p>
    <w:p w14:paraId="3DBE31D0" w14:textId="12B87349" w:rsidR="00F05F2B" w:rsidRPr="008F1AB9" w:rsidRDefault="00F05F2B" w:rsidP="00786AFB">
      <w:pPr>
        <w:pBdr>
          <w:bottom w:val="single" w:sz="12" w:space="1" w:color="auto"/>
        </w:pBdr>
        <w:spacing w:after="0"/>
        <w:rPr>
          <w:rFonts w:ascii="Arial" w:eastAsia="Arial Nova" w:hAnsi="Arial" w:cs="Arial"/>
        </w:rPr>
      </w:pPr>
      <w:r w:rsidRPr="008F1AB9">
        <w:rPr>
          <w:rFonts w:ascii="Arial" w:eastAsia="Arial Nova" w:hAnsi="Arial" w:cs="Arial"/>
        </w:rPr>
        <w:t xml:space="preserve"> </w:t>
      </w:r>
      <w:r w:rsidR="00903E95" w:rsidRPr="008F1AB9">
        <w:rPr>
          <w:rFonts w:ascii="Arial" w:eastAsia="Arial Nova" w:hAnsi="Arial" w:cs="Arial"/>
        </w:rPr>
        <w:drawing>
          <wp:inline distT="0" distB="0" distL="0" distR="0" wp14:anchorId="78923871" wp14:editId="4D5411D3">
            <wp:extent cx="5156200" cy="812800"/>
            <wp:effectExtent l="0" t="0" r="0" b="0"/>
            <wp:docPr id="103523645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36450" name="Picture 1" descr="A close-up of a white background&#10;&#10;Description automatically generated"/>
                    <pic:cNvPicPr/>
                  </pic:nvPicPr>
                  <pic:blipFill>
                    <a:blip r:embed="rId10"/>
                    <a:stretch>
                      <a:fillRect/>
                    </a:stretch>
                  </pic:blipFill>
                  <pic:spPr>
                    <a:xfrm>
                      <a:off x="0" y="0"/>
                      <a:ext cx="5156200" cy="812800"/>
                    </a:xfrm>
                    <a:prstGeom prst="rect">
                      <a:avLst/>
                    </a:prstGeom>
                  </pic:spPr>
                </pic:pic>
              </a:graphicData>
            </a:graphic>
          </wp:inline>
        </w:drawing>
      </w:r>
    </w:p>
    <w:p w14:paraId="0449BBC7" w14:textId="2B968020" w:rsidR="000E607E" w:rsidRPr="001E6D4E" w:rsidRDefault="000E607E" w:rsidP="000E607E">
      <w:pPr>
        <w:rPr>
          <w:rFonts w:ascii="Arial" w:hAnsi="Arial" w:cs="Arial"/>
        </w:rPr>
      </w:pPr>
      <w:r w:rsidRPr="001E6D4E">
        <w:rPr>
          <w:rFonts w:ascii="Arial" w:hAnsi="Arial" w:cs="Arial"/>
          <w:b/>
          <w:bCs/>
        </w:rPr>
        <w:t>How has job satisfaction changed since COVID-19?</w:t>
      </w:r>
    </w:p>
    <w:p w14:paraId="1D334562" w14:textId="3945866D" w:rsidR="000E607E" w:rsidRPr="001E6D4E" w:rsidRDefault="000E607E" w:rsidP="000E607E">
      <w:pPr>
        <w:rPr>
          <w:rFonts w:ascii="Arial" w:hAnsi="Arial" w:cs="Arial"/>
        </w:rPr>
      </w:pPr>
      <w:r w:rsidRPr="001E6D4E">
        <w:rPr>
          <w:rFonts w:ascii="Arial" w:hAnsi="Arial" w:cs="Arial"/>
        </w:rPr>
        <w:t>The 2018 dataset exhibited a higher and more widely distributed level of job satisfaction, with notable outliers (up to ~35,000). In contrast, the 2022 dataset shows a significant decline in job satisfaction, with data points tightly concentrated around lower values.</w:t>
      </w:r>
    </w:p>
    <w:p w14:paraId="52F99412" w14:textId="77777777" w:rsidR="000E607E" w:rsidRPr="001E6D4E" w:rsidRDefault="000E607E" w:rsidP="000E607E">
      <w:pPr>
        <w:rPr>
          <w:rFonts w:ascii="Arial" w:hAnsi="Arial" w:cs="Arial"/>
        </w:rPr>
      </w:pPr>
      <w:r w:rsidRPr="001E6D4E">
        <w:rPr>
          <w:rFonts w:ascii="Arial" w:hAnsi="Arial" w:cs="Arial"/>
        </w:rPr>
        <w:t>Post-pandemic job satisfaction dropped due to factors such as:</w:t>
      </w:r>
    </w:p>
    <w:p w14:paraId="4BB25DB7" w14:textId="77777777" w:rsidR="000E607E" w:rsidRPr="001E6D4E" w:rsidRDefault="000E607E" w:rsidP="000E607E">
      <w:pPr>
        <w:rPr>
          <w:rFonts w:ascii="Arial" w:hAnsi="Arial" w:cs="Arial"/>
        </w:rPr>
      </w:pPr>
      <w:r w:rsidRPr="001E6D4E">
        <w:rPr>
          <w:rFonts w:ascii="Arial" w:hAnsi="Arial" w:cs="Arial"/>
        </w:rPr>
        <w:tab/>
        <w:t>•</w:t>
      </w:r>
      <w:r w:rsidRPr="001E6D4E">
        <w:rPr>
          <w:rFonts w:ascii="Arial" w:hAnsi="Arial" w:cs="Arial"/>
        </w:rPr>
        <w:tab/>
        <w:t>Increased workload and stress during the pandemic.</w:t>
      </w:r>
    </w:p>
    <w:p w14:paraId="14C213E5" w14:textId="77777777" w:rsidR="000E607E" w:rsidRPr="001E6D4E" w:rsidRDefault="000E607E" w:rsidP="000E607E">
      <w:pPr>
        <w:rPr>
          <w:rFonts w:ascii="Arial" w:hAnsi="Arial" w:cs="Arial"/>
        </w:rPr>
      </w:pPr>
      <w:r w:rsidRPr="001E6D4E">
        <w:rPr>
          <w:rFonts w:ascii="Arial" w:hAnsi="Arial" w:cs="Arial"/>
        </w:rPr>
        <w:tab/>
        <w:t>•</w:t>
      </w:r>
      <w:r w:rsidRPr="001E6D4E">
        <w:rPr>
          <w:rFonts w:ascii="Arial" w:hAnsi="Arial" w:cs="Arial"/>
        </w:rPr>
        <w:tab/>
        <w:t>Emotional and physical toll on nurses.</w:t>
      </w:r>
    </w:p>
    <w:p w14:paraId="7481E692" w14:textId="77777777" w:rsidR="000E607E" w:rsidRPr="001E6D4E" w:rsidRDefault="000E607E" w:rsidP="000E607E">
      <w:pPr>
        <w:rPr>
          <w:rFonts w:ascii="Arial" w:hAnsi="Arial" w:cs="Arial"/>
        </w:rPr>
      </w:pPr>
      <w:r w:rsidRPr="001E6D4E">
        <w:rPr>
          <w:rFonts w:ascii="Arial" w:hAnsi="Arial" w:cs="Arial"/>
        </w:rPr>
        <w:tab/>
        <w:t>•</w:t>
      </w:r>
      <w:r w:rsidRPr="001E6D4E">
        <w:rPr>
          <w:rFonts w:ascii="Arial" w:hAnsi="Arial" w:cs="Arial"/>
        </w:rPr>
        <w:tab/>
        <w:t>Persistent staffing shortages.</w:t>
      </w:r>
    </w:p>
    <w:p w14:paraId="7FD24887" w14:textId="77777777" w:rsidR="000E607E" w:rsidRPr="008F1AB9" w:rsidRDefault="000E607E" w:rsidP="00786AFB">
      <w:pPr>
        <w:spacing w:after="0"/>
        <w:rPr>
          <w:rFonts w:ascii="Arial" w:eastAsia="Arial Nova" w:hAnsi="Arial" w:cs="Arial"/>
        </w:rPr>
      </w:pPr>
    </w:p>
    <w:p w14:paraId="59C96E12" w14:textId="77777777" w:rsidR="000E607E" w:rsidRPr="008F1AB9" w:rsidRDefault="0046191B" w:rsidP="002F6D29">
      <w:pPr>
        <w:pBdr>
          <w:bottom w:val="single" w:sz="12" w:space="1" w:color="auto"/>
        </w:pBdr>
        <w:spacing w:after="0"/>
        <w:rPr>
          <w:rFonts w:ascii="Arial" w:eastAsia="Arial Nova" w:hAnsi="Arial" w:cs="Arial"/>
          <w:noProof/>
        </w:rPr>
      </w:pPr>
      <w:r w:rsidRPr="008F1AB9">
        <w:rPr>
          <w:rFonts w:ascii="Arial" w:eastAsia="Arial Nova" w:hAnsi="Arial" w:cs="Arial"/>
          <w:noProof/>
        </w:rPr>
        <w:lastRenderedPageBreak/>
        <w:drawing>
          <wp:inline distT="0" distB="0" distL="0" distR="0" wp14:anchorId="51A92025" wp14:editId="78FF987E">
            <wp:extent cx="5943600" cy="3566160"/>
            <wp:effectExtent l="0" t="0" r="0" b="2540"/>
            <wp:docPr id="1224639693" name="Picture 4" descr="A graph of a job satisf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39693" name="Picture 4" descr="A graph of a job satisfac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F5A6802" w14:textId="77777777" w:rsidR="000E607E" w:rsidRPr="008F1AB9" w:rsidRDefault="000E607E" w:rsidP="002F6D29">
      <w:pPr>
        <w:spacing w:after="0"/>
        <w:rPr>
          <w:rFonts w:ascii="Arial" w:eastAsia="Arial Nova" w:hAnsi="Arial" w:cs="Arial"/>
          <w:noProof/>
        </w:rPr>
      </w:pPr>
    </w:p>
    <w:p w14:paraId="079A1EF3" w14:textId="77777777" w:rsidR="000E607E" w:rsidRPr="000E607E" w:rsidRDefault="000E607E" w:rsidP="000E607E">
      <w:pPr>
        <w:spacing w:after="0"/>
        <w:rPr>
          <w:rFonts w:ascii="Arial" w:eastAsia="Arial Nova" w:hAnsi="Arial" w:cs="Arial"/>
          <w:noProof/>
        </w:rPr>
      </w:pPr>
      <w:r w:rsidRPr="000E607E">
        <w:rPr>
          <w:rFonts w:ascii="Arial" w:eastAsia="Arial Nova" w:hAnsi="Arial" w:cs="Arial"/>
          <w:b/>
          <w:bCs/>
          <w:noProof/>
        </w:rPr>
        <w:t>How have overtime hours changed between 2018 and 2022?</w:t>
      </w:r>
    </w:p>
    <w:p w14:paraId="3EA213DD" w14:textId="77777777" w:rsidR="000E607E" w:rsidRPr="000E607E" w:rsidRDefault="000E607E" w:rsidP="000E607E">
      <w:pPr>
        <w:spacing w:after="0"/>
        <w:rPr>
          <w:rFonts w:ascii="Arial" w:eastAsia="Arial Nova" w:hAnsi="Arial" w:cs="Arial"/>
          <w:noProof/>
        </w:rPr>
      </w:pPr>
    </w:p>
    <w:p w14:paraId="6AE0D8FA" w14:textId="77777777" w:rsidR="000E607E" w:rsidRPr="000E607E" w:rsidRDefault="000E607E" w:rsidP="000E607E">
      <w:pPr>
        <w:spacing w:after="0"/>
        <w:rPr>
          <w:rFonts w:ascii="Arial" w:eastAsia="Arial Nova" w:hAnsi="Arial" w:cs="Arial"/>
          <w:noProof/>
        </w:rPr>
      </w:pPr>
      <w:r w:rsidRPr="000E607E">
        <w:rPr>
          <w:rFonts w:ascii="Arial" w:eastAsia="Arial Nova" w:hAnsi="Arial" w:cs="Arial"/>
          <w:noProof/>
        </w:rPr>
        <w:t>The overtime analysis highlights a significant reduction in overtime hours in 2022 compared to 2018. The 2018 data reveals a broad distribution, including extreme outliers (~12,000 hours), whereas overtime in 2022 is both lower and more concentrated.</w:t>
      </w:r>
    </w:p>
    <w:p w14:paraId="4EF0EAE7" w14:textId="77777777" w:rsidR="000E607E" w:rsidRPr="000E607E" w:rsidRDefault="000E607E" w:rsidP="000E607E">
      <w:pPr>
        <w:spacing w:after="0"/>
        <w:rPr>
          <w:rFonts w:ascii="Arial" w:eastAsia="Arial Nova" w:hAnsi="Arial" w:cs="Arial"/>
          <w:noProof/>
        </w:rPr>
      </w:pPr>
    </w:p>
    <w:p w14:paraId="0B7071F8" w14:textId="77777777" w:rsidR="000E607E" w:rsidRPr="000E607E" w:rsidRDefault="000E607E" w:rsidP="000E607E">
      <w:pPr>
        <w:spacing w:after="0"/>
        <w:rPr>
          <w:rFonts w:ascii="Arial" w:eastAsia="Arial Nova" w:hAnsi="Arial" w:cs="Arial"/>
          <w:noProof/>
        </w:rPr>
      </w:pPr>
      <w:r w:rsidRPr="000E607E">
        <w:rPr>
          <w:rFonts w:ascii="Arial" w:eastAsia="Arial Nova" w:hAnsi="Arial" w:cs="Arial"/>
          <w:noProof/>
        </w:rPr>
        <w:t>The decline in overtime hours may result from:</w:t>
      </w:r>
    </w:p>
    <w:p w14:paraId="73D0E698" w14:textId="77777777" w:rsidR="000E607E" w:rsidRPr="000E607E" w:rsidRDefault="000E607E" w:rsidP="000E607E">
      <w:pPr>
        <w:numPr>
          <w:ilvl w:val="0"/>
          <w:numId w:val="3"/>
        </w:numPr>
        <w:spacing w:after="0"/>
        <w:rPr>
          <w:rFonts w:ascii="Arial" w:eastAsia="Arial Nova" w:hAnsi="Arial" w:cs="Arial"/>
          <w:noProof/>
        </w:rPr>
      </w:pPr>
      <w:r w:rsidRPr="000E607E">
        <w:rPr>
          <w:rFonts w:ascii="Arial" w:eastAsia="Arial Nova" w:hAnsi="Arial" w:cs="Arial"/>
          <w:noProof/>
        </w:rPr>
        <w:t>Burnout limiting nurses’ ability to work extended hours.</w:t>
      </w:r>
    </w:p>
    <w:p w14:paraId="070BF472" w14:textId="77777777" w:rsidR="000E607E" w:rsidRPr="008F1AB9" w:rsidRDefault="000E607E" w:rsidP="000E607E">
      <w:pPr>
        <w:numPr>
          <w:ilvl w:val="0"/>
          <w:numId w:val="3"/>
        </w:numPr>
        <w:spacing w:after="0"/>
        <w:rPr>
          <w:rFonts w:ascii="Arial" w:eastAsia="Arial Nova" w:hAnsi="Arial" w:cs="Arial"/>
          <w:noProof/>
        </w:rPr>
      </w:pPr>
      <w:r w:rsidRPr="000E607E">
        <w:rPr>
          <w:rFonts w:ascii="Arial" w:eastAsia="Arial Nova" w:hAnsi="Arial" w:cs="Arial"/>
          <w:noProof/>
        </w:rPr>
        <w:t>Staffing shortages making it unsustainable to rely on overtime.</w:t>
      </w:r>
    </w:p>
    <w:p w14:paraId="0A5321F6" w14:textId="7516CEE4" w:rsidR="000E607E" w:rsidRPr="008F1AB9" w:rsidRDefault="000E607E" w:rsidP="000E607E">
      <w:pPr>
        <w:numPr>
          <w:ilvl w:val="0"/>
          <w:numId w:val="3"/>
        </w:numPr>
        <w:spacing w:after="0"/>
        <w:rPr>
          <w:rFonts w:ascii="Arial" w:eastAsia="Arial Nova" w:hAnsi="Arial" w:cs="Arial"/>
          <w:noProof/>
        </w:rPr>
      </w:pPr>
      <w:r w:rsidRPr="000E607E">
        <w:rPr>
          <w:rFonts w:ascii="Arial" w:eastAsia="Arial Nova" w:hAnsi="Arial" w:cs="Arial"/>
          <w:noProof/>
        </w:rPr>
        <w:t>Organizational changes in workload distribution and resource</w:t>
      </w:r>
    </w:p>
    <w:p w14:paraId="53C5A492" w14:textId="56B43105" w:rsidR="005D6453" w:rsidRPr="008F1AB9" w:rsidRDefault="0046191B" w:rsidP="002F6D29">
      <w:pPr>
        <w:pBdr>
          <w:bottom w:val="single" w:sz="12" w:space="1" w:color="auto"/>
        </w:pBdr>
        <w:spacing w:after="0"/>
        <w:rPr>
          <w:rFonts w:ascii="Arial" w:eastAsia="Arial Nova" w:hAnsi="Arial" w:cs="Arial"/>
          <w:noProof/>
        </w:rPr>
      </w:pPr>
      <w:r w:rsidRPr="008F1AB9">
        <w:rPr>
          <w:rFonts w:ascii="Arial" w:eastAsia="Arial Nova" w:hAnsi="Arial" w:cs="Arial"/>
          <w:noProof/>
        </w:rPr>
        <w:lastRenderedPageBreak/>
        <w:drawing>
          <wp:inline distT="0" distB="0" distL="0" distR="0" wp14:anchorId="02B3F776" wp14:editId="65111BFC">
            <wp:extent cx="5943600" cy="3566160"/>
            <wp:effectExtent l="0" t="0" r="0" b="2540"/>
            <wp:docPr id="327499574" name="Picture 5" descr="A graph of a graph showing the time of a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9574" name="Picture 5" descr="A graph of a graph showing the time of a yea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03D4DBF" w14:textId="77777777" w:rsidR="000E607E" w:rsidRPr="008F1AB9" w:rsidRDefault="000E607E" w:rsidP="002F6D29">
      <w:pPr>
        <w:spacing w:after="0"/>
        <w:rPr>
          <w:rFonts w:ascii="Arial" w:eastAsia="Arial Nova" w:hAnsi="Arial" w:cs="Arial"/>
          <w:noProof/>
        </w:rPr>
      </w:pPr>
    </w:p>
    <w:p w14:paraId="6B5F59D0" w14:textId="3AE2EF5F" w:rsidR="000E607E" w:rsidRPr="008F1AB9" w:rsidRDefault="000E607E" w:rsidP="000E607E">
      <w:pPr>
        <w:spacing w:after="0"/>
        <w:rPr>
          <w:rFonts w:ascii="Arial" w:eastAsia="Arial Nova" w:hAnsi="Arial" w:cs="Arial"/>
          <w:b/>
          <w:bCs/>
          <w:noProof/>
        </w:rPr>
      </w:pPr>
      <w:r w:rsidRPr="008F1AB9">
        <w:rPr>
          <w:rFonts w:ascii="Arial" w:eastAsia="Arial Nova" w:hAnsi="Arial" w:cs="Arial"/>
          <w:b/>
          <w:bCs/>
          <w:noProof/>
        </w:rPr>
        <w:t>How does the relationship between overtime hours and individual income impact employee attrition rates between 2018 and 2022?</w:t>
      </w:r>
    </w:p>
    <w:p w14:paraId="118DEB18" w14:textId="77777777" w:rsidR="000E607E" w:rsidRPr="008F1AB9" w:rsidRDefault="000E607E" w:rsidP="000E607E">
      <w:pPr>
        <w:spacing w:after="0"/>
        <w:rPr>
          <w:rFonts w:ascii="Arial" w:eastAsia="Arial Nova" w:hAnsi="Arial" w:cs="Arial"/>
          <w:b/>
          <w:bCs/>
          <w:noProof/>
        </w:rPr>
      </w:pPr>
    </w:p>
    <w:p w14:paraId="7076DCC7" w14:textId="77777777" w:rsidR="000E607E" w:rsidRPr="008F1AB9" w:rsidRDefault="000E607E" w:rsidP="000E607E">
      <w:pPr>
        <w:spacing w:after="0"/>
        <w:rPr>
          <w:rFonts w:ascii="Arial" w:eastAsia="Arial Nova" w:hAnsi="Arial" w:cs="Arial"/>
          <w:noProof/>
        </w:rPr>
      </w:pPr>
      <w:r w:rsidRPr="008F1AB9">
        <w:rPr>
          <w:rFonts w:ascii="Arial" w:eastAsia="Arial Nova" w:hAnsi="Arial" w:cs="Arial"/>
          <w:noProof/>
        </w:rPr>
        <w:t xml:space="preserve">Overtime: </w:t>
      </w:r>
    </w:p>
    <w:p w14:paraId="38A1F708" w14:textId="54AC48EF" w:rsidR="000E607E" w:rsidRPr="008F1AB9" w:rsidRDefault="000E607E" w:rsidP="000E607E">
      <w:pPr>
        <w:spacing w:after="0"/>
        <w:rPr>
          <w:rFonts w:ascii="Arial" w:eastAsia="Arial Nova" w:hAnsi="Arial" w:cs="Arial"/>
          <w:noProof/>
        </w:rPr>
      </w:pPr>
      <w:r w:rsidRPr="008F1AB9">
        <w:rPr>
          <w:rFonts w:ascii="Arial" w:eastAsia="Arial Nova" w:hAnsi="Arial" w:cs="Arial"/>
          <w:noProof/>
        </w:rPr>
        <w:t>The number of employees working overtime decreased significantly from 2018 to 2022.</w:t>
      </w:r>
    </w:p>
    <w:p w14:paraId="48D783F6" w14:textId="77777777" w:rsidR="000E607E" w:rsidRPr="008F1AB9" w:rsidRDefault="000E607E" w:rsidP="000E607E">
      <w:pPr>
        <w:spacing w:after="0"/>
        <w:rPr>
          <w:rFonts w:ascii="Arial" w:eastAsia="Arial Nova" w:hAnsi="Arial" w:cs="Arial"/>
          <w:noProof/>
        </w:rPr>
      </w:pPr>
    </w:p>
    <w:p w14:paraId="029F4DAB" w14:textId="77777777" w:rsidR="000E607E" w:rsidRPr="008F1AB9" w:rsidRDefault="000E607E" w:rsidP="000E607E">
      <w:pPr>
        <w:spacing w:after="0"/>
        <w:rPr>
          <w:rFonts w:ascii="Arial" w:eastAsia="Arial Nova" w:hAnsi="Arial" w:cs="Arial"/>
          <w:noProof/>
        </w:rPr>
      </w:pPr>
      <w:r w:rsidRPr="008F1AB9">
        <w:rPr>
          <w:rFonts w:ascii="Arial" w:eastAsia="Arial Nova" w:hAnsi="Arial" w:cs="Arial"/>
          <w:noProof/>
        </w:rPr>
        <w:t>Individual Income:</w:t>
      </w:r>
    </w:p>
    <w:p w14:paraId="3FDB2756" w14:textId="3473542A" w:rsidR="000E607E" w:rsidRPr="008F1AB9" w:rsidRDefault="000E607E" w:rsidP="000E607E">
      <w:pPr>
        <w:spacing w:after="0"/>
        <w:rPr>
          <w:rFonts w:ascii="Arial" w:eastAsia="Arial Nova" w:hAnsi="Arial" w:cs="Arial"/>
          <w:noProof/>
        </w:rPr>
      </w:pPr>
      <w:r w:rsidRPr="008F1AB9">
        <w:rPr>
          <w:rFonts w:ascii="Arial" w:eastAsia="Arial Nova" w:hAnsi="Arial" w:cs="Arial"/>
          <w:noProof/>
        </w:rPr>
        <w:t>There was a slight decrease in individual income from 2018 to 2022.</w:t>
      </w:r>
    </w:p>
    <w:p w14:paraId="69CD5B4F" w14:textId="7E6B030B" w:rsidR="000E607E" w:rsidRPr="008F1AB9" w:rsidRDefault="005D6453" w:rsidP="000E607E">
      <w:pPr>
        <w:spacing w:after="0"/>
        <w:rPr>
          <w:rFonts w:ascii="Arial" w:eastAsia="Arial Nova" w:hAnsi="Arial" w:cs="Arial"/>
          <w:noProof/>
        </w:rPr>
      </w:pPr>
      <w:r w:rsidRPr="008F1AB9">
        <w:rPr>
          <w:rFonts w:ascii="Arial" w:eastAsia="Arial Nova" w:hAnsi="Arial" w:cs="Arial"/>
          <w:noProof/>
        </w:rPr>
        <w:lastRenderedPageBreak/>
        <w:drawing>
          <wp:inline distT="0" distB="0" distL="0" distR="0" wp14:anchorId="4B9DAE61" wp14:editId="3F6C9D34">
            <wp:extent cx="5943600" cy="3566160"/>
            <wp:effectExtent l="0" t="0" r="0" b="2540"/>
            <wp:docPr id="7799319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3193" name="Picture 1" descr="A graph of a bar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F1D3B69" w14:textId="77777777" w:rsidR="000E607E" w:rsidRPr="000E607E" w:rsidRDefault="000E607E" w:rsidP="000E607E">
      <w:pPr>
        <w:numPr>
          <w:ilvl w:val="0"/>
          <w:numId w:val="4"/>
        </w:numPr>
        <w:spacing w:after="0"/>
        <w:rPr>
          <w:rFonts w:ascii="Arial" w:eastAsia="Arial Nova" w:hAnsi="Arial" w:cs="Arial"/>
          <w:noProof/>
        </w:rPr>
      </w:pPr>
      <w:r w:rsidRPr="000E607E">
        <w:rPr>
          <w:rFonts w:ascii="Arial" w:eastAsia="Arial Nova" w:hAnsi="Arial" w:cs="Arial"/>
          <w:noProof/>
        </w:rPr>
        <w:t>Overtime: The reduction in overtime hours in 2022 might indicate a shift in company policies or a decrease in workload. This could be a positive trend for employee well-being and work-life balance, potentially leading to lower attrition rates.</w:t>
      </w:r>
    </w:p>
    <w:p w14:paraId="5F7D09B4" w14:textId="77777777" w:rsidR="000E607E" w:rsidRPr="000E607E" w:rsidRDefault="000E607E" w:rsidP="000E607E">
      <w:pPr>
        <w:numPr>
          <w:ilvl w:val="0"/>
          <w:numId w:val="4"/>
        </w:numPr>
        <w:spacing w:after="0"/>
        <w:rPr>
          <w:rFonts w:ascii="Arial" w:eastAsia="Arial Nova" w:hAnsi="Arial" w:cs="Arial"/>
          <w:noProof/>
        </w:rPr>
      </w:pPr>
      <w:r w:rsidRPr="000E607E">
        <w:rPr>
          <w:rFonts w:ascii="Arial" w:eastAsia="Arial Nova" w:hAnsi="Arial" w:cs="Arial"/>
          <w:noProof/>
        </w:rPr>
        <w:t>Individual Income: The slight decrease in individual income could be attributed to various factors, including economic conditions, changes in compensation strategies, or a shift in the workforce composition. While a modest decrease in income might not be a significant driver of attrition, it could contribute to dissatisfaction, especially if combined with other factors like increased workload or reduced benefits.</w:t>
      </w:r>
    </w:p>
    <w:p w14:paraId="5AEA2112" w14:textId="77777777" w:rsidR="000E607E" w:rsidRPr="000E607E" w:rsidRDefault="000E607E" w:rsidP="000E607E">
      <w:pPr>
        <w:spacing w:after="0"/>
        <w:rPr>
          <w:rFonts w:ascii="Arial" w:eastAsia="Arial Nova" w:hAnsi="Arial" w:cs="Arial"/>
          <w:noProof/>
        </w:rPr>
      </w:pPr>
      <w:r w:rsidRPr="000E607E">
        <w:rPr>
          <w:rFonts w:ascii="Arial" w:eastAsia="Arial Nova" w:hAnsi="Arial" w:cs="Arial"/>
          <w:b/>
          <w:bCs/>
          <w:noProof/>
        </w:rPr>
        <w:t>Additional Considerations:</w:t>
      </w:r>
    </w:p>
    <w:p w14:paraId="630391D8" w14:textId="4AED0230" w:rsidR="000E607E" w:rsidRPr="000E607E" w:rsidRDefault="000E607E" w:rsidP="000E607E">
      <w:pPr>
        <w:numPr>
          <w:ilvl w:val="0"/>
          <w:numId w:val="5"/>
        </w:numPr>
        <w:pBdr>
          <w:bottom w:val="single" w:sz="12" w:space="1" w:color="auto"/>
        </w:pBdr>
        <w:spacing w:after="0"/>
        <w:rPr>
          <w:rFonts w:ascii="Arial" w:eastAsia="Arial Nova" w:hAnsi="Arial" w:cs="Arial"/>
          <w:noProof/>
        </w:rPr>
      </w:pPr>
      <w:r w:rsidRPr="000E607E">
        <w:rPr>
          <w:rFonts w:ascii="Arial" w:eastAsia="Arial Nova" w:hAnsi="Arial" w:cs="Arial"/>
          <w:noProof/>
        </w:rPr>
        <w:t>It's important to note that this data demonstrates correlation, not causation. While the decrease in overtime and income may be related to lower attrition, other factors could be influencing these trends.</w:t>
      </w:r>
    </w:p>
    <w:p w14:paraId="1FCB078A" w14:textId="77777777" w:rsidR="000E607E" w:rsidRPr="008F1AB9" w:rsidRDefault="000E607E" w:rsidP="000E607E">
      <w:pPr>
        <w:spacing w:after="0"/>
        <w:rPr>
          <w:rFonts w:ascii="Arial" w:eastAsia="Arial Nova" w:hAnsi="Arial" w:cs="Arial"/>
          <w:noProof/>
        </w:rPr>
      </w:pPr>
    </w:p>
    <w:p w14:paraId="14B57412" w14:textId="77777777" w:rsidR="000E607E" w:rsidRPr="008F1AB9" w:rsidRDefault="000E607E" w:rsidP="000E607E">
      <w:pPr>
        <w:spacing w:after="0"/>
        <w:rPr>
          <w:rFonts w:ascii="Arial" w:eastAsia="Arial Nova" w:hAnsi="Arial" w:cs="Arial"/>
          <w:noProof/>
        </w:rPr>
      </w:pPr>
    </w:p>
    <w:p w14:paraId="7609DAFC" w14:textId="732B5683" w:rsidR="00975C8D" w:rsidRPr="008F1AB9" w:rsidRDefault="00975C8D" w:rsidP="00975C8D">
      <w:pPr>
        <w:spacing w:after="0"/>
        <w:rPr>
          <w:rFonts w:ascii="Arial" w:eastAsia="Arial Nova" w:hAnsi="Arial" w:cs="Arial"/>
          <w:b/>
          <w:bCs/>
        </w:rPr>
      </w:pPr>
      <w:r w:rsidRPr="008F1AB9">
        <w:rPr>
          <w:rFonts w:ascii="Arial" w:eastAsia="Arial Nova" w:hAnsi="Arial" w:cs="Arial"/>
          <w:b/>
          <w:bCs/>
        </w:rPr>
        <w:t>4</w:t>
      </w:r>
      <w:r w:rsidRPr="008F1AB9">
        <w:rPr>
          <w:rFonts w:ascii="Arial" w:eastAsia="Arial Nova" w:hAnsi="Arial" w:cs="Arial"/>
          <w:b/>
          <w:bCs/>
        </w:rPr>
        <w:t xml:space="preserve">. </w:t>
      </w:r>
      <w:r w:rsidRPr="008F1AB9">
        <w:rPr>
          <w:rFonts w:ascii="Arial" w:eastAsia="Arial Nova" w:hAnsi="Arial" w:cs="Arial"/>
          <w:b/>
          <w:bCs/>
        </w:rPr>
        <w:t>Conclusion</w:t>
      </w:r>
    </w:p>
    <w:p w14:paraId="289678F9" w14:textId="77777777" w:rsidR="008F1AB9" w:rsidRPr="008F1AB9" w:rsidRDefault="008F1AB9" w:rsidP="008F1AB9">
      <w:p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This study investigated the impact of COVID-19 on healthcare worker job satisfaction, income, and overtime hours, ultimately affecting employee attrition rates. By analyzing data from 2018 (pre-pandemic) and 2022 (post-pandemic), we identified key trends and potential contributing factors.</w:t>
      </w:r>
    </w:p>
    <w:p w14:paraId="2FABB5A2" w14:textId="77777777" w:rsidR="008F1AB9" w:rsidRPr="008F1AB9" w:rsidRDefault="008F1AB9" w:rsidP="008F1AB9">
      <w:p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b/>
          <w:bCs/>
          <w:color w:val="000000"/>
          <w:lang w:eastAsia="en-US"/>
        </w:rPr>
        <w:lastRenderedPageBreak/>
        <w:t>Key Findings:</w:t>
      </w:r>
    </w:p>
    <w:p w14:paraId="6963E523" w14:textId="77777777" w:rsidR="008F1AB9" w:rsidRPr="008F1AB9" w:rsidRDefault="008F1AB9" w:rsidP="008F1AB9">
      <w:pPr>
        <w:numPr>
          <w:ilvl w:val="0"/>
          <w:numId w:val="6"/>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b/>
          <w:bCs/>
          <w:color w:val="000000"/>
          <w:lang w:eastAsia="en-US"/>
        </w:rPr>
        <w:t>Job Satisfaction:</w:t>
      </w:r>
      <w:r w:rsidRPr="008F1AB9">
        <w:rPr>
          <w:rFonts w:ascii="Arial" w:eastAsia="Times New Roman" w:hAnsi="Arial" w:cs="Arial"/>
          <w:color w:val="000000"/>
          <w:lang w:eastAsia="en-US"/>
        </w:rPr>
        <w:t> Job satisfaction in the healthcare sector declined significantly post-pandemic. This decrease is likely due to factors such as increased workload, stress, and staffing shortages.</w:t>
      </w:r>
    </w:p>
    <w:p w14:paraId="385A4F06" w14:textId="77777777" w:rsidR="008F1AB9" w:rsidRPr="008F1AB9" w:rsidRDefault="008F1AB9" w:rsidP="008F1AB9">
      <w:pPr>
        <w:numPr>
          <w:ilvl w:val="0"/>
          <w:numId w:val="6"/>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b/>
          <w:bCs/>
          <w:color w:val="000000"/>
          <w:lang w:eastAsia="en-US"/>
        </w:rPr>
        <w:t>Income and Job Satisfaction:</w:t>
      </w:r>
      <w:r w:rsidRPr="008F1AB9">
        <w:rPr>
          <w:rFonts w:ascii="Arial" w:eastAsia="Times New Roman" w:hAnsi="Arial" w:cs="Arial"/>
          <w:color w:val="000000"/>
          <w:lang w:eastAsia="en-US"/>
        </w:rPr>
        <w:t> While income remains a factor in job satisfaction, the correlation weakened post-pandemic. This suggests other factors, like work-life balance, have become more significant.</w:t>
      </w:r>
    </w:p>
    <w:p w14:paraId="7B9674D0" w14:textId="77777777" w:rsidR="008F1AB9" w:rsidRPr="008F1AB9" w:rsidRDefault="008F1AB9" w:rsidP="008F1AB9">
      <w:pPr>
        <w:numPr>
          <w:ilvl w:val="0"/>
          <w:numId w:val="6"/>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b/>
          <w:bCs/>
          <w:color w:val="000000"/>
          <w:lang w:eastAsia="en-US"/>
        </w:rPr>
        <w:t>Overtime Hours:</w:t>
      </w:r>
      <w:r w:rsidRPr="008F1AB9">
        <w:rPr>
          <w:rFonts w:ascii="Arial" w:eastAsia="Times New Roman" w:hAnsi="Arial" w:cs="Arial"/>
          <w:color w:val="000000"/>
          <w:lang w:eastAsia="en-US"/>
        </w:rPr>
        <w:t> Overtime hours decreased considerably in 2022 compared to 2018. This could be attributed to burnout, staffing shortages, or changes in workload distribution.</w:t>
      </w:r>
    </w:p>
    <w:p w14:paraId="560C5562" w14:textId="77777777" w:rsidR="008F1AB9" w:rsidRPr="008F1AB9" w:rsidRDefault="008F1AB9" w:rsidP="008F1AB9">
      <w:p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b/>
          <w:bCs/>
          <w:color w:val="000000"/>
          <w:lang w:eastAsia="en-US"/>
        </w:rPr>
        <w:t>Implications:</w:t>
      </w:r>
    </w:p>
    <w:p w14:paraId="32347A54" w14:textId="77777777" w:rsidR="008F1AB9" w:rsidRPr="008F1AB9" w:rsidRDefault="008F1AB9" w:rsidP="008F1AB9">
      <w:pPr>
        <w:numPr>
          <w:ilvl w:val="0"/>
          <w:numId w:val="7"/>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The decline in job satisfaction highlights the need for healthcare institutions to prioritize employee well-being. Initiatives promoting work-life balance, stress management, and adequate staffing can help improve employee retention.</w:t>
      </w:r>
    </w:p>
    <w:p w14:paraId="2245A74F" w14:textId="77777777" w:rsidR="008F1AB9" w:rsidRPr="008F1AB9" w:rsidRDefault="008F1AB9" w:rsidP="008F1AB9">
      <w:pPr>
        <w:numPr>
          <w:ilvl w:val="0"/>
          <w:numId w:val="7"/>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While income may not be the sole driver of job satisfaction, it remains important. Fair compensation strategies that acknowledge the demanding nature of healthcare work are crucial.</w:t>
      </w:r>
    </w:p>
    <w:p w14:paraId="65303D6A" w14:textId="77777777" w:rsidR="008F1AB9" w:rsidRPr="008F1AB9" w:rsidRDefault="008F1AB9" w:rsidP="008F1AB9">
      <w:pPr>
        <w:numPr>
          <w:ilvl w:val="0"/>
          <w:numId w:val="7"/>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The decrease in overtime hours may be a positive sign for employee well-being, but it also suggests potential staffing challenges. Strategies to address workload distribution and attract new nurses are essential.</w:t>
      </w:r>
    </w:p>
    <w:p w14:paraId="06B102CC" w14:textId="77777777" w:rsidR="008F1AB9" w:rsidRPr="008F1AB9" w:rsidRDefault="008F1AB9" w:rsidP="008F1AB9">
      <w:p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b/>
          <w:bCs/>
          <w:color w:val="000000"/>
          <w:lang w:eastAsia="en-US"/>
        </w:rPr>
        <w:t>Limitations:</w:t>
      </w:r>
    </w:p>
    <w:p w14:paraId="4FC5062E" w14:textId="77777777" w:rsidR="008F1AB9" w:rsidRPr="008F1AB9" w:rsidRDefault="008F1AB9" w:rsidP="008F1AB9">
      <w:pPr>
        <w:numPr>
          <w:ilvl w:val="0"/>
          <w:numId w:val="8"/>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This study relied on publicly available datasets, which may have limitations or biases.</w:t>
      </w:r>
    </w:p>
    <w:p w14:paraId="548AE3C8" w14:textId="77777777" w:rsidR="008F1AB9" w:rsidRPr="008F1AB9" w:rsidRDefault="008F1AB9" w:rsidP="008F1AB9">
      <w:pPr>
        <w:numPr>
          <w:ilvl w:val="0"/>
          <w:numId w:val="8"/>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Correlation does not imply causation. Further research is needed to determine the specific causal factors influencing job satisfaction and attrition.</w:t>
      </w:r>
    </w:p>
    <w:p w14:paraId="6F515E06" w14:textId="77777777" w:rsidR="008F1AB9" w:rsidRPr="008F1AB9" w:rsidRDefault="008F1AB9" w:rsidP="008F1AB9">
      <w:p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b/>
          <w:bCs/>
          <w:color w:val="000000"/>
          <w:lang w:eastAsia="en-US"/>
        </w:rPr>
        <w:t>Future Research:</w:t>
      </w:r>
    </w:p>
    <w:p w14:paraId="1F90FB60" w14:textId="77777777" w:rsidR="008F1AB9" w:rsidRPr="008F1AB9" w:rsidRDefault="008F1AB9" w:rsidP="008F1AB9">
      <w:pPr>
        <w:numPr>
          <w:ilvl w:val="0"/>
          <w:numId w:val="9"/>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Analyzing data on specific job roles within healthcare can provide more targeted insights.</w:t>
      </w:r>
    </w:p>
    <w:p w14:paraId="18085AA2" w14:textId="77777777" w:rsidR="008F1AB9" w:rsidRPr="008F1AB9" w:rsidRDefault="008F1AB9" w:rsidP="008F1AB9">
      <w:pPr>
        <w:numPr>
          <w:ilvl w:val="0"/>
          <w:numId w:val="9"/>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Qualitative studies exploring the experiences of healthcare workers could provide deeper understanding of their concerns and motivations.</w:t>
      </w:r>
    </w:p>
    <w:p w14:paraId="1389BAA4" w14:textId="77777777" w:rsidR="008F1AB9" w:rsidRPr="008F1AB9" w:rsidRDefault="008F1AB9" w:rsidP="008F1AB9">
      <w:pPr>
        <w:numPr>
          <w:ilvl w:val="0"/>
          <w:numId w:val="9"/>
        </w:num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Longitudinal studies can track trends over time and assess the effectiveness of interventions aimed at improving employee retention.</w:t>
      </w:r>
    </w:p>
    <w:p w14:paraId="2C078E63" w14:textId="28AD106F" w:rsidR="004760BF" w:rsidRPr="008F1AB9" w:rsidRDefault="008F1AB9" w:rsidP="008F1AB9">
      <w:pPr>
        <w:spacing w:before="100" w:beforeAutospacing="1" w:after="100" w:afterAutospacing="1" w:line="240" w:lineRule="auto"/>
        <w:rPr>
          <w:rFonts w:ascii="Arial" w:eastAsia="Times New Roman" w:hAnsi="Arial" w:cs="Arial"/>
          <w:color w:val="000000"/>
          <w:lang w:eastAsia="en-US"/>
        </w:rPr>
      </w:pPr>
      <w:r w:rsidRPr="008F1AB9">
        <w:rPr>
          <w:rFonts w:ascii="Arial" w:eastAsia="Times New Roman" w:hAnsi="Arial" w:cs="Arial"/>
          <w:color w:val="000000"/>
          <w:lang w:eastAsia="en-US"/>
        </w:rPr>
        <w:t>By addressing the challenges identified in this study, healthcare institutions can create a more supportive work environment and improve employee retention. This, in turn, will benefit the quality of patient care and the overall health of the healthcare system.</w:t>
      </w:r>
    </w:p>
    <w:sectPr w:rsidR="004760BF" w:rsidRPr="008F1A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57DF1" w14:textId="77777777" w:rsidR="00A16342" w:rsidRDefault="00A16342" w:rsidP="002F6D29">
      <w:pPr>
        <w:spacing w:after="0" w:line="240" w:lineRule="auto"/>
      </w:pPr>
      <w:r>
        <w:separator/>
      </w:r>
    </w:p>
  </w:endnote>
  <w:endnote w:type="continuationSeparator" w:id="0">
    <w:p w14:paraId="63C86AB1" w14:textId="77777777" w:rsidR="00A16342" w:rsidRDefault="00A16342" w:rsidP="002F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EA07F" w14:textId="77777777" w:rsidR="00A16342" w:rsidRDefault="00A16342" w:rsidP="002F6D29">
      <w:pPr>
        <w:spacing w:after="0" w:line="240" w:lineRule="auto"/>
      </w:pPr>
      <w:r>
        <w:separator/>
      </w:r>
    </w:p>
  </w:footnote>
  <w:footnote w:type="continuationSeparator" w:id="0">
    <w:p w14:paraId="0F181EB7" w14:textId="77777777" w:rsidR="00A16342" w:rsidRDefault="00A16342" w:rsidP="002F6D29">
      <w:pPr>
        <w:spacing w:after="0" w:line="240" w:lineRule="auto"/>
      </w:pPr>
      <w:r>
        <w:continuationSeparator/>
      </w:r>
    </w:p>
  </w:footnote>
  <w:footnote w:id="1">
    <w:p w14:paraId="7ED3A608" w14:textId="77777777" w:rsidR="001E6D4E" w:rsidRDefault="001E6D4E" w:rsidP="001E6D4E">
      <w:pPr>
        <w:pStyle w:val="FootnoteText"/>
        <w:rPr>
          <w:rStyle w:val="Hyperlink"/>
        </w:rPr>
      </w:pPr>
      <w:r>
        <w:rPr>
          <w:rStyle w:val="FootnoteReference"/>
        </w:rPr>
        <w:footnoteRef/>
      </w:r>
      <w:r>
        <w:t xml:space="preserve"> </w:t>
      </w:r>
      <w:hyperlink r:id="rId1">
        <w:r w:rsidRPr="0E352C76">
          <w:rPr>
            <w:rStyle w:val="Hyperlink"/>
          </w:rPr>
          <w:t>https://www.kaggle.com/datasets/jpmiller/employee-attrition-for-healthcare?resource=download</w:t>
        </w:r>
      </w:hyperlink>
    </w:p>
    <w:p w14:paraId="18957B91" w14:textId="77777777" w:rsidR="001E6D4E" w:rsidRDefault="001E6D4E" w:rsidP="001E6D4E">
      <w:pPr>
        <w:pStyle w:val="FootnoteText"/>
      </w:pPr>
    </w:p>
  </w:footnote>
  <w:footnote w:id="2">
    <w:p w14:paraId="39B22A7D" w14:textId="77777777" w:rsidR="001E6D4E" w:rsidRDefault="001E6D4E" w:rsidP="001E6D4E">
      <w:pPr>
        <w:pStyle w:val="FootnoteText"/>
      </w:pPr>
      <w:r w:rsidRPr="60FBCDB7">
        <w:rPr>
          <w:rStyle w:val="FootnoteReference"/>
        </w:rPr>
        <w:footnoteRef/>
      </w:r>
      <w:r>
        <w:t xml:space="preserve"> </w:t>
      </w:r>
      <w:hyperlink r:id="rId2" w:history="1">
        <w:r w:rsidRPr="00CA22B6">
          <w:rPr>
            <w:rStyle w:val="Hyperlink"/>
          </w:rPr>
          <w:t>https://pmc.ncbi.nlm.nih.gov/articles/PMC10742910/#healthcare-11-03173-t001</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16961"/>
    <w:multiLevelType w:val="multilevel"/>
    <w:tmpl w:val="E7C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99FD"/>
    <w:multiLevelType w:val="hybridMultilevel"/>
    <w:tmpl w:val="FF9C940E"/>
    <w:lvl w:ilvl="0" w:tplc="8AA2CB00">
      <w:start w:val="1"/>
      <w:numFmt w:val="bullet"/>
      <w:lvlText w:val="-"/>
      <w:lvlJc w:val="left"/>
      <w:pPr>
        <w:ind w:left="720" w:hanging="360"/>
      </w:pPr>
      <w:rPr>
        <w:rFonts w:ascii="Aptos" w:hAnsi="Aptos" w:hint="default"/>
      </w:rPr>
    </w:lvl>
    <w:lvl w:ilvl="1" w:tplc="721C2012">
      <w:start w:val="1"/>
      <w:numFmt w:val="bullet"/>
      <w:lvlText w:val="o"/>
      <w:lvlJc w:val="left"/>
      <w:pPr>
        <w:ind w:left="1440" w:hanging="360"/>
      </w:pPr>
      <w:rPr>
        <w:rFonts w:ascii="Courier New" w:hAnsi="Courier New" w:hint="default"/>
      </w:rPr>
    </w:lvl>
    <w:lvl w:ilvl="2" w:tplc="BF3CE750">
      <w:start w:val="1"/>
      <w:numFmt w:val="bullet"/>
      <w:lvlText w:val=""/>
      <w:lvlJc w:val="left"/>
      <w:pPr>
        <w:ind w:left="2160" w:hanging="360"/>
      </w:pPr>
      <w:rPr>
        <w:rFonts w:ascii="Wingdings" w:hAnsi="Wingdings" w:hint="default"/>
      </w:rPr>
    </w:lvl>
    <w:lvl w:ilvl="3" w:tplc="A824D9F6">
      <w:start w:val="1"/>
      <w:numFmt w:val="bullet"/>
      <w:lvlText w:val=""/>
      <w:lvlJc w:val="left"/>
      <w:pPr>
        <w:ind w:left="2880" w:hanging="360"/>
      </w:pPr>
      <w:rPr>
        <w:rFonts w:ascii="Symbol" w:hAnsi="Symbol" w:hint="default"/>
      </w:rPr>
    </w:lvl>
    <w:lvl w:ilvl="4" w:tplc="617C3EB8">
      <w:start w:val="1"/>
      <w:numFmt w:val="bullet"/>
      <w:lvlText w:val="o"/>
      <w:lvlJc w:val="left"/>
      <w:pPr>
        <w:ind w:left="3600" w:hanging="360"/>
      </w:pPr>
      <w:rPr>
        <w:rFonts w:ascii="Courier New" w:hAnsi="Courier New" w:hint="default"/>
      </w:rPr>
    </w:lvl>
    <w:lvl w:ilvl="5" w:tplc="8FA40F8C">
      <w:start w:val="1"/>
      <w:numFmt w:val="bullet"/>
      <w:lvlText w:val=""/>
      <w:lvlJc w:val="left"/>
      <w:pPr>
        <w:ind w:left="4320" w:hanging="360"/>
      </w:pPr>
      <w:rPr>
        <w:rFonts w:ascii="Wingdings" w:hAnsi="Wingdings" w:hint="default"/>
      </w:rPr>
    </w:lvl>
    <w:lvl w:ilvl="6" w:tplc="C324C120">
      <w:start w:val="1"/>
      <w:numFmt w:val="bullet"/>
      <w:lvlText w:val=""/>
      <w:lvlJc w:val="left"/>
      <w:pPr>
        <w:ind w:left="5040" w:hanging="360"/>
      </w:pPr>
      <w:rPr>
        <w:rFonts w:ascii="Symbol" w:hAnsi="Symbol" w:hint="default"/>
      </w:rPr>
    </w:lvl>
    <w:lvl w:ilvl="7" w:tplc="5962698C">
      <w:start w:val="1"/>
      <w:numFmt w:val="bullet"/>
      <w:lvlText w:val="o"/>
      <w:lvlJc w:val="left"/>
      <w:pPr>
        <w:ind w:left="5760" w:hanging="360"/>
      </w:pPr>
      <w:rPr>
        <w:rFonts w:ascii="Courier New" w:hAnsi="Courier New" w:hint="default"/>
      </w:rPr>
    </w:lvl>
    <w:lvl w:ilvl="8" w:tplc="9BDCDACE">
      <w:start w:val="1"/>
      <w:numFmt w:val="bullet"/>
      <w:lvlText w:val=""/>
      <w:lvlJc w:val="left"/>
      <w:pPr>
        <w:ind w:left="6480" w:hanging="360"/>
      </w:pPr>
      <w:rPr>
        <w:rFonts w:ascii="Wingdings" w:hAnsi="Wingdings" w:hint="default"/>
      </w:rPr>
    </w:lvl>
  </w:abstractNum>
  <w:abstractNum w:abstractNumId="2" w15:restartNumberingAfterBreak="0">
    <w:nsid w:val="1EB410CF"/>
    <w:multiLevelType w:val="multilevel"/>
    <w:tmpl w:val="27B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92BB6"/>
    <w:multiLevelType w:val="multilevel"/>
    <w:tmpl w:val="301C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CE9A9"/>
    <w:multiLevelType w:val="hybridMultilevel"/>
    <w:tmpl w:val="DC509444"/>
    <w:lvl w:ilvl="0" w:tplc="9EDABEE0">
      <w:start w:val="1"/>
      <w:numFmt w:val="bullet"/>
      <w:lvlText w:val="-"/>
      <w:lvlJc w:val="left"/>
      <w:pPr>
        <w:ind w:left="720" w:hanging="360"/>
      </w:pPr>
      <w:rPr>
        <w:rFonts w:ascii="Aptos" w:hAnsi="Aptos" w:hint="default"/>
      </w:rPr>
    </w:lvl>
    <w:lvl w:ilvl="1" w:tplc="194E1DC8">
      <w:start w:val="1"/>
      <w:numFmt w:val="bullet"/>
      <w:lvlText w:val="o"/>
      <w:lvlJc w:val="left"/>
      <w:pPr>
        <w:ind w:left="1440" w:hanging="360"/>
      </w:pPr>
      <w:rPr>
        <w:rFonts w:ascii="Courier New" w:hAnsi="Courier New" w:hint="default"/>
      </w:rPr>
    </w:lvl>
    <w:lvl w:ilvl="2" w:tplc="0A968464">
      <w:start w:val="1"/>
      <w:numFmt w:val="bullet"/>
      <w:lvlText w:val=""/>
      <w:lvlJc w:val="left"/>
      <w:pPr>
        <w:ind w:left="2160" w:hanging="360"/>
      </w:pPr>
      <w:rPr>
        <w:rFonts w:ascii="Wingdings" w:hAnsi="Wingdings" w:hint="default"/>
      </w:rPr>
    </w:lvl>
    <w:lvl w:ilvl="3" w:tplc="7266122E">
      <w:start w:val="1"/>
      <w:numFmt w:val="bullet"/>
      <w:lvlText w:val=""/>
      <w:lvlJc w:val="left"/>
      <w:pPr>
        <w:ind w:left="2880" w:hanging="360"/>
      </w:pPr>
      <w:rPr>
        <w:rFonts w:ascii="Symbol" w:hAnsi="Symbol" w:hint="default"/>
      </w:rPr>
    </w:lvl>
    <w:lvl w:ilvl="4" w:tplc="C08A23CA">
      <w:start w:val="1"/>
      <w:numFmt w:val="bullet"/>
      <w:lvlText w:val="o"/>
      <w:lvlJc w:val="left"/>
      <w:pPr>
        <w:ind w:left="3600" w:hanging="360"/>
      </w:pPr>
      <w:rPr>
        <w:rFonts w:ascii="Courier New" w:hAnsi="Courier New" w:hint="default"/>
      </w:rPr>
    </w:lvl>
    <w:lvl w:ilvl="5" w:tplc="40C2B5EE">
      <w:start w:val="1"/>
      <w:numFmt w:val="bullet"/>
      <w:lvlText w:val=""/>
      <w:lvlJc w:val="left"/>
      <w:pPr>
        <w:ind w:left="4320" w:hanging="360"/>
      </w:pPr>
      <w:rPr>
        <w:rFonts w:ascii="Wingdings" w:hAnsi="Wingdings" w:hint="default"/>
      </w:rPr>
    </w:lvl>
    <w:lvl w:ilvl="6" w:tplc="EA60E3A0">
      <w:start w:val="1"/>
      <w:numFmt w:val="bullet"/>
      <w:lvlText w:val=""/>
      <w:lvlJc w:val="left"/>
      <w:pPr>
        <w:ind w:left="5040" w:hanging="360"/>
      </w:pPr>
      <w:rPr>
        <w:rFonts w:ascii="Symbol" w:hAnsi="Symbol" w:hint="default"/>
      </w:rPr>
    </w:lvl>
    <w:lvl w:ilvl="7" w:tplc="0374DFD2">
      <w:start w:val="1"/>
      <w:numFmt w:val="bullet"/>
      <w:lvlText w:val="o"/>
      <w:lvlJc w:val="left"/>
      <w:pPr>
        <w:ind w:left="5760" w:hanging="360"/>
      </w:pPr>
      <w:rPr>
        <w:rFonts w:ascii="Courier New" w:hAnsi="Courier New" w:hint="default"/>
      </w:rPr>
    </w:lvl>
    <w:lvl w:ilvl="8" w:tplc="09463D58">
      <w:start w:val="1"/>
      <w:numFmt w:val="bullet"/>
      <w:lvlText w:val=""/>
      <w:lvlJc w:val="left"/>
      <w:pPr>
        <w:ind w:left="6480" w:hanging="360"/>
      </w:pPr>
      <w:rPr>
        <w:rFonts w:ascii="Wingdings" w:hAnsi="Wingdings" w:hint="default"/>
      </w:rPr>
    </w:lvl>
  </w:abstractNum>
  <w:abstractNum w:abstractNumId="5" w15:restartNumberingAfterBreak="0">
    <w:nsid w:val="5DD153CA"/>
    <w:multiLevelType w:val="multilevel"/>
    <w:tmpl w:val="5B8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44DE6"/>
    <w:multiLevelType w:val="hybridMultilevel"/>
    <w:tmpl w:val="232A6C9C"/>
    <w:lvl w:ilvl="0" w:tplc="B1B4BABA">
      <w:start w:val="3"/>
      <w:numFmt w:val="bullet"/>
      <w:lvlText w:val="-"/>
      <w:lvlJc w:val="left"/>
      <w:pPr>
        <w:ind w:left="720" w:hanging="360"/>
      </w:pPr>
      <w:rPr>
        <w:rFonts w:ascii="Arial" w:eastAsia="Arial Nov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05660"/>
    <w:multiLevelType w:val="multilevel"/>
    <w:tmpl w:val="AE24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73849"/>
    <w:multiLevelType w:val="multilevel"/>
    <w:tmpl w:val="EA9A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794041">
    <w:abstractNumId w:val="4"/>
  </w:num>
  <w:num w:numId="2" w16cid:durableId="188763143">
    <w:abstractNumId w:val="1"/>
  </w:num>
  <w:num w:numId="3" w16cid:durableId="1797916494">
    <w:abstractNumId w:val="6"/>
  </w:num>
  <w:num w:numId="4" w16cid:durableId="71899126">
    <w:abstractNumId w:val="5"/>
  </w:num>
  <w:num w:numId="5" w16cid:durableId="1841575969">
    <w:abstractNumId w:val="7"/>
  </w:num>
  <w:num w:numId="6" w16cid:durableId="1816948800">
    <w:abstractNumId w:val="8"/>
  </w:num>
  <w:num w:numId="7" w16cid:durableId="1650591408">
    <w:abstractNumId w:val="0"/>
  </w:num>
  <w:num w:numId="8" w16cid:durableId="322902351">
    <w:abstractNumId w:val="3"/>
  </w:num>
  <w:num w:numId="9" w16cid:durableId="1239482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E8334B"/>
    <w:rsid w:val="000E607E"/>
    <w:rsid w:val="001E6D4E"/>
    <w:rsid w:val="00227D8F"/>
    <w:rsid w:val="00230F8E"/>
    <w:rsid w:val="002F6D29"/>
    <w:rsid w:val="0046191B"/>
    <w:rsid w:val="004760BF"/>
    <w:rsid w:val="004F7629"/>
    <w:rsid w:val="005D6453"/>
    <w:rsid w:val="00600730"/>
    <w:rsid w:val="006F409B"/>
    <w:rsid w:val="007474D9"/>
    <w:rsid w:val="00786AFB"/>
    <w:rsid w:val="008F1AB9"/>
    <w:rsid w:val="00903E95"/>
    <w:rsid w:val="00975C8D"/>
    <w:rsid w:val="00A16342"/>
    <w:rsid w:val="00B6504B"/>
    <w:rsid w:val="00B7795E"/>
    <w:rsid w:val="00C2780F"/>
    <w:rsid w:val="00D5190F"/>
    <w:rsid w:val="00DA4F6E"/>
    <w:rsid w:val="00F0498C"/>
    <w:rsid w:val="00F05F2B"/>
    <w:rsid w:val="3C6F76EA"/>
    <w:rsid w:val="41C0A622"/>
    <w:rsid w:val="4438BC93"/>
    <w:rsid w:val="54E8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334B"/>
  <w15:chartTrackingRefBased/>
  <w15:docId w15:val="{D8208155-A399-49F2-A303-1ED6FF69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2F6D29"/>
    <w:pPr>
      <w:ind w:left="720"/>
      <w:contextualSpacing/>
    </w:pPr>
  </w:style>
  <w:style w:type="character" w:styleId="Hyperlink">
    <w:name w:val="Hyperlink"/>
    <w:basedOn w:val="DefaultParagraphFont"/>
    <w:uiPriority w:val="99"/>
    <w:unhideWhenUsed/>
    <w:rsid w:val="002F6D29"/>
    <w:rPr>
      <w:color w:val="467886" w:themeColor="hyperlink"/>
      <w:u w:val="single"/>
    </w:rPr>
  </w:style>
  <w:style w:type="table" w:styleId="TableGrid">
    <w:name w:val="Table Grid"/>
    <w:basedOn w:val="TableNormal"/>
    <w:uiPriority w:val="59"/>
    <w:rsid w:val="002F6D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2F6D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D29"/>
    <w:rPr>
      <w:sz w:val="20"/>
      <w:szCs w:val="20"/>
    </w:rPr>
  </w:style>
  <w:style w:type="character" w:styleId="FootnoteReference">
    <w:name w:val="footnote reference"/>
    <w:basedOn w:val="DefaultParagraphFont"/>
    <w:uiPriority w:val="99"/>
    <w:semiHidden/>
    <w:unhideWhenUsed/>
    <w:rsid w:val="002F6D29"/>
    <w:rPr>
      <w:vertAlign w:val="superscript"/>
    </w:rPr>
  </w:style>
  <w:style w:type="character" w:styleId="UnresolvedMention">
    <w:name w:val="Unresolved Mention"/>
    <w:basedOn w:val="DefaultParagraphFont"/>
    <w:uiPriority w:val="99"/>
    <w:semiHidden/>
    <w:unhideWhenUsed/>
    <w:rsid w:val="00DA4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38494">
      <w:bodyDiv w:val="1"/>
      <w:marLeft w:val="0"/>
      <w:marRight w:val="0"/>
      <w:marTop w:val="0"/>
      <w:marBottom w:val="0"/>
      <w:divBdr>
        <w:top w:val="none" w:sz="0" w:space="0" w:color="auto"/>
        <w:left w:val="none" w:sz="0" w:space="0" w:color="auto"/>
        <w:bottom w:val="none" w:sz="0" w:space="0" w:color="auto"/>
        <w:right w:val="none" w:sz="0" w:space="0" w:color="auto"/>
      </w:divBdr>
    </w:div>
    <w:div w:id="289013761">
      <w:bodyDiv w:val="1"/>
      <w:marLeft w:val="0"/>
      <w:marRight w:val="0"/>
      <w:marTop w:val="0"/>
      <w:marBottom w:val="0"/>
      <w:divBdr>
        <w:top w:val="none" w:sz="0" w:space="0" w:color="auto"/>
        <w:left w:val="none" w:sz="0" w:space="0" w:color="auto"/>
        <w:bottom w:val="none" w:sz="0" w:space="0" w:color="auto"/>
        <w:right w:val="none" w:sz="0" w:space="0" w:color="auto"/>
      </w:divBdr>
    </w:div>
    <w:div w:id="362094362">
      <w:bodyDiv w:val="1"/>
      <w:marLeft w:val="0"/>
      <w:marRight w:val="0"/>
      <w:marTop w:val="0"/>
      <w:marBottom w:val="0"/>
      <w:divBdr>
        <w:top w:val="none" w:sz="0" w:space="0" w:color="auto"/>
        <w:left w:val="none" w:sz="0" w:space="0" w:color="auto"/>
        <w:bottom w:val="none" w:sz="0" w:space="0" w:color="auto"/>
        <w:right w:val="none" w:sz="0" w:space="0" w:color="auto"/>
      </w:divBdr>
    </w:div>
    <w:div w:id="405996216">
      <w:bodyDiv w:val="1"/>
      <w:marLeft w:val="0"/>
      <w:marRight w:val="0"/>
      <w:marTop w:val="0"/>
      <w:marBottom w:val="0"/>
      <w:divBdr>
        <w:top w:val="none" w:sz="0" w:space="0" w:color="auto"/>
        <w:left w:val="none" w:sz="0" w:space="0" w:color="auto"/>
        <w:bottom w:val="none" w:sz="0" w:space="0" w:color="auto"/>
        <w:right w:val="none" w:sz="0" w:space="0" w:color="auto"/>
      </w:divBdr>
    </w:div>
    <w:div w:id="435097163">
      <w:bodyDiv w:val="1"/>
      <w:marLeft w:val="0"/>
      <w:marRight w:val="0"/>
      <w:marTop w:val="0"/>
      <w:marBottom w:val="0"/>
      <w:divBdr>
        <w:top w:val="none" w:sz="0" w:space="0" w:color="auto"/>
        <w:left w:val="none" w:sz="0" w:space="0" w:color="auto"/>
        <w:bottom w:val="none" w:sz="0" w:space="0" w:color="auto"/>
        <w:right w:val="none" w:sz="0" w:space="0" w:color="auto"/>
      </w:divBdr>
    </w:div>
    <w:div w:id="545796675">
      <w:bodyDiv w:val="1"/>
      <w:marLeft w:val="0"/>
      <w:marRight w:val="0"/>
      <w:marTop w:val="0"/>
      <w:marBottom w:val="0"/>
      <w:divBdr>
        <w:top w:val="none" w:sz="0" w:space="0" w:color="auto"/>
        <w:left w:val="none" w:sz="0" w:space="0" w:color="auto"/>
        <w:bottom w:val="none" w:sz="0" w:space="0" w:color="auto"/>
        <w:right w:val="none" w:sz="0" w:space="0" w:color="auto"/>
      </w:divBdr>
    </w:div>
    <w:div w:id="547104557">
      <w:bodyDiv w:val="1"/>
      <w:marLeft w:val="0"/>
      <w:marRight w:val="0"/>
      <w:marTop w:val="0"/>
      <w:marBottom w:val="0"/>
      <w:divBdr>
        <w:top w:val="none" w:sz="0" w:space="0" w:color="auto"/>
        <w:left w:val="none" w:sz="0" w:space="0" w:color="auto"/>
        <w:bottom w:val="none" w:sz="0" w:space="0" w:color="auto"/>
        <w:right w:val="none" w:sz="0" w:space="0" w:color="auto"/>
      </w:divBdr>
    </w:div>
    <w:div w:id="674385174">
      <w:bodyDiv w:val="1"/>
      <w:marLeft w:val="0"/>
      <w:marRight w:val="0"/>
      <w:marTop w:val="0"/>
      <w:marBottom w:val="0"/>
      <w:divBdr>
        <w:top w:val="none" w:sz="0" w:space="0" w:color="auto"/>
        <w:left w:val="none" w:sz="0" w:space="0" w:color="auto"/>
        <w:bottom w:val="none" w:sz="0" w:space="0" w:color="auto"/>
        <w:right w:val="none" w:sz="0" w:space="0" w:color="auto"/>
      </w:divBdr>
    </w:div>
    <w:div w:id="718209423">
      <w:bodyDiv w:val="1"/>
      <w:marLeft w:val="0"/>
      <w:marRight w:val="0"/>
      <w:marTop w:val="0"/>
      <w:marBottom w:val="0"/>
      <w:divBdr>
        <w:top w:val="none" w:sz="0" w:space="0" w:color="auto"/>
        <w:left w:val="none" w:sz="0" w:space="0" w:color="auto"/>
        <w:bottom w:val="none" w:sz="0" w:space="0" w:color="auto"/>
        <w:right w:val="none" w:sz="0" w:space="0" w:color="auto"/>
      </w:divBdr>
    </w:div>
    <w:div w:id="1079399197">
      <w:bodyDiv w:val="1"/>
      <w:marLeft w:val="0"/>
      <w:marRight w:val="0"/>
      <w:marTop w:val="0"/>
      <w:marBottom w:val="0"/>
      <w:divBdr>
        <w:top w:val="none" w:sz="0" w:space="0" w:color="auto"/>
        <w:left w:val="none" w:sz="0" w:space="0" w:color="auto"/>
        <w:bottom w:val="none" w:sz="0" w:space="0" w:color="auto"/>
        <w:right w:val="none" w:sz="0" w:space="0" w:color="auto"/>
      </w:divBdr>
      <w:divsChild>
        <w:div w:id="1100877483">
          <w:marLeft w:val="0"/>
          <w:marRight w:val="0"/>
          <w:marTop w:val="0"/>
          <w:marBottom w:val="0"/>
          <w:divBdr>
            <w:top w:val="none" w:sz="0" w:space="0" w:color="auto"/>
            <w:left w:val="none" w:sz="0" w:space="0" w:color="auto"/>
            <w:bottom w:val="none" w:sz="0" w:space="0" w:color="auto"/>
            <w:right w:val="none" w:sz="0" w:space="0" w:color="auto"/>
          </w:divBdr>
          <w:divsChild>
            <w:div w:id="1677532460">
              <w:marLeft w:val="0"/>
              <w:marRight w:val="0"/>
              <w:marTop w:val="0"/>
              <w:marBottom w:val="0"/>
              <w:divBdr>
                <w:top w:val="none" w:sz="0" w:space="0" w:color="auto"/>
                <w:left w:val="none" w:sz="0" w:space="0" w:color="auto"/>
                <w:bottom w:val="none" w:sz="0" w:space="0" w:color="auto"/>
                <w:right w:val="none" w:sz="0" w:space="0" w:color="auto"/>
              </w:divBdr>
              <w:divsChild>
                <w:div w:id="18747283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8066715">
      <w:bodyDiv w:val="1"/>
      <w:marLeft w:val="0"/>
      <w:marRight w:val="0"/>
      <w:marTop w:val="0"/>
      <w:marBottom w:val="0"/>
      <w:divBdr>
        <w:top w:val="none" w:sz="0" w:space="0" w:color="auto"/>
        <w:left w:val="none" w:sz="0" w:space="0" w:color="auto"/>
        <w:bottom w:val="none" w:sz="0" w:space="0" w:color="auto"/>
        <w:right w:val="none" w:sz="0" w:space="0" w:color="auto"/>
      </w:divBdr>
      <w:divsChild>
        <w:div w:id="1900555242">
          <w:marLeft w:val="0"/>
          <w:marRight w:val="0"/>
          <w:marTop w:val="0"/>
          <w:marBottom w:val="0"/>
          <w:divBdr>
            <w:top w:val="none" w:sz="0" w:space="0" w:color="auto"/>
            <w:left w:val="none" w:sz="0" w:space="0" w:color="auto"/>
            <w:bottom w:val="none" w:sz="0" w:space="0" w:color="auto"/>
            <w:right w:val="none" w:sz="0" w:space="0" w:color="auto"/>
          </w:divBdr>
          <w:divsChild>
            <w:div w:id="1562324664">
              <w:marLeft w:val="0"/>
              <w:marRight w:val="0"/>
              <w:marTop w:val="0"/>
              <w:marBottom w:val="0"/>
              <w:divBdr>
                <w:top w:val="none" w:sz="0" w:space="0" w:color="auto"/>
                <w:left w:val="none" w:sz="0" w:space="0" w:color="auto"/>
                <w:bottom w:val="none" w:sz="0" w:space="0" w:color="auto"/>
                <w:right w:val="none" w:sz="0" w:space="0" w:color="auto"/>
              </w:divBdr>
              <w:divsChild>
                <w:div w:id="1742169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47627129">
      <w:bodyDiv w:val="1"/>
      <w:marLeft w:val="0"/>
      <w:marRight w:val="0"/>
      <w:marTop w:val="0"/>
      <w:marBottom w:val="0"/>
      <w:divBdr>
        <w:top w:val="none" w:sz="0" w:space="0" w:color="auto"/>
        <w:left w:val="none" w:sz="0" w:space="0" w:color="auto"/>
        <w:bottom w:val="none" w:sz="0" w:space="0" w:color="auto"/>
        <w:right w:val="none" w:sz="0" w:space="0" w:color="auto"/>
      </w:divBdr>
    </w:div>
    <w:div w:id="1240556378">
      <w:bodyDiv w:val="1"/>
      <w:marLeft w:val="0"/>
      <w:marRight w:val="0"/>
      <w:marTop w:val="0"/>
      <w:marBottom w:val="0"/>
      <w:divBdr>
        <w:top w:val="none" w:sz="0" w:space="0" w:color="auto"/>
        <w:left w:val="none" w:sz="0" w:space="0" w:color="auto"/>
        <w:bottom w:val="none" w:sz="0" w:space="0" w:color="auto"/>
        <w:right w:val="none" w:sz="0" w:space="0" w:color="auto"/>
      </w:divBdr>
    </w:div>
    <w:div w:id="1391657237">
      <w:bodyDiv w:val="1"/>
      <w:marLeft w:val="0"/>
      <w:marRight w:val="0"/>
      <w:marTop w:val="0"/>
      <w:marBottom w:val="0"/>
      <w:divBdr>
        <w:top w:val="none" w:sz="0" w:space="0" w:color="auto"/>
        <w:left w:val="none" w:sz="0" w:space="0" w:color="auto"/>
        <w:bottom w:val="none" w:sz="0" w:space="0" w:color="auto"/>
        <w:right w:val="none" w:sz="0" w:space="0" w:color="auto"/>
      </w:divBdr>
    </w:div>
    <w:div w:id="1415543151">
      <w:bodyDiv w:val="1"/>
      <w:marLeft w:val="0"/>
      <w:marRight w:val="0"/>
      <w:marTop w:val="0"/>
      <w:marBottom w:val="0"/>
      <w:divBdr>
        <w:top w:val="none" w:sz="0" w:space="0" w:color="auto"/>
        <w:left w:val="none" w:sz="0" w:space="0" w:color="auto"/>
        <w:bottom w:val="none" w:sz="0" w:space="0" w:color="auto"/>
        <w:right w:val="none" w:sz="0" w:space="0" w:color="auto"/>
      </w:divBdr>
    </w:div>
    <w:div w:id="1436025613">
      <w:bodyDiv w:val="1"/>
      <w:marLeft w:val="0"/>
      <w:marRight w:val="0"/>
      <w:marTop w:val="0"/>
      <w:marBottom w:val="0"/>
      <w:divBdr>
        <w:top w:val="none" w:sz="0" w:space="0" w:color="auto"/>
        <w:left w:val="none" w:sz="0" w:space="0" w:color="auto"/>
        <w:bottom w:val="none" w:sz="0" w:space="0" w:color="auto"/>
        <w:right w:val="none" w:sz="0" w:space="0" w:color="auto"/>
      </w:divBdr>
    </w:div>
    <w:div w:id="1741293121">
      <w:bodyDiv w:val="1"/>
      <w:marLeft w:val="0"/>
      <w:marRight w:val="0"/>
      <w:marTop w:val="0"/>
      <w:marBottom w:val="0"/>
      <w:divBdr>
        <w:top w:val="none" w:sz="0" w:space="0" w:color="auto"/>
        <w:left w:val="none" w:sz="0" w:space="0" w:color="auto"/>
        <w:bottom w:val="none" w:sz="0" w:space="0" w:color="auto"/>
        <w:right w:val="none" w:sz="0" w:space="0" w:color="auto"/>
      </w:divBdr>
    </w:div>
    <w:div w:id="1796830207">
      <w:bodyDiv w:val="1"/>
      <w:marLeft w:val="0"/>
      <w:marRight w:val="0"/>
      <w:marTop w:val="0"/>
      <w:marBottom w:val="0"/>
      <w:divBdr>
        <w:top w:val="none" w:sz="0" w:space="0" w:color="auto"/>
        <w:left w:val="none" w:sz="0" w:space="0" w:color="auto"/>
        <w:bottom w:val="none" w:sz="0" w:space="0" w:color="auto"/>
        <w:right w:val="none" w:sz="0" w:space="0" w:color="auto"/>
      </w:divBdr>
    </w:div>
    <w:div w:id="1865630358">
      <w:bodyDiv w:val="1"/>
      <w:marLeft w:val="0"/>
      <w:marRight w:val="0"/>
      <w:marTop w:val="0"/>
      <w:marBottom w:val="0"/>
      <w:divBdr>
        <w:top w:val="none" w:sz="0" w:space="0" w:color="auto"/>
        <w:left w:val="none" w:sz="0" w:space="0" w:color="auto"/>
        <w:bottom w:val="none" w:sz="0" w:space="0" w:color="auto"/>
        <w:right w:val="none" w:sz="0" w:space="0" w:color="auto"/>
      </w:divBdr>
    </w:div>
    <w:div w:id="1954626241">
      <w:bodyDiv w:val="1"/>
      <w:marLeft w:val="0"/>
      <w:marRight w:val="0"/>
      <w:marTop w:val="0"/>
      <w:marBottom w:val="0"/>
      <w:divBdr>
        <w:top w:val="none" w:sz="0" w:space="0" w:color="auto"/>
        <w:left w:val="none" w:sz="0" w:space="0" w:color="auto"/>
        <w:bottom w:val="none" w:sz="0" w:space="0" w:color="auto"/>
        <w:right w:val="none" w:sz="0" w:space="0" w:color="auto"/>
      </w:divBdr>
    </w:div>
    <w:div w:id="204894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pmc.ncbi.nlm.nih.gov/articles/PMC10742910/#healthcare-11-03173-t001" TargetMode="External"/><Relationship Id="rId1" Type="http://schemas.openxmlformats.org/officeDocument/2006/relationships/hyperlink" Target="https://www.kaggle.com/datasets/jpmiller/employee-attrition-for-healthcare?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Kim</dc:creator>
  <cp:keywords/>
  <dc:description/>
  <cp:lastModifiedBy>Horizon</cp:lastModifiedBy>
  <cp:revision>2</cp:revision>
  <dcterms:created xsi:type="dcterms:W3CDTF">2024-12-16T00:20:00Z</dcterms:created>
  <dcterms:modified xsi:type="dcterms:W3CDTF">2024-12-16T00:20:00Z</dcterms:modified>
</cp:coreProperties>
</file>