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88AE" w14:textId="77777777" w:rsidR="001D2106" w:rsidRDefault="001D2106">
      <w:pPr>
        <w:divId w:val="443115467"/>
        <w:rPr>
          <w:rFonts w:ascii="Calibri" w:eastAsia="Times New Roman" w:hAnsi="Calibri" w:cs="Calibri"/>
          <w:color w:val="0F172A"/>
        </w:rPr>
      </w:pPr>
      <w:r>
        <w:rPr>
          <w:rFonts w:ascii="Space Grotesk" w:eastAsia="Times New Roman" w:hAnsi="Space Grotesk" w:cs="Calibri"/>
          <w:b/>
          <w:bCs/>
          <w:color w:val="0F172A"/>
          <w:sz w:val="26"/>
          <w:szCs w:val="26"/>
        </w:rPr>
        <w:t>Inventra AI</w:t>
      </w:r>
      <w:r>
        <w:rPr>
          <w:rFonts w:ascii="Calibri" w:eastAsia="Times New Roman" w:hAnsi="Calibri" w:cs="Calibri"/>
          <w:color w:val="0F172A"/>
        </w:rPr>
        <w:t xml:space="preserve"> </w:t>
      </w:r>
    </w:p>
    <w:p w14:paraId="04966BD5" w14:textId="77777777" w:rsidR="001D2106" w:rsidRDefault="001D2106">
      <w:pPr>
        <w:divId w:val="2122602193"/>
        <w:rPr>
          <w:rFonts w:ascii="Calibri" w:eastAsia="Times New Roman" w:hAnsi="Calibri" w:cs="Calibri"/>
          <w:b/>
          <w:bCs/>
          <w:caps/>
          <w:color w:val="10B981"/>
          <w:spacing w:val="53"/>
          <w:sz w:val="18"/>
          <w:szCs w:val="18"/>
        </w:rPr>
      </w:pPr>
      <w:r>
        <w:rPr>
          <w:rFonts w:ascii="Calibri" w:eastAsia="Times New Roman" w:hAnsi="Calibri" w:cs="Calibri"/>
          <w:b/>
          <w:bCs/>
          <w:caps/>
          <w:color w:val="10B981"/>
          <w:spacing w:val="53"/>
          <w:sz w:val="18"/>
          <w:szCs w:val="18"/>
        </w:rPr>
        <w:t>Competition Report &amp; Concept Paper</w:t>
      </w:r>
    </w:p>
    <w:p w14:paraId="19B37E28" w14:textId="77777777" w:rsidR="001D2106" w:rsidRDefault="001D2106">
      <w:pPr>
        <w:pStyle w:val="Heading1"/>
        <w:spacing w:before="270" w:beforeAutospacing="0" w:after="0" w:afterAutospacing="0"/>
        <w:divId w:val="1187711516"/>
        <w:rPr>
          <w:rFonts w:eastAsia="Times New Roman"/>
          <w:color w:val="0F172A"/>
          <w:spacing w:val="-7"/>
          <w:sz w:val="87"/>
          <w:szCs w:val="87"/>
        </w:rPr>
      </w:pPr>
      <w:r>
        <w:rPr>
          <w:rFonts w:eastAsia="Times New Roman"/>
          <w:color w:val="0F172A"/>
          <w:spacing w:val="-7"/>
          <w:sz w:val="87"/>
          <w:szCs w:val="87"/>
        </w:rPr>
        <w:t>Inventra AI</w:t>
      </w:r>
    </w:p>
    <w:p w14:paraId="15FB8BB7" w14:textId="77777777" w:rsidR="001D2106" w:rsidRDefault="001D2106">
      <w:pPr>
        <w:divId w:val="535040771"/>
        <w:rPr>
          <w:rFonts w:ascii="Space Grotesk" w:eastAsia="Times New Roman" w:hAnsi="Space Grotesk" w:cs="Calibri"/>
          <w:b/>
          <w:bCs/>
          <w:color w:val="312E81"/>
          <w:sz w:val="35"/>
          <w:szCs w:val="35"/>
        </w:rPr>
      </w:pPr>
      <w:r>
        <w:rPr>
          <w:rFonts w:ascii="Space Grotesk" w:eastAsia="Times New Roman" w:hAnsi="Space Grotesk" w:cs="Calibri"/>
          <w:b/>
          <w:bCs/>
          <w:color w:val="312E81"/>
          <w:sz w:val="35"/>
          <w:szCs w:val="35"/>
        </w:rPr>
        <w:t>AI Decision Intelligence Platform</w:t>
      </w:r>
      <w:r>
        <w:rPr>
          <w:rFonts w:ascii="Space Grotesk" w:eastAsia="Times New Roman" w:hAnsi="Space Grotesk" w:cs="Calibri"/>
          <w:b/>
          <w:bCs/>
          <w:color w:val="312E81"/>
          <w:sz w:val="35"/>
          <w:szCs w:val="35"/>
        </w:rPr>
        <w:br/>
        <w:t>for Cambodian SMEs</w:t>
      </w:r>
    </w:p>
    <w:p w14:paraId="6E2BB462" w14:textId="77777777" w:rsidR="001D2106" w:rsidRDefault="001D2106">
      <w:pPr>
        <w:divId w:val="1985621356"/>
        <w:rPr>
          <w:rFonts w:ascii="Calibri" w:eastAsia="Times New Roman" w:hAnsi="Calibri" w:cs="Calibri"/>
          <w:i/>
          <w:iCs/>
          <w:color w:val="334155"/>
        </w:rPr>
      </w:pPr>
      <w:r>
        <w:rPr>
          <w:rFonts w:ascii="Calibri" w:eastAsia="Times New Roman" w:hAnsi="Calibri" w:cs="Calibri"/>
          <w:i/>
          <w:iCs/>
          <w:color w:val="334155"/>
        </w:rPr>
        <w:t>“From Inventory Tracking to Intelligent Business Decisions”</w:t>
      </w:r>
    </w:p>
    <w:p w14:paraId="1DB409B1" w14:textId="77777777" w:rsidR="001D2106" w:rsidRDefault="001D2106">
      <w:pPr>
        <w:shd w:val="clear" w:color="auto" w:fill="EEF2FF"/>
        <w:jc w:val="center"/>
        <w:divId w:val="872034221"/>
        <w:rPr>
          <w:rFonts w:ascii="Calibri" w:eastAsia="Times New Roman" w:hAnsi="Calibri" w:cs="Calibri"/>
          <w:b/>
          <w:bCs/>
          <w:color w:val="312E81"/>
          <w:sz w:val="17"/>
          <w:szCs w:val="17"/>
        </w:rPr>
      </w:pPr>
      <w:r>
        <w:rPr>
          <w:rFonts w:ascii="Calibri" w:eastAsia="Times New Roman" w:hAnsi="Calibri" w:cs="Calibri"/>
          <w:b/>
          <w:bCs/>
          <w:color w:val="312E81"/>
          <w:sz w:val="17"/>
          <w:szCs w:val="17"/>
        </w:rPr>
        <w:t>AI Business Copilot</w:t>
      </w:r>
    </w:p>
    <w:p w14:paraId="1EE488F8" w14:textId="77777777" w:rsidR="001D2106" w:rsidRDefault="001D2106">
      <w:pPr>
        <w:shd w:val="clear" w:color="auto" w:fill="EEF2FF"/>
        <w:jc w:val="center"/>
        <w:divId w:val="872034221"/>
        <w:rPr>
          <w:rFonts w:ascii="Calibri" w:eastAsia="Times New Roman" w:hAnsi="Calibri" w:cs="Calibri"/>
          <w:b/>
          <w:bCs/>
          <w:color w:val="312E81"/>
          <w:sz w:val="17"/>
          <w:szCs w:val="17"/>
        </w:rPr>
      </w:pPr>
      <w:r>
        <w:rPr>
          <w:rFonts w:ascii="Calibri" w:eastAsia="Times New Roman" w:hAnsi="Calibri" w:cs="Calibri"/>
          <w:b/>
          <w:bCs/>
          <w:color w:val="312E81"/>
          <w:sz w:val="17"/>
          <w:szCs w:val="17"/>
        </w:rPr>
        <w:t>Decision Intelligence Platform</w:t>
      </w:r>
    </w:p>
    <w:p w14:paraId="40675860" w14:textId="77777777" w:rsidR="001D2106" w:rsidRDefault="001D2106">
      <w:pPr>
        <w:shd w:val="clear" w:color="auto" w:fill="EEF2FF"/>
        <w:jc w:val="center"/>
        <w:divId w:val="872034221"/>
        <w:rPr>
          <w:rFonts w:ascii="Calibri" w:eastAsia="Times New Roman" w:hAnsi="Calibri" w:cs="Calibri"/>
          <w:b/>
          <w:bCs/>
          <w:color w:val="312E81"/>
          <w:sz w:val="17"/>
          <w:szCs w:val="17"/>
        </w:rPr>
      </w:pPr>
      <w:r>
        <w:rPr>
          <w:rFonts w:ascii="Calibri" w:eastAsia="Times New Roman" w:hAnsi="Calibri" w:cs="Calibri"/>
          <w:b/>
          <w:bCs/>
          <w:color w:val="312E81"/>
          <w:sz w:val="17"/>
          <w:szCs w:val="17"/>
        </w:rPr>
        <w:t>SME Operating Intelligence Layer</w:t>
      </w:r>
    </w:p>
    <w:p w14:paraId="57B64340" w14:textId="77777777" w:rsidR="001D2106" w:rsidRDefault="001D2106">
      <w:pPr>
        <w:shd w:val="clear" w:color="auto" w:fill="EEF2FF"/>
        <w:jc w:val="center"/>
        <w:divId w:val="872034221"/>
        <w:rPr>
          <w:rFonts w:ascii="Calibri" w:eastAsia="Times New Roman" w:hAnsi="Calibri" w:cs="Calibri"/>
          <w:b/>
          <w:bCs/>
          <w:color w:val="312E81"/>
          <w:sz w:val="17"/>
          <w:szCs w:val="17"/>
        </w:rPr>
      </w:pPr>
      <w:r>
        <w:rPr>
          <w:rFonts w:ascii="Calibri" w:eastAsia="Times New Roman" w:hAnsi="Calibri" w:cs="Calibri"/>
          <w:b/>
          <w:bCs/>
          <w:color w:val="312E81"/>
          <w:sz w:val="17"/>
          <w:szCs w:val="17"/>
        </w:rPr>
        <w:t>Business Growth Assistant</w:t>
      </w:r>
    </w:p>
    <w:p w14:paraId="063EC911" w14:textId="77777777" w:rsidR="001D2106" w:rsidRDefault="001D2106">
      <w:pPr>
        <w:divId w:val="377169771"/>
        <w:rPr>
          <w:rFonts w:ascii="Calibri" w:eastAsia="Times New Roman" w:hAnsi="Calibri" w:cs="Calibri"/>
          <w:b/>
          <w:bCs/>
          <w:color w:val="64748B"/>
          <w:sz w:val="17"/>
          <w:szCs w:val="17"/>
        </w:rPr>
      </w:pPr>
      <w:r>
        <w:rPr>
          <w:rFonts w:ascii="Calibri" w:eastAsia="Times New Roman" w:hAnsi="Calibri" w:cs="Calibri"/>
          <w:b/>
          <w:bCs/>
          <w:color w:val="64748B"/>
          <w:sz w:val="17"/>
          <w:szCs w:val="17"/>
        </w:rPr>
        <w:t xml:space="preserve">Prepared for the AIM Competition Version 1.0  ·  August 2026 Confidential </w:t>
      </w:r>
    </w:p>
    <w:p w14:paraId="31B44A59" w14:textId="77777777" w:rsidR="001D2106" w:rsidRDefault="001D2106">
      <w:pPr>
        <w:divId w:val="1673097382"/>
        <w:rPr>
          <w:rFonts w:ascii="Calibri" w:eastAsia="Times New Roman" w:hAnsi="Calibri" w:cs="Calibri"/>
          <w:color w:val="0F172A"/>
        </w:rPr>
      </w:pPr>
      <w:r>
        <w:rPr>
          <w:rFonts w:ascii="Calibri" w:eastAsia="Times New Roman" w:hAnsi="Calibri" w:cs="Calibri"/>
          <w:color w:val="0F172A"/>
        </w:rPr>
        <w:t>Inventra AI · Concept PaperContents</w:t>
      </w:r>
    </w:p>
    <w:p w14:paraId="6C950282" w14:textId="77777777" w:rsidR="001D2106" w:rsidRDefault="001D2106">
      <w:pPr>
        <w:divId w:val="895236858"/>
        <w:rPr>
          <w:rFonts w:ascii="Calibri" w:eastAsia="Times New Roman" w:hAnsi="Calibri" w:cs="Calibri"/>
          <w:color w:val="0F172A"/>
        </w:rPr>
      </w:pPr>
      <w:r>
        <w:rPr>
          <w:rFonts w:ascii="Calibri" w:eastAsia="Times New Roman" w:hAnsi="Calibri" w:cs="Calibri"/>
          <w:color w:val="0F172A"/>
        </w:rPr>
        <w:t>Contents</w:t>
      </w:r>
    </w:p>
    <w:p w14:paraId="2B8E2EB0" w14:textId="77777777" w:rsidR="001D2106" w:rsidRDefault="001D2106">
      <w:pPr>
        <w:pStyle w:val="Heading1"/>
        <w:divId w:val="199557575"/>
        <w:rPr>
          <w:rFonts w:eastAsia="Times New Roman"/>
          <w:color w:val="0F172A"/>
        </w:rPr>
      </w:pPr>
      <w:r>
        <w:rPr>
          <w:rFonts w:eastAsia="Times New Roman"/>
          <w:color w:val="0F172A"/>
        </w:rPr>
        <w:t>Document Structure</w:t>
      </w:r>
    </w:p>
    <w:p w14:paraId="08A1DA5A" w14:textId="77777777" w:rsidR="001D2106" w:rsidRDefault="001D2106">
      <w:pPr>
        <w:pStyle w:val="sub"/>
        <w:divId w:val="199557575"/>
        <w:rPr>
          <w:rFonts w:ascii="Calibri" w:hAnsi="Calibri" w:cs="Calibri"/>
          <w:color w:val="0F172A"/>
        </w:rPr>
      </w:pPr>
      <w:r>
        <w:rPr>
          <w:rFonts w:ascii="Calibri" w:hAnsi="Calibri" w:cs="Calibri"/>
          <w:color w:val="0F172A"/>
        </w:rPr>
        <w:t xml:space="preserve">A concept paper positioning Inventra AI as an AI decision-intelligence platform — </w:t>
      </w:r>
      <w:r>
        <w:rPr>
          <w:rFonts w:ascii="Calibri" w:hAnsi="Calibri" w:cs="Calibri"/>
          <w:color w:val="0F172A"/>
        </w:rPr>
        <w:t>not an inventory tracking tool — for Cambodia’s small and medium enterprises.</w:t>
      </w:r>
    </w:p>
    <w:p w14:paraId="44425BF4" w14:textId="77777777" w:rsidR="001D2106" w:rsidRDefault="001D2106">
      <w:pPr>
        <w:divId w:val="680088333"/>
        <w:rPr>
          <w:rFonts w:ascii="Calibri" w:eastAsia="Times New Roman" w:hAnsi="Calibri" w:cs="Calibri"/>
          <w:color w:val="0F172A"/>
        </w:rPr>
      </w:pPr>
      <w:r>
        <w:rPr>
          <w:rStyle w:val="n"/>
          <w:rFonts w:ascii="Calibri" w:eastAsia="Times New Roman" w:hAnsi="Calibri" w:cs="Calibri"/>
          <w:color w:val="0F172A"/>
        </w:rPr>
        <w:t>1</w:t>
      </w:r>
      <w:r>
        <w:rPr>
          <w:rStyle w:val="t"/>
          <w:rFonts w:ascii="Calibri" w:eastAsia="Times New Roman" w:hAnsi="Calibri" w:cs="Calibri"/>
          <w:color w:val="0F172A"/>
        </w:rPr>
        <w:t>Executive Summary</w:t>
      </w:r>
      <w:r>
        <w:rPr>
          <w:rFonts w:ascii="Calibri" w:eastAsia="Times New Roman" w:hAnsi="Calibri" w:cs="Calibri"/>
          <w:color w:val="0F172A"/>
        </w:rPr>
        <w:t xml:space="preserve">  </w:t>
      </w:r>
      <w:r>
        <w:rPr>
          <w:rStyle w:val="d"/>
          <w:rFonts w:ascii="Calibri" w:eastAsia="Times New Roman" w:hAnsi="Calibri" w:cs="Calibri"/>
          <w:color w:val="0F172A"/>
        </w:rPr>
        <w:t>Problem, solution, impact, vision</w:t>
      </w:r>
    </w:p>
    <w:p w14:paraId="40CE6E64" w14:textId="77777777" w:rsidR="001D2106" w:rsidRDefault="001D2106">
      <w:pPr>
        <w:divId w:val="782072124"/>
        <w:rPr>
          <w:rFonts w:ascii="Calibri" w:eastAsia="Times New Roman" w:hAnsi="Calibri" w:cs="Calibri"/>
          <w:color w:val="0F172A"/>
        </w:rPr>
      </w:pPr>
      <w:r>
        <w:rPr>
          <w:rStyle w:val="n"/>
          <w:rFonts w:ascii="Calibri" w:eastAsia="Times New Roman" w:hAnsi="Calibri" w:cs="Calibri"/>
          <w:color w:val="0F172A"/>
        </w:rPr>
        <w:t>2</w:t>
      </w:r>
      <w:r>
        <w:rPr>
          <w:rStyle w:val="t"/>
          <w:rFonts w:ascii="Calibri" w:eastAsia="Times New Roman" w:hAnsi="Calibri" w:cs="Calibri"/>
          <w:color w:val="0F172A"/>
        </w:rPr>
        <w:t>Industry Background</w:t>
      </w:r>
      <w:r>
        <w:rPr>
          <w:rFonts w:ascii="Calibri" w:eastAsia="Times New Roman" w:hAnsi="Calibri" w:cs="Calibri"/>
          <w:color w:val="0F172A"/>
        </w:rPr>
        <w:t xml:space="preserve">  </w:t>
      </w:r>
      <w:r>
        <w:rPr>
          <w:rStyle w:val="d"/>
          <w:rFonts w:ascii="Calibri" w:eastAsia="Times New Roman" w:hAnsi="Calibri" w:cs="Calibri"/>
          <w:color w:val="0F172A"/>
        </w:rPr>
        <w:t>The digital transformation challenge facing Cambodian SMEs</w:t>
      </w:r>
    </w:p>
    <w:p w14:paraId="4A6DC87F" w14:textId="77777777" w:rsidR="001D2106" w:rsidRDefault="001D2106">
      <w:pPr>
        <w:divId w:val="644891493"/>
        <w:rPr>
          <w:rFonts w:ascii="Calibri" w:eastAsia="Times New Roman" w:hAnsi="Calibri" w:cs="Calibri"/>
          <w:color w:val="0F172A"/>
        </w:rPr>
      </w:pPr>
      <w:r>
        <w:rPr>
          <w:rStyle w:val="n"/>
          <w:rFonts w:ascii="Calibri" w:eastAsia="Times New Roman" w:hAnsi="Calibri" w:cs="Calibri"/>
          <w:color w:val="0F172A"/>
        </w:rPr>
        <w:t>3</w:t>
      </w:r>
      <w:r>
        <w:rPr>
          <w:rStyle w:val="t"/>
          <w:rFonts w:ascii="Calibri" w:eastAsia="Times New Roman" w:hAnsi="Calibri" w:cs="Calibri"/>
          <w:color w:val="0F172A"/>
        </w:rPr>
        <w:t>Problem Analysis</w:t>
      </w:r>
      <w:r>
        <w:rPr>
          <w:rFonts w:ascii="Calibri" w:eastAsia="Times New Roman" w:hAnsi="Calibri" w:cs="Calibri"/>
          <w:color w:val="0F172A"/>
        </w:rPr>
        <w:t xml:space="preserve">  </w:t>
      </w:r>
      <w:r>
        <w:rPr>
          <w:rStyle w:val="d"/>
          <w:rFonts w:ascii="Calibri" w:eastAsia="Times New Roman" w:hAnsi="Calibri" w:cs="Calibri"/>
          <w:color w:val="0F172A"/>
        </w:rPr>
        <w:t>Beyond inventory management — the real business problem</w:t>
      </w:r>
    </w:p>
    <w:p w14:paraId="70B185A1" w14:textId="77777777" w:rsidR="001D2106" w:rsidRDefault="001D2106">
      <w:pPr>
        <w:divId w:val="382097671"/>
        <w:rPr>
          <w:rFonts w:ascii="Calibri" w:eastAsia="Times New Roman" w:hAnsi="Calibri" w:cs="Calibri"/>
          <w:color w:val="0F172A"/>
        </w:rPr>
      </w:pPr>
      <w:r>
        <w:rPr>
          <w:rStyle w:val="n"/>
          <w:rFonts w:ascii="Calibri" w:eastAsia="Times New Roman" w:hAnsi="Calibri" w:cs="Calibri"/>
          <w:color w:val="0F172A"/>
        </w:rPr>
        <w:t>4</w:t>
      </w:r>
      <w:r>
        <w:rPr>
          <w:rStyle w:val="t"/>
          <w:rFonts w:ascii="Calibri" w:eastAsia="Times New Roman" w:hAnsi="Calibri" w:cs="Calibri"/>
          <w:color w:val="0F172A"/>
        </w:rPr>
        <w:t>Solution Overview</w:t>
      </w:r>
      <w:r>
        <w:rPr>
          <w:rFonts w:ascii="Calibri" w:eastAsia="Times New Roman" w:hAnsi="Calibri" w:cs="Calibri"/>
          <w:color w:val="0F172A"/>
        </w:rPr>
        <w:t xml:space="preserve">  </w:t>
      </w:r>
      <w:r>
        <w:rPr>
          <w:rStyle w:val="d"/>
          <w:rFonts w:ascii="Calibri" w:eastAsia="Times New Roman" w:hAnsi="Calibri" w:cs="Calibri"/>
          <w:color w:val="0F172A"/>
        </w:rPr>
        <w:t>Inventra AI as an AI operating copilot for SMEs</w:t>
      </w:r>
    </w:p>
    <w:p w14:paraId="656054FE" w14:textId="77777777" w:rsidR="001D2106" w:rsidRDefault="001D2106">
      <w:pPr>
        <w:divId w:val="147748167"/>
        <w:rPr>
          <w:rFonts w:ascii="Calibri" w:eastAsia="Times New Roman" w:hAnsi="Calibri" w:cs="Calibri"/>
          <w:color w:val="0F172A"/>
        </w:rPr>
      </w:pPr>
      <w:r>
        <w:rPr>
          <w:rStyle w:val="n"/>
          <w:rFonts w:ascii="Calibri" w:eastAsia="Times New Roman" w:hAnsi="Calibri" w:cs="Calibri"/>
          <w:color w:val="0F172A"/>
        </w:rPr>
        <w:t>5</w:t>
      </w:r>
      <w:r>
        <w:rPr>
          <w:rStyle w:val="t"/>
          <w:rFonts w:ascii="Calibri" w:eastAsia="Times New Roman" w:hAnsi="Calibri" w:cs="Calibri"/>
          <w:color w:val="0F172A"/>
        </w:rPr>
        <w:t>Core AI Capabilities</w:t>
      </w:r>
      <w:r>
        <w:rPr>
          <w:rFonts w:ascii="Calibri" w:eastAsia="Times New Roman" w:hAnsi="Calibri" w:cs="Calibri"/>
          <w:color w:val="0F172A"/>
        </w:rPr>
        <w:t xml:space="preserve">  </w:t>
      </w:r>
      <w:r>
        <w:rPr>
          <w:rStyle w:val="d"/>
          <w:rFonts w:ascii="Calibri" w:eastAsia="Times New Roman" w:hAnsi="Calibri" w:cs="Calibri"/>
          <w:color w:val="0F172A"/>
        </w:rPr>
        <w:t>Forecasting, procurement, dead stock, cash flow, health, copilot</w:t>
      </w:r>
    </w:p>
    <w:p w14:paraId="3BA97681" w14:textId="77777777" w:rsidR="001D2106" w:rsidRDefault="001D2106">
      <w:pPr>
        <w:divId w:val="1170221973"/>
        <w:rPr>
          <w:rFonts w:ascii="Calibri" w:eastAsia="Times New Roman" w:hAnsi="Calibri" w:cs="Calibri"/>
          <w:color w:val="0F172A"/>
        </w:rPr>
      </w:pPr>
      <w:r>
        <w:rPr>
          <w:rStyle w:val="n"/>
          <w:rFonts w:ascii="Calibri" w:eastAsia="Times New Roman" w:hAnsi="Calibri" w:cs="Calibri"/>
          <w:color w:val="0F172A"/>
        </w:rPr>
        <w:lastRenderedPageBreak/>
        <w:t>6</w:t>
      </w:r>
      <w:r>
        <w:rPr>
          <w:rStyle w:val="t"/>
          <w:rFonts w:ascii="Calibri" w:eastAsia="Times New Roman" w:hAnsi="Calibri" w:cs="Calibri"/>
          <w:color w:val="0F172A"/>
        </w:rPr>
        <w:t>System Architecture</w:t>
      </w:r>
      <w:r>
        <w:rPr>
          <w:rFonts w:ascii="Calibri" w:eastAsia="Times New Roman" w:hAnsi="Calibri" w:cs="Calibri"/>
          <w:color w:val="0F172A"/>
        </w:rPr>
        <w:t xml:space="preserve">  </w:t>
      </w:r>
      <w:r>
        <w:rPr>
          <w:rStyle w:val="d"/>
          <w:rFonts w:ascii="Calibri" w:eastAsia="Times New Roman" w:hAnsi="Calibri" w:cs="Calibri"/>
          <w:color w:val="0F172A"/>
        </w:rPr>
        <w:t>Layers, models, and data flow</w:t>
      </w:r>
    </w:p>
    <w:p w14:paraId="6F3411B8" w14:textId="77777777" w:rsidR="001D2106" w:rsidRDefault="001D2106">
      <w:pPr>
        <w:divId w:val="195387305"/>
        <w:rPr>
          <w:rFonts w:ascii="Calibri" w:eastAsia="Times New Roman" w:hAnsi="Calibri" w:cs="Calibri"/>
          <w:color w:val="0F172A"/>
        </w:rPr>
      </w:pPr>
      <w:r>
        <w:rPr>
          <w:rStyle w:val="n"/>
          <w:rFonts w:ascii="Calibri" w:eastAsia="Times New Roman" w:hAnsi="Calibri" w:cs="Calibri"/>
          <w:color w:val="0F172A"/>
        </w:rPr>
        <w:t>7</w:t>
      </w:r>
      <w:r>
        <w:rPr>
          <w:rStyle w:val="t"/>
          <w:rFonts w:ascii="Calibri" w:eastAsia="Times New Roman" w:hAnsi="Calibri" w:cs="Calibri"/>
          <w:color w:val="0F172A"/>
        </w:rPr>
        <w:t>User Experience Journey</w:t>
      </w:r>
      <w:r>
        <w:rPr>
          <w:rFonts w:ascii="Calibri" w:eastAsia="Times New Roman" w:hAnsi="Calibri" w:cs="Calibri"/>
          <w:color w:val="0F172A"/>
        </w:rPr>
        <w:t xml:space="preserve">  </w:t>
      </w:r>
      <w:r>
        <w:rPr>
          <w:rStyle w:val="d"/>
          <w:rFonts w:ascii="Calibri" w:eastAsia="Times New Roman" w:hAnsi="Calibri" w:cs="Calibri"/>
          <w:color w:val="0F172A"/>
        </w:rPr>
        <w:t>From raw sales data to recommended actions</w:t>
      </w:r>
    </w:p>
    <w:p w14:paraId="3B98BE66" w14:textId="77777777" w:rsidR="001D2106" w:rsidRDefault="001D2106">
      <w:pPr>
        <w:divId w:val="2827699"/>
        <w:rPr>
          <w:rFonts w:ascii="Calibri" w:eastAsia="Times New Roman" w:hAnsi="Calibri" w:cs="Calibri"/>
          <w:color w:val="0F172A"/>
        </w:rPr>
      </w:pPr>
      <w:r>
        <w:rPr>
          <w:rStyle w:val="n"/>
          <w:rFonts w:ascii="Calibri" w:eastAsia="Times New Roman" w:hAnsi="Calibri" w:cs="Calibri"/>
          <w:color w:val="0F172A"/>
        </w:rPr>
        <w:t>8</w:t>
      </w:r>
      <w:r>
        <w:rPr>
          <w:rStyle w:val="t"/>
          <w:rFonts w:ascii="Calibri" w:eastAsia="Times New Roman" w:hAnsi="Calibri" w:cs="Calibri"/>
          <w:color w:val="0F172A"/>
        </w:rPr>
        <w:t>Target Users &amp; Market</w:t>
      </w:r>
      <w:r>
        <w:rPr>
          <w:rFonts w:ascii="Calibri" w:eastAsia="Times New Roman" w:hAnsi="Calibri" w:cs="Calibri"/>
          <w:color w:val="0F172A"/>
        </w:rPr>
        <w:t xml:space="preserve">  </w:t>
      </w:r>
      <w:r>
        <w:rPr>
          <w:rStyle w:val="d"/>
          <w:rFonts w:ascii="Calibri" w:eastAsia="Times New Roman" w:hAnsi="Calibri" w:cs="Calibri"/>
          <w:color w:val="0F172A"/>
        </w:rPr>
        <w:t>Personas and market opportunity</w:t>
      </w:r>
    </w:p>
    <w:p w14:paraId="6DCD20F3" w14:textId="77777777" w:rsidR="001D2106" w:rsidRDefault="001D2106">
      <w:pPr>
        <w:divId w:val="1650163451"/>
        <w:rPr>
          <w:rFonts w:ascii="Calibri" w:eastAsia="Times New Roman" w:hAnsi="Calibri" w:cs="Calibri"/>
          <w:color w:val="0F172A"/>
        </w:rPr>
      </w:pPr>
      <w:r>
        <w:rPr>
          <w:rStyle w:val="n"/>
          <w:rFonts w:ascii="Calibri" w:eastAsia="Times New Roman" w:hAnsi="Calibri" w:cs="Calibri"/>
          <w:color w:val="0F172A"/>
        </w:rPr>
        <w:t>9</w:t>
      </w:r>
      <w:r>
        <w:rPr>
          <w:rStyle w:val="t"/>
          <w:rFonts w:ascii="Calibri" w:eastAsia="Times New Roman" w:hAnsi="Calibri" w:cs="Calibri"/>
          <w:color w:val="0F172A"/>
        </w:rPr>
        <w:t>Competitive Differentiation</w:t>
      </w:r>
      <w:r>
        <w:rPr>
          <w:rFonts w:ascii="Calibri" w:eastAsia="Times New Roman" w:hAnsi="Calibri" w:cs="Calibri"/>
          <w:color w:val="0F172A"/>
        </w:rPr>
        <w:t xml:space="preserve">  </w:t>
      </w:r>
      <w:r>
        <w:rPr>
          <w:rStyle w:val="d"/>
          <w:rFonts w:ascii="Calibri" w:eastAsia="Times New Roman" w:hAnsi="Calibri" w:cs="Calibri"/>
          <w:color w:val="0F172A"/>
        </w:rPr>
        <w:t>Traditional systems vs. Inventra AI</w:t>
      </w:r>
    </w:p>
    <w:p w14:paraId="7175F892" w14:textId="77777777" w:rsidR="001D2106" w:rsidRDefault="001D2106">
      <w:pPr>
        <w:divId w:val="250428945"/>
        <w:rPr>
          <w:rFonts w:ascii="Calibri" w:eastAsia="Times New Roman" w:hAnsi="Calibri" w:cs="Calibri"/>
          <w:color w:val="0F172A"/>
        </w:rPr>
      </w:pPr>
      <w:r>
        <w:rPr>
          <w:rStyle w:val="n"/>
          <w:rFonts w:ascii="Calibri" w:eastAsia="Times New Roman" w:hAnsi="Calibri" w:cs="Calibri"/>
          <w:color w:val="0F172A"/>
        </w:rPr>
        <w:t>10</w:t>
      </w:r>
      <w:r>
        <w:rPr>
          <w:rStyle w:val="t"/>
          <w:rFonts w:ascii="Calibri" w:eastAsia="Times New Roman" w:hAnsi="Calibri" w:cs="Calibri"/>
          <w:color w:val="0F172A"/>
        </w:rPr>
        <w:t>MVP Development Plan</w:t>
      </w:r>
      <w:r>
        <w:rPr>
          <w:rFonts w:ascii="Calibri" w:eastAsia="Times New Roman" w:hAnsi="Calibri" w:cs="Calibri"/>
          <w:color w:val="0F172A"/>
        </w:rPr>
        <w:t xml:space="preserve">  </w:t>
      </w:r>
      <w:r>
        <w:rPr>
          <w:rStyle w:val="d"/>
          <w:rFonts w:ascii="Calibri" w:eastAsia="Times New Roman" w:hAnsi="Calibri" w:cs="Calibri"/>
          <w:color w:val="0F172A"/>
        </w:rPr>
        <w:t>AIM Competition build-week scope and roadmap</w:t>
      </w:r>
    </w:p>
    <w:p w14:paraId="55CDE143" w14:textId="77777777" w:rsidR="001D2106" w:rsidRDefault="001D2106">
      <w:pPr>
        <w:divId w:val="1021707123"/>
        <w:rPr>
          <w:rFonts w:ascii="Calibri" w:eastAsia="Times New Roman" w:hAnsi="Calibri" w:cs="Calibri"/>
          <w:color w:val="0F172A"/>
        </w:rPr>
      </w:pPr>
      <w:r>
        <w:rPr>
          <w:rStyle w:val="n"/>
          <w:rFonts w:ascii="Calibri" w:eastAsia="Times New Roman" w:hAnsi="Calibri" w:cs="Calibri"/>
          <w:color w:val="0F172A"/>
        </w:rPr>
        <w:t>11</w:t>
      </w:r>
      <w:r>
        <w:rPr>
          <w:rStyle w:val="t"/>
          <w:rFonts w:ascii="Calibri" w:eastAsia="Times New Roman" w:hAnsi="Calibri" w:cs="Calibri"/>
          <w:color w:val="0F172A"/>
        </w:rPr>
        <w:t>Business Impact</w:t>
      </w:r>
      <w:r>
        <w:rPr>
          <w:rFonts w:ascii="Calibri" w:eastAsia="Times New Roman" w:hAnsi="Calibri" w:cs="Calibri"/>
          <w:color w:val="0F172A"/>
        </w:rPr>
        <w:t xml:space="preserve">  </w:t>
      </w:r>
      <w:r>
        <w:rPr>
          <w:rStyle w:val="d"/>
          <w:rFonts w:ascii="Calibri" w:eastAsia="Times New Roman" w:hAnsi="Calibri" w:cs="Calibri"/>
          <w:color w:val="0F172A"/>
        </w:rPr>
        <w:t>Efficiency, finance, decision quality, productivity, transformation</w:t>
      </w:r>
    </w:p>
    <w:p w14:paraId="5647BAA7" w14:textId="77777777" w:rsidR="001D2106" w:rsidRDefault="001D2106">
      <w:pPr>
        <w:divId w:val="1448085823"/>
        <w:rPr>
          <w:rFonts w:ascii="Calibri" w:eastAsia="Times New Roman" w:hAnsi="Calibri" w:cs="Calibri"/>
          <w:color w:val="0F172A"/>
        </w:rPr>
      </w:pPr>
      <w:r>
        <w:rPr>
          <w:rStyle w:val="n"/>
          <w:rFonts w:ascii="Calibri" w:eastAsia="Times New Roman" w:hAnsi="Calibri" w:cs="Calibri"/>
          <w:color w:val="0F172A"/>
        </w:rPr>
        <w:t>12</w:t>
      </w:r>
      <w:r>
        <w:rPr>
          <w:rStyle w:val="t"/>
          <w:rFonts w:ascii="Calibri" w:eastAsia="Times New Roman" w:hAnsi="Calibri" w:cs="Calibri"/>
          <w:color w:val="0F172A"/>
        </w:rPr>
        <w:t>Future Roadmap</w:t>
      </w:r>
      <w:r>
        <w:rPr>
          <w:rFonts w:ascii="Calibri" w:eastAsia="Times New Roman" w:hAnsi="Calibri" w:cs="Calibri"/>
          <w:color w:val="0F172A"/>
        </w:rPr>
        <w:t xml:space="preserve">  </w:t>
      </w:r>
      <w:r>
        <w:rPr>
          <w:rStyle w:val="d"/>
          <w:rFonts w:ascii="Calibri" w:eastAsia="Times New Roman" w:hAnsi="Calibri" w:cs="Calibri"/>
          <w:color w:val="0F172A"/>
        </w:rPr>
        <w:t>Five-year path to a full SME operating copilot</w:t>
      </w:r>
    </w:p>
    <w:p w14:paraId="18D0876A" w14:textId="77777777" w:rsidR="001D2106" w:rsidRDefault="001D2106">
      <w:pPr>
        <w:divId w:val="1151406490"/>
        <w:rPr>
          <w:rFonts w:ascii="Calibri" w:eastAsia="Times New Roman" w:hAnsi="Calibri" w:cs="Calibri"/>
          <w:color w:val="0F172A"/>
        </w:rPr>
      </w:pPr>
      <w:r>
        <w:rPr>
          <w:rStyle w:val="n"/>
          <w:rFonts w:ascii="Calibri" w:eastAsia="Times New Roman" w:hAnsi="Calibri" w:cs="Calibri"/>
          <w:color w:val="0F172A"/>
        </w:rPr>
        <w:t>13</w:t>
      </w:r>
      <w:r>
        <w:rPr>
          <w:rStyle w:val="t"/>
          <w:rFonts w:ascii="Calibri" w:eastAsia="Times New Roman" w:hAnsi="Calibri" w:cs="Calibri"/>
          <w:color w:val="0F172A"/>
        </w:rPr>
        <w:t>Conclusion</w:t>
      </w:r>
      <w:r>
        <w:rPr>
          <w:rFonts w:ascii="Calibri" w:eastAsia="Times New Roman" w:hAnsi="Calibri" w:cs="Calibri"/>
          <w:color w:val="0F172A"/>
        </w:rPr>
        <w:t xml:space="preserve">  </w:t>
      </w:r>
      <w:r>
        <w:rPr>
          <w:rStyle w:val="d"/>
          <w:rFonts w:ascii="Calibri" w:eastAsia="Times New Roman" w:hAnsi="Calibri" w:cs="Calibri"/>
          <w:color w:val="0F172A"/>
        </w:rPr>
        <w:t>The vision for SME decision intelligence in Cambodia</w:t>
      </w:r>
    </w:p>
    <w:p w14:paraId="12E7B2D2" w14:textId="77777777" w:rsidR="001D2106" w:rsidRDefault="001D2106">
      <w:pPr>
        <w:divId w:val="1103647185"/>
        <w:rPr>
          <w:rFonts w:ascii="Calibri" w:eastAsia="Times New Roman" w:hAnsi="Calibri" w:cs="Calibri"/>
          <w:color w:val="0F172A"/>
        </w:rPr>
      </w:pPr>
      <w:r>
        <w:rPr>
          <w:rFonts w:ascii="Calibri" w:eastAsia="Times New Roman" w:hAnsi="Calibri" w:cs="Calibri"/>
          <w:color w:val="0F172A"/>
        </w:rPr>
        <w:t>Inventra AI · Concept Paper</w:t>
      </w:r>
      <w:r>
        <w:rPr>
          <w:rFonts w:ascii="Calibri" w:eastAsia="Times New Roman" w:hAnsi="Calibri" w:cs="Calibri"/>
          <w:color w:val="0F172A"/>
        </w:rPr>
        <w:t>Section 1</w:t>
      </w:r>
    </w:p>
    <w:p w14:paraId="5DC3D670" w14:textId="77777777" w:rsidR="001D2106" w:rsidRDefault="001D2106">
      <w:pPr>
        <w:divId w:val="1286082864"/>
        <w:rPr>
          <w:rFonts w:ascii="Calibri" w:eastAsia="Times New Roman" w:hAnsi="Calibri" w:cs="Calibri"/>
          <w:color w:val="0F172A"/>
        </w:rPr>
      </w:pPr>
      <w:r>
        <w:rPr>
          <w:rFonts w:ascii="Calibri" w:eastAsia="Times New Roman" w:hAnsi="Calibri" w:cs="Calibri"/>
          <w:color w:val="0F172A"/>
        </w:rPr>
        <w:t>Section 1</w:t>
      </w:r>
    </w:p>
    <w:p w14:paraId="3D0670B6" w14:textId="77777777" w:rsidR="001D2106" w:rsidRDefault="001D2106">
      <w:pPr>
        <w:pStyle w:val="Heading1"/>
        <w:divId w:val="199557575"/>
        <w:rPr>
          <w:rFonts w:eastAsia="Times New Roman"/>
          <w:color w:val="0F172A"/>
        </w:rPr>
      </w:pPr>
      <w:r>
        <w:rPr>
          <w:rFonts w:eastAsia="Times New Roman"/>
          <w:color w:val="0F172A"/>
        </w:rPr>
        <w:t>Executive Summary</w:t>
      </w:r>
    </w:p>
    <w:p w14:paraId="3B1ED0C8" w14:textId="77777777" w:rsidR="001D2106" w:rsidRDefault="001D2106">
      <w:pPr>
        <w:pStyle w:val="sub"/>
        <w:divId w:val="199557575"/>
        <w:rPr>
          <w:rFonts w:ascii="Calibri" w:hAnsi="Calibri" w:cs="Calibri"/>
          <w:color w:val="0F172A"/>
        </w:rPr>
      </w:pPr>
      <w:r>
        <w:rPr>
          <w:rFonts w:ascii="Calibri" w:hAnsi="Calibri" w:cs="Calibri"/>
          <w:color w:val="0F172A"/>
        </w:rPr>
        <w:t>What Inventra AI is, why it exists, who it serves, and why it matters now.</w:t>
      </w:r>
    </w:p>
    <w:p w14:paraId="283C5A41"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Cambodia’s small and medium enterprises generate the majority of the country’s employment and a large share of its economic activity, yet most of them run on intuition, paper records, and disconnected spreadsheets. They collect a surprising amount of data every day — every sale, every delivery, every price change — </w:t>
      </w:r>
      <w:r>
        <w:rPr>
          <w:rFonts w:ascii="Calibri" w:hAnsi="Calibri" w:cs="Calibri"/>
          <w:color w:val="0F172A"/>
        </w:rPr>
        <w:t>but almost none of it is converted into a decision. Owners can tell you what is on the shelf; they cannot tell you what to buy next week, which products are draining their cash, or where their margin is leaking.</w:t>
      </w:r>
    </w:p>
    <w:p w14:paraId="2E5F4209"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Inventra AI is an AI decision-intelligence platform that closes this gap.</w:t>
      </w:r>
      <w:r>
        <w:rPr>
          <w:rFonts w:ascii="Calibri" w:hAnsi="Calibri" w:cs="Calibri"/>
          <w:color w:val="0F172A"/>
        </w:rPr>
        <w:t xml:space="preserve"> </w:t>
      </w:r>
      <w:r>
        <w:rPr>
          <w:rFonts w:ascii="Calibri" w:hAnsi="Calibri" w:cs="Calibri"/>
          <w:color w:val="0F172A"/>
        </w:rPr>
        <w:t>It ingests the operational data an SME already produces and returns forecasts, procurement recommendations, risk alerts, and plain-language business insight. It is designed to function less like software and more like a business analyst that never sleeps — an AI operating copilot for the owner-operator.</w:t>
      </w:r>
    </w:p>
    <w:p w14:paraId="1775259E" w14:textId="77777777" w:rsidR="001D2106" w:rsidRDefault="001D2106">
      <w:pPr>
        <w:pStyle w:val="Heading4"/>
        <w:divId w:val="199557575"/>
        <w:rPr>
          <w:rFonts w:eastAsia="Times New Roman"/>
          <w:color w:val="0F172A"/>
        </w:rPr>
      </w:pPr>
      <w:r>
        <w:rPr>
          <w:rFonts w:eastAsia="Times New Roman"/>
          <w:color w:val="0F172A"/>
        </w:rPr>
        <w:t>Problem Statement</w:t>
      </w:r>
    </w:p>
    <w:p w14:paraId="0430E9C8"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SMEs do not have an inventory problem. They have a </w:t>
      </w:r>
      <w:r>
        <w:rPr>
          <w:rStyle w:val="Strong"/>
          <w:rFonts w:ascii="Calibri" w:hAnsi="Calibri" w:cs="Calibri"/>
          <w:color w:val="0F172A"/>
        </w:rPr>
        <w:t>decision problem</w:t>
      </w:r>
      <w:r>
        <w:rPr>
          <w:rFonts w:ascii="Calibri" w:hAnsi="Calibri" w:cs="Calibri"/>
          <w:color w:val="0F172A"/>
        </w:rPr>
        <w:t xml:space="preserve"> </w:t>
      </w:r>
      <w:r>
        <w:rPr>
          <w:rFonts w:ascii="Calibri" w:hAnsi="Calibri" w:cs="Calibri"/>
          <w:color w:val="0F172A"/>
        </w:rPr>
        <w:t>caused by the absence of affordable business intelligence. Stockouts, overstocking, dead stock, and trapped cash are the visible symptoms; the root cause is that operational data is never analysed, so purchasing and pricing decisions are guesses.</w:t>
      </w:r>
    </w:p>
    <w:p w14:paraId="638546CA" w14:textId="77777777" w:rsidR="001D2106" w:rsidRDefault="001D2106">
      <w:pPr>
        <w:pStyle w:val="Heading4"/>
        <w:divId w:val="199557575"/>
        <w:rPr>
          <w:rFonts w:eastAsia="Times New Roman"/>
          <w:color w:val="0F172A"/>
        </w:rPr>
      </w:pPr>
      <w:r>
        <w:rPr>
          <w:rFonts w:eastAsia="Times New Roman"/>
          <w:color w:val="0F172A"/>
        </w:rPr>
        <w:t>Solution Overview</w:t>
      </w:r>
    </w:p>
    <w:p w14:paraId="0AF9A8E0" w14:textId="77777777" w:rsidR="001D2106" w:rsidRDefault="001D2106">
      <w:pPr>
        <w:pStyle w:val="NormalWeb"/>
        <w:divId w:val="199557575"/>
        <w:rPr>
          <w:rFonts w:ascii="Calibri" w:hAnsi="Calibri" w:cs="Calibri"/>
          <w:color w:val="0F172A"/>
        </w:rPr>
      </w:pPr>
      <w:r>
        <w:rPr>
          <w:rFonts w:ascii="Calibri" w:hAnsi="Calibri" w:cs="Calibri"/>
          <w:color w:val="0F172A"/>
        </w:rPr>
        <w:t>Inventra AI adds an intelligence layer on top of day-to-day operations. Six capabilities work together: demand forecasting, smart procurement, dead-stock detection, cash-flow optimisation, business-health monitoring, and a conversational AI copilot that answers questions in natural language. The owner asks “what should I reorder?” and receives a costed, prioritised answer.</w:t>
      </w:r>
    </w:p>
    <w:p w14:paraId="26D045A9" w14:textId="77777777" w:rsidR="001D2106" w:rsidRDefault="001D2106">
      <w:pPr>
        <w:divId w:val="1621566647"/>
        <w:rPr>
          <w:rFonts w:ascii="Calibri" w:eastAsia="Times New Roman" w:hAnsi="Calibri" w:cs="Calibri"/>
          <w:color w:val="0F172A"/>
        </w:rPr>
      </w:pPr>
      <w:r>
        <w:rPr>
          <w:rFonts w:ascii="Calibri" w:eastAsia="Times New Roman" w:hAnsi="Calibri" w:cs="Calibri"/>
          <w:color w:val="0F172A"/>
        </w:rPr>
        <w:lastRenderedPageBreak/>
        <w:t>Expected Impact</w:t>
      </w:r>
    </w:p>
    <w:p w14:paraId="1F0D2549" w14:textId="77777777" w:rsidR="001D2106" w:rsidRDefault="001D2106">
      <w:pPr>
        <w:pStyle w:val="NormalWeb"/>
        <w:spacing w:before="0" w:beforeAutospacing="0" w:after="0" w:afterAutospacing="0"/>
        <w:divId w:val="327755715"/>
        <w:rPr>
          <w:rFonts w:ascii="Calibri" w:hAnsi="Calibri" w:cs="Calibri"/>
          <w:color w:val="0F172A"/>
          <w:sz w:val="19"/>
          <w:szCs w:val="19"/>
        </w:rPr>
      </w:pPr>
      <w:r>
        <w:rPr>
          <w:rFonts w:ascii="Calibri" w:hAnsi="Calibri" w:cs="Calibri"/>
          <w:color w:val="0F172A"/>
          <w:sz w:val="19"/>
          <w:szCs w:val="19"/>
        </w:rPr>
        <w:t>Fewer stockouts and lost sales, less capital locked in slow-moving stock, faster and more confident purchasing decisions, and a measurable step toward digital operations for businesses that have never used a BI tool.</w:t>
      </w:r>
    </w:p>
    <w:p w14:paraId="565C2088" w14:textId="77777777" w:rsidR="001D2106" w:rsidRDefault="001D2106">
      <w:pPr>
        <w:divId w:val="2130856008"/>
        <w:rPr>
          <w:rFonts w:ascii="Calibri" w:eastAsia="Times New Roman" w:hAnsi="Calibri" w:cs="Calibri"/>
          <w:color w:val="0F172A"/>
        </w:rPr>
      </w:pPr>
      <w:r>
        <w:rPr>
          <w:rFonts w:ascii="Calibri" w:eastAsia="Times New Roman" w:hAnsi="Calibri" w:cs="Calibri"/>
          <w:color w:val="0F172A"/>
        </w:rPr>
        <w:t>Future Vision</w:t>
      </w:r>
    </w:p>
    <w:p w14:paraId="2758F865" w14:textId="77777777" w:rsidR="001D2106" w:rsidRDefault="001D2106">
      <w:pPr>
        <w:pStyle w:val="NormalWeb"/>
        <w:spacing w:before="0" w:beforeAutospacing="0" w:after="0" w:afterAutospacing="0"/>
        <w:divId w:val="505288008"/>
        <w:rPr>
          <w:rFonts w:ascii="Calibri" w:hAnsi="Calibri" w:cs="Calibri"/>
          <w:color w:val="0F172A"/>
          <w:sz w:val="19"/>
          <w:szCs w:val="19"/>
        </w:rPr>
      </w:pPr>
      <w:r>
        <w:rPr>
          <w:rFonts w:ascii="Calibri" w:hAnsi="Calibri" w:cs="Calibri"/>
          <w:color w:val="0F172A"/>
          <w:sz w:val="19"/>
          <w:szCs w:val="19"/>
        </w:rPr>
        <w:t>Inventra AI grows from inventory intelligence into a full SME operating copilot — supplier intelligence, financial forecasting, and a Khmer-language AI advisor — making enterprise-grade decision support normal for every Cambodian SME.</w:t>
      </w:r>
    </w:p>
    <w:p w14:paraId="1B3DFF41" w14:textId="77777777" w:rsidR="001D2106" w:rsidRDefault="001D2106">
      <w:pPr>
        <w:pStyle w:val="NormalWeb"/>
        <w:divId w:val="954097547"/>
        <w:rPr>
          <w:rFonts w:ascii="Calibri" w:hAnsi="Calibri" w:cs="Calibri"/>
          <w:color w:val="0F172A"/>
        </w:rPr>
      </w:pPr>
      <w:r>
        <w:rPr>
          <w:rFonts w:ascii="Calibri" w:hAnsi="Calibri" w:cs="Calibri"/>
          <w:color w:val="0F172A"/>
        </w:rPr>
        <w:t>Traditional systems tell business owners what happened. Inventra AI tells them what to do next.</w:t>
      </w:r>
    </w:p>
    <w:p w14:paraId="34761BCF" w14:textId="77777777" w:rsidR="001D2106" w:rsidRDefault="001D2106">
      <w:pPr>
        <w:divId w:val="2049448774"/>
        <w:rPr>
          <w:rFonts w:ascii="Calibri" w:eastAsia="Times New Roman" w:hAnsi="Calibri" w:cs="Calibri"/>
          <w:color w:val="0F172A"/>
        </w:rPr>
      </w:pPr>
      <w:r>
        <w:rPr>
          <w:rFonts w:ascii="Calibri" w:eastAsia="Times New Roman" w:hAnsi="Calibri" w:cs="Calibri"/>
          <w:color w:val="0F172A"/>
        </w:rPr>
        <w:t>Inventra AI · Concept PaperSection 2</w:t>
      </w:r>
    </w:p>
    <w:p w14:paraId="32159AB5" w14:textId="77777777" w:rsidR="001D2106" w:rsidRDefault="001D2106">
      <w:pPr>
        <w:divId w:val="1400396014"/>
        <w:rPr>
          <w:rFonts w:ascii="Calibri" w:eastAsia="Times New Roman" w:hAnsi="Calibri" w:cs="Calibri"/>
          <w:color w:val="0F172A"/>
        </w:rPr>
      </w:pPr>
      <w:r>
        <w:rPr>
          <w:rFonts w:ascii="Calibri" w:eastAsia="Times New Roman" w:hAnsi="Calibri" w:cs="Calibri"/>
          <w:color w:val="0F172A"/>
        </w:rPr>
        <w:t>Section 2</w:t>
      </w:r>
    </w:p>
    <w:p w14:paraId="01DCE8AD" w14:textId="77777777" w:rsidR="001D2106" w:rsidRDefault="001D2106">
      <w:pPr>
        <w:pStyle w:val="Heading1"/>
        <w:divId w:val="199557575"/>
        <w:rPr>
          <w:rFonts w:eastAsia="Times New Roman"/>
          <w:color w:val="0F172A"/>
        </w:rPr>
      </w:pPr>
      <w:r>
        <w:rPr>
          <w:rFonts w:eastAsia="Times New Roman"/>
          <w:color w:val="0F172A"/>
        </w:rPr>
        <w:t>The Digital Transformation Challenge Facing Cambodian SMEs</w:t>
      </w:r>
    </w:p>
    <w:p w14:paraId="12D6DCF0" w14:textId="77777777" w:rsidR="001D2106" w:rsidRDefault="001D2106">
      <w:pPr>
        <w:pStyle w:val="sub"/>
        <w:divId w:val="199557575"/>
        <w:rPr>
          <w:rFonts w:ascii="Calibri" w:hAnsi="Calibri" w:cs="Calibri"/>
          <w:color w:val="0F172A"/>
        </w:rPr>
      </w:pPr>
      <w:r>
        <w:rPr>
          <w:rFonts w:ascii="Calibri" w:hAnsi="Calibri" w:cs="Calibri"/>
          <w:color w:val="0F172A"/>
        </w:rPr>
        <w:t>A large, essential, and under-served segment of the economy is being left behind by the tools of modern management.</w:t>
      </w:r>
    </w:p>
    <w:p w14:paraId="57E69D7C"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SMEs are the backbone of Cambodia’s economy.</w:t>
      </w:r>
      <w:r>
        <w:rPr>
          <w:rFonts w:ascii="Calibri" w:hAnsi="Calibri" w:cs="Calibri"/>
          <w:color w:val="0F172A"/>
        </w:rPr>
        <w:t xml:space="preserve"> </w:t>
      </w:r>
      <w:r>
        <w:rPr>
          <w:rFonts w:ascii="Calibri" w:hAnsi="Calibri" w:cs="Calibri"/>
          <w:color w:val="0F172A"/>
        </w:rPr>
        <w:t>They dominate retail, distribution, and light manufacturing, and they employ the majority of the non-agricultural workforce. Their health is, in aggregate, the health of the domestic economy — and their productivity ceiling is set by how well they are run day to day.</w:t>
      </w:r>
    </w:p>
    <w:p w14:paraId="453474AA"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Operational management is where they struggle.</w:t>
      </w:r>
      <w:r>
        <w:rPr>
          <w:rFonts w:ascii="Calibri" w:hAnsi="Calibri" w:cs="Calibri"/>
          <w:color w:val="0F172A"/>
        </w:rPr>
        <w:t xml:space="preserve"> </w:t>
      </w:r>
      <w:r>
        <w:rPr>
          <w:rFonts w:ascii="Calibri" w:hAnsi="Calibri" w:cs="Calibri"/>
          <w:color w:val="0F172A"/>
        </w:rPr>
        <w:t>A typical mini-mart or convenience store carries hundreds of SKUs with different suppliers, lead times, shelf lives, and margins. Keeping the right amount of each product in stock is a genuinely hard optimisation problem — and it is being solved with memory and habit.</w:t>
      </w:r>
    </w:p>
    <w:p w14:paraId="086C76B4"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The tooling gap is stark.</w:t>
      </w:r>
      <w:r>
        <w:rPr>
          <w:rFonts w:ascii="Calibri" w:hAnsi="Calibri" w:cs="Calibri"/>
          <w:color w:val="0F172A"/>
        </w:rPr>
        <w:t xml:space="preserve"> </w:t>
      </w:r>
      <w:r>
        <w:rPr>
          <w:rFonts w:ascii="Calibri" w:hAnsi="Calibri" w:cs="Calibri"/>
          <w:color w:val="0F172A"/>
        </w:rPr>
        <w:t>Larger firms run ERP and BI platforms; SMEs run spreadsheets, notebooks, and supplier chat threads. Business intelligence software is priced, designed, and sold for enterprises. As a result, decisions that should be informed by data — how much to order, what to promote, what to stop stocking — are made on intuition.</w:t>
      </w:r>
    </w:p>
    <w:p w14:paraId="44127BCE"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119F2653" wp14:editId="218DEE7C">
            <wp:extent cx="6105525" cy="2076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05525" cy="2076450"/>
                    </a:xfrm>
                    <a:prstGeom prst="rect">
                      <a:avLst/>
                    </a:prstGeom>
                    <a:noFill/>
                    <a:ln>
                      <a:noFill/>
                    </a:ln>
                  </pic:spPr>
                </pic:pic>
              </a:graphicData>
            </a:graphic>
          </wp:inline>
        </w:drawing>
      </w:r>
    </w:p>
    <w:p w14:paraId="14247251"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The opportunity is not to digitise inventory records — many SMEs already have a basic point-of-sale system. The opportunity is to put an </w:t>
      </w:r>
      <w:r>
        <w:rPr>
          <w:rStyle w:val="Strong"/>
          <w:rFonts w:ascii="Calibri" w:hAnsi="Calibri" w:cs="Calibri"/>
          <w:color w:val="0F172A"/>
        </w:rPr>
        <w:t>analytical layer</w:t>
      </w:r>
      <w:r>
        <w:rPr>
          <w:rFonts w:ascii="Calibri" w:hAnsi="Calibri" w:cs="Calibri"/>
          <w:color w:val="0F172A"/>
        </w:rPr>
        <w:t xml:space="preserve"> </w:t>
      </w:r>
      <w:r>
        <w:rPr>
          <w:rFonts w:ascii="Calibri" w:hAnsi="Calibri" w:cs="Calibri"/>
          <w:color w:val="0F172A"/>
        </w:rPr>
        <w:t>on top of that data so the business can act on it.</w:t>
      </w:r>
    </w:p>
    <w:p w14:paraId="55425727" w14:textId="77777777" w:rsidR="001D2106" w:rsidRDefault="001D2106">
      <w:pPr>
        <w:divId w:val="1456214631"/>
        <w:rPr>
          <w:rFonts w:ascii="Calibri" w:eastAsia="Times New Roman" w:hAnsi="Calibri" w:cs="Calibri"/>
          <w:color w:val="0F172A"/>
        </w:rPr>
      </w:pPr>
      <w:r>
        <w:rPr>
          <w:rFonts w:ascii="Calibri" w:eastAsia="Times New Roman" w:hAnsi="Calibri" w:cs="Calibri"/>
          <w:color w:val="0F172A"/>
        </w:rPr>
        <w:t>Inventra AI · Concept PaperSection 3</w:t>
      </w:r>
    </w:p>
    <w:p w14:paraId="6D16692D" w14:textId="77777777" w:rsidR="001D2106" w:rsidRDefault="001D2106">
      <w:pPr>
        <w:divId w:val="1995134353"/>
        <w:rPr>
          <w:rFonts w:ascii="Calibri" w:eastAsia="Times New Roman" w:hAnsi="Calibri" w:cs="Calibri"/>
          <w:color w:val="0F172A"/>
        </w:rPr>
      </w:pPr>
      <w:r>
        <w:rPr>
          <w:rFonts w:ascii="Calibri" w:eastAsia="Times New Roman" w:hAnsi="Calibri" w:cs="Calibri"/>
          <w:color w:val="0F172A"/>
        </w:rPr>
        <w:t>Section 3</w:t>
      </w:r>
    </w:p>
    <w:p w14:paraId="0FCDE6C6" w14:textId="77777777" w:rsidR="001D2106" w:rsidRDefault="001D2106">
      <w:pPr>
        <w:pStyle w:val="Heading1"/>
        <w:divId w:val="199557575"/>
        <w:rPr>
          <w:rFonts w:eastAsia="Times New Roman"/>
          <w:color w:val="0F172A"/>
        </w:rPr>
      </w:pPr>
      <w:r>
        <w:rPr>
          <w:rFonts w:eastAsia="Times New Roman"/>
          <w:color w:val="0F172A"/>
        </w:rPr>
        <w:t>Beyond Inventory Management: The Real Business Problem</w:t>
      </w:r>
    </w:p>
    <w:p w14:paraId="691B047B" w14:textId="77777777" w:rsidR="001D2106" w:rsidRDefault="001D2106">
      <w:pPr>
        <w:pStyle w:val="sub"/>
        <w:divId w:val="199557575"/>
        <w:rPr>
          <w:rFonts w:ascii="Calibri" w:hAnsi="Calibri" w:cs="Calibri"/>
          <w:color w:val="0F172A"/>
        </w:rPr>
      </w:pPr>
      <w:r>
        <w:rPr>
          <w:rFonts w:ascii="Calibri" w:hAnsi="Calibri" w:cs="Calibri"/>
          <w:color w:val="0F172A"/>
        </w:rPr>
        <w:t>The problem is not inventory. It is poor decision-making caused by the absence of business intelligence.</w:t>
      </w:r>
    </w:p>
    <w:p w14:paraId="4C87D89F"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It is tempting to frame the SME challenge as an inventory-accuracy problem and solve it with a better tracking system. That is a misdiagnosis. Businesses with perfectly accurate stock counts still run out of best-sellers, still tie up cash in products that will not sell, and still cannot say which lines make them money. Accurate records are necessary but not sufficient — the missing ingredient is </w:t>
      </w:r>
      <w:r>
        <w:rPr>
          <w:rStyle w:val="Strong"/>
          <w:rFonts w:ascii="Calibri" w:hAnsi="Calibri" w:cs="Calibri"/>
          <w:color w:val="0F172A"/>
        </w:rPr>
        <w:t>analysis that produces a recommendation</w:t>
      </w:r>
      <w:r>
        <w:rPr>
          <w:rFonts w:ascii="Calibri" w:hAnsi="Calibri" w:cs="Calibri"/>
          <w:color w:val="0F172A"/>
        </w:rPr>
        <w:t>.</w:t>
      </w:r>
    </w:p>
    <w:p w14:paraId="128E21DC" w14:textId="77777777" w:rsidR="001D2106" w:rsidRDefault="001D2106">
      <w:pPr>
        <w:pStyle w:val="Heading3"/>
        <w:divId w:val="199557575"/>
        <w:rPr>
          <w:rFonts w:eastAsia="Times New Roman"/>
          <w:color w:val="0F172A"/>
        </w:rPr>
      </w:pPr>
      <w:r>
        <w:rPr>
          <w:rFonts w:eastAsia="Times New Roman"/>
          <w:color w:val="0F172A"/>
        </w:rPr>
        <w:t>3.1 Inventory problems</w:t>
      </w:r>
    </w:p>
    <w:p w14:paraId="71B59D15" w14:textId="77777777" w:rsidR="001D2106" w:rsidRDefault="001D2106">
      <w:pPr>
        <w:numPr>
          <w:ilvl w:val="0"/>
          <w:numId w:val="1"/>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Stockouts</w:t>
      </w:r>
      <w:r>
        <w:rPr>
          <w:rFonts w:ascii="Calibri" w:eastAsia="Times New Roman" w:hAnsi="Calibri" w:cs="Calibri"/>
          <w:color w:val="0F172A"/>
        </w:rPr>
        <w:t xml:space="preserve"> — </w:t>
      </w:r>
      <w:r>
        <w:rPr>
          <w:rFonts w:ascii="Calibri" w:eastAsia="Times New Roman" w:hAnsi="Calibri" w:cs="Calibri"/>
          <w:color w:val="0F172A"/>
        </w:rPr>
        <w:t>fast-moving products run dry between deliveries, sending customers to competitors and eroding loyalty.</w:t>
      </w:r>
    </w:p>
    <w:p w14:paraId="5F581641" w14:textId="77777777" w:rsidR="001D2106" w:rsidRDefault="001D2106">
      <w:pPr>
        <w:numPr>
          <w:ilvl w:val="0"/>
          <w:numId w:val="1"/>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Overstocking</w:t>
      </w:r>
      <w:r>
        <w:rPr>
          <w:rFonts w:ascii="Calibri" w:eastAsia="Times New Roman" w:hAnsi="Calibri" w:cs="Calibri"/>
          <w:color w:val="0F172A"/>
        </w:rPr>
        <w:t xml:space="preserve"> — over-ordering “to be safe” consumes shelf space, cash, and shelf life.</w:t>
      </w:r>
    </w:p>
    <w:p w14:paraId="515A9D8B" w14:textId="77777777" w:rsidR="001D2106" w:rsidRDefault="001D2106">
      <w:pPr>
        <w:numPr>
          <w:ilvl w:val="0"/>
          <w:numId w:val="1"/>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Dead stock</w:t>
      </w:r>
      <w:r>
        <w:rPr>
          <w:rFonts w:ascii="Calibri" w:eastAsia="Times New Roman" w:hAnsi="Calibri" w:cs="Calibri"/>
          <w:color w:val="0F172A"/>
        </w:rPr>
        <w:t xml:space="preserve"> — products that were bought once and never sold sit as frozen capital and clutter.</w:t>
      </w:r>
    </w:p>
    <w:p w14:paraId="1C5AC6D9" w14:textId="77777777" w:rsidR="001D2106" w:rsidRDefault="001D2106">
      <w:pPr>
        <w:pStyle w:val="Heading3"/>
        <w:divId w:val="199557575"/>
        <w:rPr>
          <w:rFonts w:eastAsia="Times New Roman"/>
          <w:color w:val="0F172A"/>
        </w:rPr>
      </w:pPr>
      <w:r>
        <w:rPr>
          <w:rFonts w:eastAsia="Times New Roman"/>
          <w:color w:val="0F172A"/>
        </w:rPr>
        <w:t>3.2 Financial problems</w:t>
      </w:r>
    </w:p>
    <w:p w14:paraId="618B3524" w14:textId="77777777" w:rsidR="001D2106" w:rsidRDefault="001D2106">
      <w:pPr>
        <w:numPr>
          <w:ilvl w:val="0"/>
          <w:numId w:val="2"/>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Cash trapped in inventory</w:t>
      </w:r>
      <w:r>
        <w:rPr>
          <w:rFonts w:ascii="Calibri" w:eastAsia="Times New Roman" w:hAnsi="Calibri" w:cs="Calibri"/>
          <w:color w:val="0F172A"/>
        </w:rPr>
        <w:t xml:space="preserve"> — working capital that could fund growth is sitting on shelves as unsold goods.</w:t>
      </w:r>
    </w:p>
    <w:p w14:paraId="34829CC4" w14:textId="77777777" w:rsidR="001D2106" w:rsidRDefault="001D2106">
      <w:pPr>
        <w:numPr>
          <w:ilvl w:val="0"/>
          <w:numId w:val="2"/>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Poor purchasing decisions</w:t>
      </w:r>
      <w:r>
        <w:rPr>
          <w:rFonts w:ascii="Calibri" w:eastAsia="Times New Roman" w:hAnsi="Calibri" w:cs="Calibri"/>
          <w:color w:val="0F172A"/>
        </w:rPr>
        <w:t xml:space="preserve"> — </w:t>
      </w:r>
      <w:r>
        <w:rPr>
          <w:rFonts w:ascii="Calibri" w:eastAsia="Times New Roman" w:hAnsi="Calibri" w:cs="Calibri"/>
          <w:color w:val="0F172A"/>
        </w:rPr>
        <w:t>buying is driven by supplier promotions and gut feel rather than demand and margin.</w:t>
      </w:r>
    </w:p>
    <w:p w14:paraId="11C4DA41" w14:textId="77777777" w:rsidR="001D2106" w:rsidRDefault="001D2106">
      <w:pPr>
        <w:numPr>
          <w:ilvl w:val="0"/>
          <w:numId w:val="2"/>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Invisible margin leakage</w:t>
      </w:r>
      <w:r>
        <w:rPr>
          <w:rFonts w:ascii="Calibri" w:eastAsia="Times New Roman" w:hAnsi="Calibri" w:cs="Calibri"/>
          <w:color w:val="0F172A"/>
        </w:rPr>
        <w:t xml:space="preserve"> — without product-level performance, owners cannot see which lines are unprofitable after handling and spoilage.</w:t>
      </w:r>
    </w:p>
    <w:p w14:paraId="47F5BB4A" w14:textId="77777777" w:rsidR="001D2106" w:rsidRDefault="001D2106">
      <w:pPr>
        <w:pStyle w:val="Heading3"/>
        <w:divId w:val="199557575"/>
        <w:rPr>
          <w:rFonts w:eastAsia="Times New Roman"/>
          <w:color w:val="0F172A"/>
        </w:rPr>
      </w:pPr>
      <w:r>
        <w:rPr>
          <w:rFonts w:eastAsia="Times New Roman"/>
          <w:color w:val="0F172A"/>
        </w:rPr>
        <w:t>3.3 Strategic problems</w:t>
      </w:r>
    </w:p>
    <w:p w14:paraId="391EF141" w14:textId="77777777" w:rsidR="001D2106" w:rsidRDefault="001D2106">
      <w:pPr>
        <w:numPr>
          <w:ilvl w:val="0"/>
          <w:numId w:val="3"/>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No forecasting</w:t>
      </w:r>
      <w:r>
        <w:rPr>
          <w:rFonts w:ascii="Calibri" w:eastAsia="Times New Roman" w:hAnsi="Calibri" w:cs="Calibri"/>
          <w:color w:val="0F172A"/>
        </w:rPr>
        <w:t xml:space="preserve"> — the business cannot see next week, so it cannot prepare for it.</w:t>
      </w:r>
    </w:p>
    <w:p w14:paraId="731A2F9D" w14:textId="77777777" w:rsidR="001D2106" w:rsidRDefault="001D2106">
      <w:pPr>
        <w:numPr>
          <w:ilvl w:val="0"/>
          <w:numId w:val="3"/>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No trend detection</w:t>
      </w:r>
      <w:r>
        <w:rPr>
          <w:rFonts w:ascii="Calibri" w:eastAsia="Times New Roman" w:hAnsi="Calibri" w:cs="Calibri"/>
          <w:color w:val="0F172A"/>
        </w:rPr>
        <w:t xml:space="preserve"> — rising and falling products are noticed late, after the opportunity or the loss.</w:t>
      </w:r>
    </w:p>
    <w:p w14:paraId="4EA1948B" w14:textId="77777777" w:rsidR="001D2106" w:rsidRDefault="001D2106">
      <w:pPr>
        <w:numPr>
          <w:ilvl w:val="0"/>
          <w:numId w:val="3"/>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No decision support</w:t>
      </w:r>
      <w:r>
        <w:rPr>
          <w:rFonts w:ascii="Calibri" w:eastAsia="Times New Roman" w:hAnsi="Calibri" w:cs="Calibri"/>
          <w:color w:val="0F172A"/>
        </w:rPr>
        <w:t xml:space="preserve"> — there is no second opinion, no analyst, no system that says “</w:t>
      </w:r>
      <w:r>
        <w:rPr>
          <w:rFonts w:ascii="Calibri" w:eastAsia="Times New Roman" w:hAnsi="Calibri" w:cs="Calibri"/>
          <w:color w:val="0F172A"/>
        </w:rPr>
        <w:t>here is what I would do.”</w:t>
      </w:r>
    </w:p>
    <w:p w14:paraId="27CC71BD"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5D02C497" wp14:editId="4E3CC1E0">
            <wp:extent cx="6105525" cy="3381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5525" cy="3381375"/>
                    </a:xfrm>
                    <a:prstGeom prst="rect">
                      <a:avLst/>
                    </a:prstGeom>
                    <a:noFill/>
                    <a:ln>
                      <a:noFill/>
                    </a:ln>
                  </pic:spPr>
                </pic:pic>
              </a:graphicData>
            </a:graphic>
          </wp:inline>
        </w:drawing>
      </w:r>
    </w:p>
    <w:p w14:paraId="69341FF2" w14:textId="77777777" w:rsidR="001D2106" w:rsidRDefault="001D2106">
      <w:pPr>
        <w:divId w:val="1286153539"/>
        <w:rPr>
          <w:rFonts w:ascii="Calibri" w:eastAsia="Times New Roman" w:hAnsi="Calibri" w:cs="Calibri"/>
          <w:color w:val="0F172A"/>
        </w:rPr>
      </w:pPr>
      <w:r>
        <w:rPr>
          <w:rFonts w:ascii="Calibri" w:eastAsia="Times New Roman" w:hAnsi="Calibri" w:cs="Calibri"/>
          <w:color w:val="0F172A"/>
        </w:rPr>
        <w:t>The reframe</w:t>
      </w:r>
    </w:p>
    <w:p w14:paraId="0FBA8146" w14:textId="77777777" w:rsidR="001D2106" w:rsidRDefault="001D2106">
      <w:pPr>
        <w:pStyle w:val="NormalWeb"/>
        <w:spacing w:before="0" w:beforeAutospacing="0" w:after="0" w:afterAutospacing="0"/>
        <w:divId w:val="95945945"/>
        <w:rPr>
          <w:rFonts w:ascii="Calibri" w:hAnsi="Calibri" w:cs="Calibri"/>
          <w:color w:val="0F172A"/>
          <w:sz w:val="19"/>
          <w:szCs w:val="19"/>
        </w:rPr>
      </w:pPr>
      <w:r>
        <w:rPr>
          <w:rFonts w:ascii="Calibri" w:hAnsi="Calibri" w:cs="Calibri"/>
          <w:color w:val="0F172A"/>
          <w:sz w:val="19"/>
          <w:szCs w:val="19"/>
        </w:rPr>
        <w:t xml:space="preserve">Every item above is downstream of one gap: </w:t>
      </w:r>
      <w:r>
        <w:rPr>
          <w:rStyle w:val="Strong"/>
          <w:rFonts w:ascii="Calibri" w:hAnsi="Calibri" w:cs="Calibri"/>
          <w:color w:val="0F172A"/>
          <w:sz w:val="19"/>
          <w:szCs w:val="19"/>
        </w:rPr>
        <w:t>operational data is never analysed into a recommendation.</w:t>
      </w:r>
      <w:r>
        <w:rPr>
          <w:rFonts w:ascii="Calibri" w:hAnsi="Calibri" w:cs="Calibri"/>
          <w:color w:val="0F172A"/>
          <w:sz w:val="19"/>
          <w:szCs w:val="19"/>
        </w:rPr>
        <w:t xml:space="preserve"> Fix that, and the symptoms recede together.</w:t>
      </w:r>
    </w:p>
    <w:p w14:paraId="00FE25A9" w14:textId="77777777" w:rsidR="001D2106" w:rsidRDefault="001D2106">
      <w:pPr>
        <w:divId w:val="2010012078"/>
        <w:rPr>
          <w:rFonts w:ascii="Calibri" w:eastAsia="Times New Roman" w:hAnsi="Calibri" w:cs="Calibri"/>
          <w:color w:val="0F172A"/>
        </w:rPr>
      </w:pPr>
      <w:r>
        <w:rPr>
          <w:rFonts w:ascii="Calibri" w:eastAsia="Times New Roman" w:hAnsi="Calibri" w:cs="Calibri"/>
          <w:color w:val="0F172A"/>
        </w:rPr>
        <w:t>Inventra AI · Concept PaperSection 4</w:t>
      </w:r>
    </w:p>
    <w:p w14:paraId="30F785F5" w14:textId="77777777" w:rsidR="001D2106" w:rsidRDefault="001D2106">
      <w:pPr>
        <w:divId w:val="400179054"/>
        <w:rPr>
          <w:rFonts w:ascii="Calibri" w:eastAsia="Times New Roman" w:hAnsi="Calibri" w:cs="Calibri"/>
          <w:color w:val="0F172A"/>
        </w:rPr>
      </w:pPr>
      <w:r>
        <w:rPr>
          <w:rFonts w:ascii="Calibri" w:eastAsia="Times New Roman" w:hAnsi="Calibri" w:cs="Calibri"/>
          <w:color w:val="0F172A"/>
        </w:rPr>
        <w:t>Section 4</w:t>
      </w:r>
    </w:p>
    <w:p w14:paraId="22DADF60" w14:textId="77777777" w:rsidR="001D2106" w:rsidRDefault="001D2106">
      <w:pPr>
        <w:pStyle w:val="Heading1"/>
        <w:divId w:val="199557575"/>
        <w:rPr>
          <w:rFonts w:eastAsia="Times New Roman"/>
          <w:color w:val="0F172A"/>
        </w:rPr>
      </w:pPr>
      <w:r>
        <w:rPr>
          <w:rFonts w:eastAsia="Times New Roman"/>
          <w:color w:val="0F172A"/>
        </w:rPr>
        <w:t>Inventra AI: An AI Operating Copilot for SMEs</w:t>
      </w:r>
    </w:p>
    <w:p w14:paraId="41B81CE9" w14:textId="77777777" w:rsidR="001D2106" w:rsidRDefault="001D2106">
      <w:pPr>
        <w:pStyle w:val="sub"/>
        <w:divId w:val="199557575"/>
        <w:rPr>
          <w:rFonts w:ascii="Calibri" w:hAnsi="Calibri" w:cs="Calibri"/>
          <w:color w:val="0F172A"/>
        </w:rPr>
      </w:pPr>
      <w:r>
        <w:rPr>
          <w:rFonts w:ascii="Calibri" w:hAnsi="Calibri" w:cs="Calibri"/>
          <w:color w:val="0F172A"/>
        </w:rPr>
        <w:t>A platform that behaves like a business advisor — it reads the data, forms a view, and tells the owner what to do.</w:t>
      </w:r>
    </w:p>
    <w:p w14:paraId="4F39ED39"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Inventra AI sits on top of the systems an SME already uses. It connects to point-of-sale exports, inventory lists, and supplier records, and it accepts direct questions from the owner. From those inputs it maintains a continuously updated model of the business and produces four kinds of output: </w:t>
      </w:r>
      <w:r>
        <w:rPr>
          <w:rStyle w:val="Strong"/>
          <w:rFonts w:ascii="Calibri" w:hAnsi="Calibri" w:cs="Calibri"/>
          <w:color w:val="0F172A"/>
        </w:rPr>
        <w:t>recommendations</w:t>
      </w:r>
      <w:r>
        <w:rPr>
          <w:rFonts w:ascii="Calibri" w:hAnsi="Calibri" w:cs="Calibri"/>
          <w:color w:val="0F172A"/>
        </w:rPr>
        <w:t xml:space="preserve"> (what to do), </w:t>
      </w:r>
      <w:r>
        <w:rPr>
          <w:rStyle w:val="Strong"/>
          <w:rFonts w:ascii="Calibri" w:hAnsi="Calibri" w:cs="Calibri"/>
          <w:color w:val="0F172A"/>
        </w:rPr>
        <w:t>predictions</w:t>
      </w:r>
      <w:r>
        <w:rPr>
          <w:rFonts w:ascii="Calibri" w:hAnsi="Calibri" w:cs="Calibri"/>
          <w:color w:val="0F172A"/>
        </w:rPr>
        <w:t xml:space="preserve"> (what is coming), </w:t>
      </w:r>
      <w:r>
        <w:rPr>
          <w:rStyle w:val="Strong"/>
          <w:rFonts w:ascii="Calibri" w:hAnsi="Calibri" w:cs="Calibri"/>
          <w:color w:val="0F172A"/>
        </w:rPr>
        <w:t>alerts</w:t>
      </w:r>
      <w:r>
        <w:rPr>
          <w:rFonts w:ascii="Calibri" w:hAnsi="Calibri" w:cs="Calibri"/>
          <w:color w:val="0F172A"/>
        </w:rPr>
        <w:t xml:space="preserve"> (what needs attention now), and </w:t>
      </w:r>
      <w:r>
        <w:rPr>
          <w:rStyle w:val="Strong"/>
          <w:rFonts w:ascii="Calibri" w:hAnsi="Calibri" w:cs="Calibri"/>
          <w:color w:val="0F172A"/>
        </w:rPr>
        <w:t>insights</w:t>
      </w:r>
      <w:r>
        <w:rPr>
          <w:rFonts w:ascii="Calibri" w:hAnsi="Calibri" w:cs="Calibri"/>
          <w:color w:val="0F172A"/>
        </w:rPr>
        <w:t xml:space="preserve"> (what is going on and why).</w:t>
      </w:r>
    </w:p>
    <w:p w14:paraId="7C4E8C4E" w14:textId="77777777" w:rsidR="001D2106" w:rsidRDefault="001D2106">
      <w:pPr>
        <w:pStyle w:val="NormalWeb"/>
        <w:divId w:val="199557575"/>
        <w:rPr>
          <w:rFonts w:ascii="Calibri" w:hAnsi="Calibri" w:cs="Calibri"/>
          <w:color w:val="0F172A"/>
        </w:rPr>
      </w:pPr>
      <w:r>
        <w:rPr>
          <w:rFonts w:ascii="Calibri" w:hAnsi="Calibri" w:cs="Calibri"/>
          <w:color w:val="0F172A"/>
        </w:rPr>
        <w:t>Functionally, it plays the role a financial or operations analyst would play in a larger company. It does not just surface a dashboard and leave interpretation to the user; it interprets, prioritises, and explains — in the owner’s language, at the owner’s scale.</w:t>
      </w:r>
    </w:p>
    <w:p w14:paraId="6C697C0D"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0BE6933B" wp14:editId="27AB04A5">
            <wp:extent cx="6105525" cy="4152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5525" cy="4152900"/>
                    </a:xfrm>
                    <a:prstGeom prst="rect">
                      <a:avLst/>
                    </a:prstGeom>
                    <a:noFill/>
                    <a:ln>
                      <a:noFill/>
                    </a:ln>
                  </pic:spPr>
                </pic:pic>
              </a:graphicData>
            </a:graphic>
          </wp:inline>
        </w:drawing>
      </w:r>
    </w:p>
    <w:p w14:paraId="25C8F855" w14:textId="77777777" w:rsidR="001D2106" w:rsidRDefault="001D2106">
      <w:pPr>
        <w:divId w:val="81997728"/>
        <w:rPr>
          <w:rFonts w:ascii="Calibri" w:eastAsia="Times New Roman" w:hAnsi="Calibri" w:cs="Calibri"/>
          <w:color w:val="0F172A"/>
        </w:rPr>
      </w:pPr>
      <w:r>
        <w:rPr>
          <w:rFonts w:ascii="Calibri" w:eastAsia="Times New Roman" w:hAnsi="Calibri" w:cs="Calibri"/>
          <w:color w:val="0F172A"/>
        </w:rPr>
        <w:t>Inventra AI · Concept PaperSection 5</w:t>
      </w:r>
    </w:p>
    <w:p w14:paraId="29EBA73A" w14:textId="77777777" w:rsidR="001D2106" w:rsidRDefault="001D2106">
      <w:pPr>
        <w:divId w:val="466320744"/>
        <w:rPr>
          <w:rFonts w:ascii="Calibri" w:eastAsia="Times New Roman" w:hAnsi="Calibri" w:cs="Calibri"/>
          <w:color w:val="0F172A"/>
        </w:rPr>
      </w:pPr>
      <w:r>
        <w:rPr>
          <w:rFonts w:ascii="Calibri" w:eastAsia="Times New Roman" w:hAnsi="Calibri" w:cs="Calibri"/>
          <w:color w:val="0F172A"/>
        </w:rPr>
        <w:t>Section 5</w:t>
      </w:r>
    </w:p>
    <w:p w14:paraId="507B2773" w14:textId="77777777" w:rsidR="001D2106" w:rsidRDefault="001D2106">
      <w:pPr>
        <w:pStyle w:val="Heading1"/>
        <w:divId w:val="199557575"/>
        <w:rPr>
          <w:rFonts w:eastAsia="Times New Roman"/>
          <w:color w:val="0F172A"/>
        </w:rPr>
      </w:pPr>
      <w:r>
        <w:rPr>
          <w:rFonts w:eastAsia="Times New Roman"/>
          <w:color w:val="0F172A"/>
        </w:rPr>
        <w:t>Core AI Capabilities</w:t>
      </w:r>
    </w:p>
    <w:p w14:paraId="1FA53647" w14:textId="77777777" w:rsidR="001D2106" w:rsidRDefault="001D2106">
      <w:pPr>
        <w:pStyle w:val="sub"/>
        <w:divId w:val="199557575"/>
        <w:rPr>
          <w:rFonts w:ascii="Calibri" w:hAnsi="Calibri" w:cs="Calibri"/>
          <w:color w:val="0F172A"/>
        </w:rPr>
      </w:pPr>
      <w:r>
        <w:rPr>
          <w:rFonts w:ascii="Calibri" w:hAnsi="Calibri" w:cs="Calibri"/>
          <w:color w:val="0F172A"/>
        </w:rPr>
        <w:t>Six capabilities that together turn an SME’s data into a running stream of decisions.</w:t>
      </w:r>
    </w:p>
    <w:p w14:paraId="202010EB" w14:textId="77777777" w:rsidR="001D2106" w:rsidRDefault="001D2106">
      <w:pPr>
        <w:pStyle w:val="Heading3"/>
        <w:divId w:val="199557575"/>
        <w:rPr>
          <w:rFonts w:eastAsia="Times New Roman"/>
          <w:color w:val="0F172A"/>
        </w:rPr>
      </w:pPr>
      <w:r>
        <w:rPr>
          <w:rFonts w:eastAsia="Times New Roman"/>
          <w:color w:val="0F172A"/>
        </w:rPr>
        <w:t>5.1 Demand Forecasting Intelligence</w:t>
      </w:r>
    </w:p>
    <w:p w14:paraId="0935DA05" w14:textId="77777777" w:rsidR="001D2106" w:rsidRDefault="001D2106">
      <w:pPr>
        <w:pStyle w:val="NormalWeb"/>
        <w:divId w:val="199557575"/>
        <w:rPr>
          <w:rFonts w:ascii="Calibri" w:hAnsi="Calibri" w:cs="Calibri"/>
          <w:color w:val="0F172A"/>
        </w:rPr>
      </w:pPr>
      <w:r>
        <w:rPr>
          <w:rFonts w:ascii="Calibri" w:hAnsi="Calibri" w:cs="Calibri"/>
          <w:color w:val="0F172A"/>
        </w:rPr>
        <w:t>Predicts future demand at the product level using historical sales, recent momentum, and calendar effects.</w:t>
      </w:r>
    </w:p>
    <w:p w14:paraId="71F9B2B4" w14:textId="77777777" w:rsidR="001D2106" w:rsidRDefault="001D2106">
      <w:pPr>
        <w:pStyle w:val="Heading4"/>
        <w:divId w:val="746076975"/>
        <w:rPr>
          <w:rFonts w:eastAsia="Times New Roman"/>
          <w:color w:val="0F172A"/>
        </w:rPr>
      </w:pPr>
      <w:r>
        <w:rPr>
          <w:rFonts w:eastAsia="Times New Roman"/>
          <w:color w:val="0F172A"/>
        </w:rPr>
        <w:t>Capabilities</w:t>
      </w:r>
    </w:p>
    <w:p w14:paraId="134988C6" w14:textId="77777777" w:rsidR="001D2106" w:rsidRDefault="001D2106">
      <w:pPr>
        <w:pStyle w:val="muted"/>
        <w:spacing w:before="0" w:beforeAutospacing="0" w:after="0" w:afterAutospacing="0"/>
        <w:divId w:val="746076975"/>
        <w:rPr>
          <w:rFonts w:ascii="Calibri" w:hAnsi="Calibri" w:cs="Calibri"/>
          <w:color w:val="0F172A"/>
        </w:rPr>
      </w:pPr>
      <w:r>
        <w:rPr>
          <w:rFonts w:ascii="Calibri" w:hAnsi="Calibri" w:cs="Calibri"/>
          <w:color w:val="0F172A"/>
        </w:rPr>
        <w:t>Trend detection · seasonal and holiday forecasting · per-product demand prediction with a confidence range.</w:t>
      </w:r>
    </w:p>
    <w:p w14:paraId="0710BE45" w14:textId="77777777" w:rsidR="001D2106" w:rsidRDefault="001D2106">
      <w:pPr>
        <w:pStyle w:val="Heading4"/>
        <w:divId w:val="396632428"/>
        <w:rPr>
          <w:rFonts w:eastAsia="Times New Roman"/>
          <w:color w:val="0F172A"/>
        </w:rPr>
      </w:pPr>
      <w:r>
        <w:rPr>
          <w:rFonts w:eastAsia="Times New Roman"/>
          <w:color w:val="0F172A"/>
        </w:rPr>
        <w:t>Business value</w:t>
      </w:r>
    </w:p>
    <w:p w14:paraId="2860023C" w14:textId="77777777" w:rsidR="001D2106" w:rsidRDefault="001D2106">
      <w:pPr>
        <w:pStyle w:val="muted"/>
        <w:spacing w:before="0" w:beforeAutospacing="0" w:after="0" w:afterAutospacing="0"/>
        <w:divId w:val="396632428"/>
        <w:rPr>
          <w:rFonts w:ascii="Calibri" w:hAnsi="Calibri" w:cs="Calibri"/>
          <w:color w:val="0F172A"/>
        </w:rPr>
      </w:pPr>
      <w:r>
        <w:rPr>
          <w:rFonts w:ascii="Calibri" w:hAnsi="Calibri" w:cs="Calibri"/>
          <w:color w:val="0F172A"/>
        </w:rPr>
        <w:t>Purchasing is planned against expected demand, not last month’s. Fewer stockouts on rising products; less overstock on fading ones.</w:t>
      </w:r>
    </w:p>
    <w:p w14:paraId="06426EDF" w14:textId="77777777" w:rsidR="001D2106" w:rsidRDefault="001D2106">
      <w:pPr>
        <w:pStyle w:val="Heading3"/>
        <w:divId w:val="199557575"/>
        <w:rPr>
          <w:rFonts w:eastAsia="Times New Roman"/>
          <w:color w:val="0F172A"/>
        </w:rPr>
      </w:pPr>
      <w:r>
        <w:rPr>
          <w:rFonts w:eastAsia="Times New Roman"/>
          <w:color w:val="0F172A"/>
        </w:rPr>
        <w:t>5.2 Smart Procurement Intelligence</w:t>
      </w:r>
    </w:p>
    <w:p w14:paraId="3DA427E5"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Converts the forecast into a concrete buying plan: </w:t>
      </w:r>
      <w:r>
        <w:rPr>
          <w:rStyle w:val="Strong"/>
          <w:rFonts w:ascii="Calibri" w:hAnsi="Calibri" w:cs="Calibri"/>
          <w:color w:val="0F172A"/>
        </w:rPr>
        <w:t>what to buy, when to buy, and how much</w:t>
      </w:r>
      <w:r>
        <w:rPr>
          <w:rFonts w:ascii="Calibri" w:hAnsi="Calibri" w:cs="Calibri"/>
          <w:color w:val="0F172A"/>
        </w:rPr>
        <w:t xml:space="preserve"> — </w:t>
      </w:r>
      <w:r>
        <w:rPr>
          <w:rFonts w:ascii="Calibri" w:hAnsi="Calibri" w:cs="Calibri"/>
          <w:color w:val="0F172A"/>
        </w:rPr>
        <w:t>constrained by the cash available and current stock cover.</w:t>
      </w:r>
    </w:p>
    <w:p w14:paraId="5D9B4F96" w14:textId="77777777" w:rsidR="001D2106" w:rsidRDefault="001D2106">
      <w:pPr>
        <w:divId w:val="1746687354"/>
        <w:rPr>
          <w:rFonts w:ascii="Calibri" w:eastAsia="Times New Roman" w:hAnsi="Calibri" w:cs="Calibri"/>
          <w:color w:val="0F172A"/>
        </w:rPr>
      </w:pPr>
      <w:r>
        <w:rPr>
          <w:rFonts w:ascii="Calibri" w:eastAsia="Times New Roman" w:hAnsi="Calibri" w:cs="Calibri"/>
          <w:color w:val="0F172A"/>
        </w:rPr>
        <w:t>Inputs</w:t>
      </w:r>
    </w:p>
    <w:p w14:paraId="2A490DB4" w14:textId="77777777" w:rsidR="001D2106" w:rsidRDefault="001D2106">
      <w:pPr>
        <w:pStyle w:val="NormalWeb"/>
        <w:spacing w:before="0" w:beforeAutospacing="0" w:after="0" w:afterAutospacing="0"/>
        <w:divId w:val="1555700525"/>
        <w:rPr>
          <w:rFonts w:ascii="Calibri" w:hAnsi="Calibri" w:cs="Calibri"/>
          <w:color w:val="0F172A"/>
          <w:sz w:val="19"/>
          <w:szCs w:val="19"/>
        </w:rPr>
      </w:pPr>
      <w:r>
        <w:rPr>
          <w:rFonts w:ascii="Calibri" w:hAnsi="Calibri" w:cs="Calibri"/>
          <w:color w:val="0F172A"/>
          <w:sz w:val="19"/>
          <w:szCs w:val="19"/>
        </w:rPr>
        <w:t>Demand forecast  •  budget constraint  •  on-hand stock and lead times  •  supplier minimums and pack sizes</w:t>
      </w:r>
    </w:p>
    <w:p w14:paraId="4F9F6E8F" w14:textId="77777777" w:rsidR="001D2106" w:rsidRDefault="001D2106">
      <w:pPr>
        <w:pStyle w:val="Heading3"/>
        <w:divId w:val="199557575"/>
        <w:rPr>
          <w:rFonts w:eastAsia="Times New Roman"/>
          <w:color w:val="0F172A"/>
        </w:rPr>
      </w:pPr>
      <w:r>
        <w:rPr>
          <w:rFonts w:eastAsia="Times New Roman"/>
          <w:color w:val="0F172A"/>
        </w:rPr>
        <w:t>5.3 Dead Stock Intelligence</w:t>
      </w:r>
    </w:p>
    <w:p w14:paraId="32613852" w14:textId="77777777" w:rsidR="001D2106" w:rsidRDefault="001D2106">
      <w:pPr>
        <w:pStyle w:val="NormalWeb"/>
        <w:divId w:val="199557575"/>
        <w:rPr>
          <w:rFonts w:ascii="Calibri" w:hAnsi="Calibri" w:cs="Calibri"/>
          <w:color w:val="0F172A"/>
        </w:rPr>
      </w:pPr>
      <w:r>
        <w:rPr>
          <w:rFonts w:ascii="Calibri" w:hAnsi="Calibri" w:cs="Calibri"/>
          <w:color w:val="0F172A"/>
        </w:rPr>
        <w:t>Flags products that consume shelf space and capital without generating a return, before they become a write-off.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4540"/>
        <w:gridCol w:w="3370"/>
      </w:tblGrid>
      <w:tr w:rsidR="00000000" w14:paraId="0BF69CAE" w14:textId="77777777">
        <w:trPr>
          <w:divId w:val="199557575"/>
          <w:tblHeader/>
          <w:tblCellSpacing w:w="15" w:type="dxa"/>
        </w:trPr>
        <w:tc>
          <w:tcPr>
            <w:tcW w:w="0" w:type="auto"/>
            <w:vAlign w:val="center"/>
            <w:hideMark/>
          </w:tcPr>
          <w:p w14:paraId="56BA697F" w14:textId="77777777" w:rsidR="001D2106" w:rsidRDefault="001D2106">
            <w:pPr>
              <w:jc w:val="center"/>
              <w:rPr>
                <w:rFonts w:eastAsia="Times New Roman"/>
                <w:b/>
                <w:bCs/>
                <w:sz w:val="21"/>
                <w:szCs w:val="21"/>
              </w:rPr>
            </w:pPr>
            <w:r>
              <w:rPr>
                <w:rFonts w:eastAsia="Times New Roman"/>
                <w:b/>
                <w:bCs/>
                <w:sz w:val="21"/>
                <w:szCs w:val="21"/>
              </w:rPr>
              <w:t>Metric</w:t>
            </w:r>
          </w:p>
        </w:tc>
        <w:tc>
          <w:tcPr>
            <w:tcW w:w="0" w:type="auto"/>
            <w:vAlign w:val="center"/>
            <w:hideMark/>
          </w:tcPr>
          <w:p w14:paraId="486E0075" w14:textId="77777777" w:rsidR="001D2106" w:rsidRDefault="001D2106">
            <w:pPr>
              <w:jc w:val="center"/>
              <w:rPr>
                <w:rFonts w:eastAsia="Times New Roman"/>
                <w:b/>
                <w:bCs/>
                <w:sz w:val="21"/>
                <w:szCs w:val="21"/>
              </w:rPr>
            </w:pPr>
            <w:r>
              <w:rPr>
                <w:rFonts w:eastAsia="Times New Roman"/>
                <w:b/>
                <w:bCs/>
                <w:sz w:val="21"/>
                <w:szCs w:val="21"/>
              </w:rPr>
              <w:t>What it measures</w:t>
            </w:r>
          </w:p>
        </w:tc>
        <w:tc>
          <w:tcPr>
            <w:tcW w:w="0" w:type="auto"/>
            <w:vAlign w:val="center"/>
            <w:hideMark/>
          </w:tcPr>
          <w:p w14:paraId="3F1461BE" w14:textId="77777777" w:rsidR="001D2106" w:rsidRDefault="001D2106">
            <w:pPr>
              <w:jc w:val="center"/>
              <w:rPr>
                <w:rFonts w:eastAsia="Times New Roman"/>
                <w:b/>
                <w:bCs/>
                <w:sz w:val="21"/>
                <w:szCs w:val="21"/>
              </w:rPr>
            </w:pPr>
            <w:r>
              <w:rPr>
                <w:rFonts w:eastAsia="Times New Roman"/>
                <w:b/>
                <w:bCs/>
                <w:sz w:val="21"/>
                <w:szCs w:val="21"/>
              </w:rPr>
              <w:t>Signal</w:t>
            </w:r>
          </w:p>
        </w:tc>
      </w:tr>
      <w:tr w:rsidR="00000000" w14:paraId="28118939" w14:textId="77777777">
        <w:trPr>
          <w:divId w:val="199557575"/>
          <w:tblCellSpacing w:w="15" w:type="dxa"/>
        </w:trPr>
        <w:tc>
          <w:tcPr>
            <w:tcW w:w="0" w:type="auto"/>
            <w:vAlign w:val="center"/>
            <w:hideMark/>
          </w:tcPr>
          <w:p w14:paraId="0EE56CD8" w14:textId="77777777" w:rsidR="001D2106" w:rsidRDefault="001D2106">
            <w:pPr>
              <w:rPr>
                <w:rFonts w:eastAsia="Times New Roman"/>
                <w:sz w:val="21"/>
                <w:szCs w:val="21"/>
              </w:rPr>
            </w:pPr>
            <w:r>
              <w:rPr>
                <w:rFonts w:eastAsia="Times New Roman"/>
                <w:sz w:val="21"/>
                <w:szCs w:val="21"/>
              </w:rPr>
              <w:t>Inventory age</w:t>
            </w:r>
          </w:p>
        </w:tc>
        <w:tc>
          <w:tcPr>
            <w:tcW w:w="0" w:type="auto"/>
            <w:vAlign w:val="center"/>
            <w:hideMark/>
          </w:tcPr>
          <w:p w14:paraId="128D65B3" w14:textId="77777777" w:rsidR="001D2106" w:rsidRDefault="001D2106">
            <w:pPr>
              <w:rPr>
                <w:rFonts w:eastAsia="Times New Roman"/>
                <w:sz w:val="21"/>
                <w:szCs w:val="21"/>
              </w:rPr>
            </w:pPr>
            <w:r>
              <w:rPr>
                <w:rFonts w:eastAsia="Times New Roman"/>
                <w:sz w:val="21"/>
                <w:szCs w:val="21"/>
              </w:rPr>
              <w:t>Days since the stock was received without a sale</w:t>
            </w:r>
          </w:p>
        </w:tc>
        <w:tc>
          <w:tcPr>
            <w:tcW w:w="0" w:type="auto"/>
            <w:vAlign w:val="center"/>
            <w:hideMark/>
          </w:tcPr>
          <w:p w14:paraId="55834597" w14:textId="77777777" w:rsidR="001D2106" w:rsidRDefault="001D2106">
            <w:pPr>
              <w:rPr>
                <w:rFonts w:eastAsia="Times New Roman"/>
                <w:sz w:val="21"/>
                <w:szCs w:val="21"/>
              </w:rPr>
            </w:pPr>
            <w:r>
              <w:rPr>
                <w:rFonts w:eastAsia="Times New Roman"/>
                <w:sz w:val="21"/>
                <w:szCs w:val="21"/>
              </w:rPr>
              <w:t>Ageing → clearance candidate</w:t>
            </w:r>
          </w:p>
        </w:tc>
      </w:tr>
      <w:tr w:rsidR="00000000" w14:paraId="0A6035D8" w14:textId="77777777">
        <w:trPr>
          <w:divId w:val="199557575"/>
          <w:tblCellSpacing w:w="15" w:type="dxa"/>
        </w:trPr>
        <w:tc>
          <w:tcPr>
            <w:tcW w:w="0" w:type="auto"/>
            <w:vAlign w:val="center"/>
            <w:hideMark/>
          </w:tcPr>
          <w:p w14:paraId="43CA219B" w14:textId="77777777" w:rsidR="001D2106" w:rsidRDefault="001D2106">
            <w:pPr>
              <w:rPr>
                <w:rFonts w:eastAsia="Times New Roman"/>
                <w:sz w:val="21"/>
                <w:szCs w:val="21"/>
              </w:rPr>
            </w:pPr>
            <w:r>
              <w:rPr>
                <w:rFonts w:eastAsia="Times New Roman"/>
                <w:sz w:val="21"/>
                <w:szCs w:val="21"/>
              </w:rPr>
              <w:t>Turnover rate</w:t>
            </w:r>
          </w:p>
        </w:tc>
        <w:tc>
          <w:tcPr>
            <w:tcW w:w="0" w:type="auto"/>
            <w:vAlign w:val="center"/>
            <w:hideMark/>
          </w:tcPr>
          <w:p w14:paraId="3C77FF3E" w14:textId="77777777" w:rsidR="001D2106" w:rsidRDefault="001D2106">
            <w:pPr>
              <w:rPr>
                <w:rFonts w:eastAsia="Times New Roman"/>
                <w:sz w:val="21"/>
                <w:szCs w:val="21"/>
              </w:rPr>
            </w:pPr>
            <w:r>
              <w:rPr>
                <w:rFonts w:eastAsia="Times New Roman"/>
                <w:sz w:val="21"/>
                <w:szCs w:val="21"/>
              </w:rPr>
              <w:t>How many times the product sells through per period</w:t>
            </w:r>
          </w:p>
        </w:tc>
        <w:tc>
          <w:tcPr>
            <w:tcW w:w="0" w:type="auto"/>
            <w:vAlign w:val="center"/>
            <w:hideMark/>
          </w:tcPr>
          <w:p w14:paraId="6287AF62" w14:textId="77777777" w:rsidR="001D2106" w:rsidRDefault="001D2106">
            <w:pPr>
              <w:rPr>
                <w:rFonts w:eastAsia="Times New Roman"/>
                <w:sz w:val="21"/>
                <w:szCs w:val="21"/>
              </w:rPr>
            </w:pPr>
            <w:r>
              <w:rPr>
                <w:rFonts w:eastAsia="Times New Roman"/>
                <w:sz w:val="21"/>
                <w:szCs w:val="21"/>
              </w:rPr>
              <w:t>Low → over-ordered or wrong product</w:t>
            </w:r>
          </w:p>
        </w:tc>
      </w:tr>
      <w:tr w:rsidR="00000000" w14:paraId="69DA300A" w14:textId="77777777">
        <w:trPr>
          <w:divId w:val="199557575"/>
          <w:tblCellSpacing w:w="15" w:type="dxa"/>
        </w:trPr>
        <w:tc>
          <w:tcPr>
            <w:tcW w:w="0" w:type="auto"/>
            <w:vAlign w:val="center"/>
            <w:hideMark/>
          </w:tcPr>
          <w:p w14:paraId="27FE60E2" w14:textId="77777777" w:rsidR="001D2106" w:rsidRDefault="001D2106">
            <w:pPr>
              <w:rPr>
                <w:rFonts w:eastAsia="Times New Roman"/>
                <w:sz w:val="21"/>
                <w:szCs w:val="21"/>
              </w:rPr>
            </w:pPr>
            <w:r>
              <w:rPr>
                <w:rFonts w:eastAsia="Times New Roman"/>
                <w:sz w:val="21"/>
                <w:szCs w:val="21"/>
              </w:rPr>
              <w:t>Capital lock-up risk</w:t>
            </w:r>
          </w:p>
        </w:tc>
        <w:tc>
          <w:tcPr>
            <w:tcW w:w="0" w:type="auto"/>
            <w:vAlign w:val="center"/>
            <w:hideMark/>
          </w:tcPr>
          <w:p w14:paraId="64D78788" w14:textId="77777777" w:rsidR="001D2106" w:rsidRDefault="001D2106">
            <w:pPr>
              <w:rPr>
                <w:rFonts w:eastAsia="Times New Roman"/>
                <w:sz w:val="21"/>
                <w:szCs w:val="21"/>
              </w:rPr>
            </w:pPr>
            <w:r>
              <w:rPr>
                <w:rFonts w:eastAsia="Times New Roman"/>
                <w:sz w:val="21"/>
                <w:szCs w:val="21"/>
              </w:rPr>
              <w:t>Cash value held in slow or non-moving units</w:t>
            </w:r>
          </w:p>
        </w:tc>
        <w:tc>
          <w:tcPr>
            <w:tcW w:w="0" w:type="auto"/>
            <w:vAlign w:val="center"/>
            <w:hideMark/>
          </w:tcPr>
          <w:p w14:paraId="3B77468C" w14:textId="77777777" w:rsidR="001D2106" w:rsidRDefault="001D2106">
            <w:pPr>
              <w:rPr>
                <w:rFonts w:eastAsia="Times New Roman"/>
                <w:sz w:val="21"/>
                <w:szCs w:val="21"/>
              </w:rPr>
            </w:pPr>
            <w:r>
              <w:rPr>
                <w:rFonts w:eastAsia="Times New Roman"/>
                <w:sz w:val="21"/>
                <w:szCs w:val="21"/>
              </w:rPr>
              <w:t>High → prioritise for markdown</w:t>
            </w:r>
          </w:p>
        </w:tc>
      </w:tr>
    </w:tbl>
    <w:p w14:paraId="7271DEE6" w14:textId="77777777" w:rsidR="001D2106" w:rsidRDefault="001D2106">
      <w:pPr>
        <w:pStyle w:val="Heading3"/>
        <w:divId w:val="199557575"/>
        <w:rPr>
          <w:rFonts w:eastAsia="Times New Roman"/>
          <w:color w:val="0F172A"/>
        </w:rPr>
      </w:pPr>
      <w:r>
        <w:rPr>
          <w:rFonts w:eastAsia="Times New Roman"/>
          <w:color w:val="0F172A"/>
        </w:rPr>
        <w:t>5.4 Cash Flow Optimisation</w:t>
      </w:r>
    </w:p>
    <w:p w14:paraId="158113A5" w14:textId="77777777" w:rsidR="001D2106" w:rsidRDefault="001D2106">
      <w:pPr>
        <w:pStyle w:val="NormalWeb"/>
        <w:divId w:val="199557575"/>
        <w:rPr>
          <w:rFonts w:ascii="Calibri" w:hAnsi="Calibri" w:cs="Calibri"/>
          <w:color w:val="0F172A"/>
        </w:rPr>
      </w:pPr>
      <w:r>
        <w:rPr>
          <w:rFonts w:ascii="Calibri" w:hAnsi="Calibri" w:cs="Calibri"/>
          <w:color w:val="0F172A"/>
        </w:rPr>
        <w:t>Recommends inventory strategies that maximise the cash efficiency of every dollar on the shelf — prioritising high-turnover lines, staging large buys, and releasing capital from slow stock.</w:t>
      </w:r>
    </w:p>
    <w:p w14:paraId="13DB5E9C" w14:textId="77777777" w:rsidR="001D2106" w:rsidRDefault="001D2106">
      <w:pPr>
        <w:divId w:val="744838271"/>
        <w:rPr>
          <w:rFonts w:ascii="Calibri" w:eastAsia="Times New Roman" w:hAnsi="Calibri" w:cs="Calibri"/>
          <w:color w:val="0F172A"/>
        </w:rPr>
      </w:pPr>
      <w:r>
        <w:rPr>
          <w:rFonts w:ascii="Calibri" w:eastAsia="Times New Roman" w:hAnsi="Calibri" w:cs="Calibri"/>
          <w:color w:val="0F172A"/>
        </w:rPr>
        <w:t>Worked example</w:t>
      </w:r>
    </w:p>
    <w:p w14:paraId="61C94CF4" w14:textId="77777777" w:rsidR="001D2106" w:rsidRDefault="001D2106">
      <w:pPr>
        <w:pStyle w:val="NormalWeb"/>
        <w:spacing w:before="0" w:beforeAutospacing="0" w:after="0" w:afterAutospacing="0"/>
        <w:divId w:val="947664836"/>
        <w:rPr>
          <w:rFonts w:ascii="Calibri" w:hAnsi="Calibri" w:cs="Calibri"/>
          <w:color w:val="0F172A"/>
          <w:sz w:val="19"/>
          <w:szCs w:val="19"/>
        </w:rPr>
      </w:pPr>
      <w:r>
        <w:rPr>
          <w:rStyle w:val="Strong"/>
          <w:rFonts w:ascii="Calibri" w:hAnsi="Calibri" w:cs="Calibri"/>
          <w:color w:val="0F172A"/>
          <w:sz w:val="19"/>
          <w:szCs w:val="19"/>
        </w:rPr>
        <w:t>Budget: $500 this week.</w:t>
      </w:r>
      <w:r>
        <w:rPr>
          <w:rFonts w:ascii="Calibri" w:hAnsi="Calibri" w:cs="Calibri"/>
          <w:color w:val="0F172A"/>
          <w:sz w:val="19"/>
          <w:szCs w:val="19"/>
        </w:rPr>
        <w:t xml:space="preserve"> Inventra AI recommends $180 Coca-Cola, $210 instant noodles, $110 bottled water — </w:t>
      </w:r>
      <w:r>
        <w:rPr>
          <w:rFonts w:ascii="Calibri" w:hAnsi="Calibri" w:cs="Calibri"/>
          <w:color w:val="0F172A"/>
          <w:sz w:val="19"/>
          <w:szCs w:val="19"/>
        </w:rPr>
        <w:t>the three lines with the highest turnover per dollar and the shortest days-of-cover. It defers a $300 dried-snack reorder because 40 days of cover remain, keeping $300 in working capital.</w:t>
      </w:r>
    </w:p>
    <w:p w14:paraId="029A1505" w14:textId="77777777" w:rsidR="001D2106" w:rsidRDefault="001D2106">
      <w:pPr>
        <w:pStyle w:val="Heading3"/>
        <w:divId w:val="199557575"/>
        <w:rPr>
          <w:rFonts w:eastAsia="Times New Roman"/>
          <w:color w:val="0F172A"/>
        </w:rPr>
      </w:pPr>
      <w:r>
        <w:rPr>
          <w:rFonts w:eastAsia="Times New Roman"/>
          <w:color w:val="0F172A"/>
        </w:rPr>
        <w:t>5.5 Business Health Intelligence</w:t>
      </w:r>
    </w:p>
    <w:p w14:paraId="6C251544" w14:textId="77777777" w:rsidR="001D2106" w:rsidRDefault="001D2106">
      <w:pPr>
        <w:pStyle w:val="NormalWeb"/>
        <w:divId w:val="199557575"/>
        <w:rPr>
          <w:rFonts w:ascii="Calibri" w:hAnsi="Calibri" w:cs="Calibri"/>
          <w:color w:val="0F172A"/>
        </w:rPr>
      </w:pPr>
      <w:r>
        <w:rPr>
          <w:rFonts w:ascii="Calibri" w:hAnsi="Calibri" w:cs="Calibri"/>
          <w:color w:val="0F172A"/>
        </w:rPr>
        <w:t>Continuously monitors the business and surfaces what changed and why.</w:t>
      </w:r>
    </w:p>
    <w:p w14:paraId="65ADB13D" w14:textId="77777777" w:rsidR="001D2106" w:rsidRDefault="001D2106">
      <w:pPr>
        <w:pStyle w:val="muted"/>
        <w:spacing w:before="0" w:beforeAutospacing="0" w:after="0" w:afterAutospacing="0"/>
        <w:divId w:val="2054651398"/>
        <w:rPr>
          <w:rFonts w:ascii="Calibri" w:hAnsi="Calibri" w:cs="Calibri"/>
          <w:color w:val="0F172A"/>
        </w:rPr>
      </w:pPr>
      <w:r>
        <w:rPr>
          <w:rStyle w:val="Strong"/>
          <w:rFonts w:ascii="Calibri" w:hAnsi="Calibri" w:cs="Calibri"/>
          <w:color w:val="0F172A"/>
        </w:rPr>
        <w:t>Revenue trends</w:t>
      </w:r>
      <w:r>
        <w:rPr>
          <w:rFonts w:ascii="Calibri" w:hAnsi="Calibri" w:cs="Calibri"/>
          <w:color w:val="0F172A"/>
        </w:rPr>
        <w:t xml:space="preserve"> — week-on-week direction and the products driving it.</w:t>
      </w:r>
    </w:p>
    <w:p w14:paraId="53755257" w14:textId="77777777" w:rsidR="001D2106" w:rsidRDefault="001D2106">
      <w:pPr>
        <w:pStyle w:val="muted"/>
        <w:spacing w:before="0" w:beforeAutospacing="0" w:after="0" w:afterAutospacing="0"/>
        <w:divId w:val="1563253777"/>
        <w:rPr>
          <w:rFonts w:ascii="Calibri" w:hAnsi="Calibri" w:cs="Calibri"/>
          <w:color w:val="0F172A"/>
        </w:rPr>
      </w:pPr>
      <w:r>
        <w:rPr>
          <w:rStyle w:val="Strong"/>
          <w:rFonts w:ascii="Calibri" w:hAnsi="Calibri" w:cs="Calibri"/>
          <w:color w:val="0F172A"/>
        </w:rPr>
        <w:t>Product performance</w:t>
      </w:r>
      <w:r>
        <w:rPr>
          <w:rFonts w:ascii="Calibri" w:hAnsi="Calibri" w:cs="Calibri"/>
          <w:color w:val="0F172A"/>
        </w:rPr>
        <w:t xml:space="preserve"> — best and worst lines by margin contribution.</w:t>
      </w:r>
    </w:p>
    <w:p w14:paraId="56E4C3FF" w14:textId="77777777" w:rsidR="001D2106" w:rsidRDefault="001D2106">
      <w:pPr>
        <w:pStyle w:val="muted"/>
        <w:spacing w:before="0" w:beforeAutospacing="0" w:after="0" w:afterAutospacing="0"/>
        <w:divId w:val="404228480"/>
        <w:rPr>
          <w:rFonts w:ascii="Calibri" w:hAnsi="Calibri" w:cs="Calibri"/>
          <w:color w:val="0F172A"/>
        </w:rPr>
      </w:pPr>
      <w:r>
        <w:rPr>
          <w:rStyle w:val="Strong"/>
          <w:rFonts w:ascii="Calibri" w:hAnsi="Calibri" w:cs="Calibri"/>
          <w:color w:val="0F172A"/>
        </w:rPr>
        <w:t>Inventory efficiency</w:t>
      </w:r>
      <w:r>
        <w:rPr>
          <w:rFonts w:ascii="Calibri" w:hAnsi="Calibri" w:cs="Calibri"/>
          <w:color w:val="0F172A"/>
        </w:rPr>
        <w:t xml:space="preserve"> — turnover, cover, and capital utilisation.</w:t>
      </w:r>
    </w:p>
    <w:p w14:paraId="213FF929" w14:textId="77777777" w:rsidR="001D2106" w:rsidRDefault="001D2106">
      <w:pPr>
        <w:pStyle w:val="muted"/>
        <w:spacing w:before="0" w:beforeAutospacing="0" w:after="0" w:afterAutospacing="0"/>
        <w:divId w:val="2108428395"/>
        <w:rPr>
          <w:rFonts w:ascii="Calibri" w:hAnsi="Calibri" w:cs="Calibri"/>
          <w:color w:val="0F172A"/>
        </w:rPr>
      </w:pPr>
      <w:r>
        <w:rPr>
          <w:rStyle w:val="Strong"/>
          <w:rFonts w:ascii="Calibri" w:hAnsi="Calibri" w:cs="Calibri"/>
          <w:color w:val="0F172A"/>
        </w:rPr>
        <w:t>Operational risks</w:t>
      </w:r>
      <w:r>
        <w:rPr>
          <w:rFonts w:ascii="Calibri" w:hAnsi="Calibri" w:cs="Calibri"/>
          <w:color w:val="0F172A"/>
        </w:rPr>
        <w:t xml:space="preserve"> — </w:t>
      </w:r>
      <w:r>
        <w:rPr>
          <w:rFonts w:ascii="Calibri" w:hAnsi="Calibri" w:cs="Calibri"/>
          <w:color w:val="0F172A"/>
        </w:rPr>
        <w:t>concentration, spoilage exposure, and supplier dependence.</w:t>
      </w:r>
    </w:p>
    <w:p w14:paraId="2E466679" w14:textId="77777777" w:rsidR="001D2106" w:rsidRDefault="001D2106">
      <w:pPr>
        <w:pStyle w:val="Heading3"/>
        <w:divId w:val="199557575"/>
        <w:rPr>
          <w:rFonts w:eastAsia="Times New Roman"/>
          <w:color w:val="0F172A"/>
        </w:rPr>
      </w:pPr>
      <w:r>
        <w:rPr>
          <w:rFonts w:eastAsia="Times New Roman"/>
          <w:color w:val="0F172A"/>
        </w:rPr>
        <w:t>5.6 Conversational AI Copilot</w:t>
      </w:r>
    </w:p>
    <w:p w14:paraId="5DD5FBDC" w14:textId="77777777" w:rsidR="001D2106" w:rsidRDefault="001D2106">
      <w:pPr>
        <w:pStyle w:val="NormalWeb"/>
        <w:divId w:val="199557575"/>
        <w:rPr>
          <w:rFonts w:ascii="Calibri" w:hAnsi="Calibri" w:cs="Calibri"/>
          <w:color w:val="0F172A"/>
        </w:rPr>
      </w:pPr>
      <w:r>
        <w:rPr>
          <w:rFonts w:ascii="Calibri" w:hAnsi="Calibri" w:cs="Calibri"/>
          <w:color w:val="0F172A"/>
        </w:rPr>
        <w:t>A natural-language interface to everything above. The owner asks a question in Khmer or English and gets a direct, explained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7142"/>
      </w:tblGrid>
      <w:tr w:rsidR="00000000" w14:paraId="20B486F2" w14:textId="77777777">
        <w:trPr>
          <w:divId w:val="199557575"/>
          <w:tblHeader/>
          <w:tblCellSpacing w:w="15" w:type="dxa"/>
        </w:trPr>
        <w:tc>
          <w:tcPr>
            <w:tcW w:w="0" w:type="auto"/>
            <w:vAlign w:val="center"/>
            <w:hideMark/>
          </w:tcPr>
          <w:p w14:paraId="752C00D5" w14:textId="77777777" w:rsidR="001D2106" w:rsidRDefault="001D2106">
            <w:pPr>
              <w:jc w:val="center"/>
              <w:rPr>
                <w:rFonts w:eastAsia="Times New Roman"/>
                <w:b/>
                <w:bCs/>
                <w:sz w:val="21"/>
                <w:szCs w:val="21"/>
              </w:rPr>
            </w:pPr>
            <w:r>
              <w:rPr>
                <w:rFonts w:eastAsia="Times New Roman"/>
                <w:b/>
                <w:bCs/>
                <w:sz w:val="21"/>
                <w:szCs w:val="21"/>
              </w:rPr>
              <w:t>The owner asks</w:t>
            </w:r>
          </w:p>
        </w:tc>
        <w:tc>
          <w:tcPr>
            <w:tcW w:w="0" w:type="auto"/>
            <w:vAlign w:val="center"/>
            <w:hideMark/>
          </w:tcPr>
          <w:p w14:paraId="3428EA62" w14:textId="77777777" w:rsidR="001D2106" w:rsidRDefault="001D2106">
            <w:pPr>
              <w:jc w:val="center"/>
              <w:rPr>
                <w:rFonts w:eastAsia="Times New Roman"/>
                <w:b/>
                <w:bCs/>
                <w:sz w:val="21"/>
                <w:szCs w:val="21"/>
              </w:rPr>
            </w:pPr>
            <w:r>
              <w:rPr>
                <w:rFonts w:eastAsia="Times New Roman"/>
                <w:b/>
                <w:bCs/>
                <w:sz w:val="21"/>
                <w:szCs w:val="21"/>
              </w:rPr>
              <w:t>Inventra AI answers</w:t>
            </w:r>
          </w:p>
        </w:tc>
      </w:tr>
      <w:tr w:rsidR="00000000" w14:paraId="7AE470A3" w14:textId="77777777">
        <w:trPr>
          <w:divId w:val="199557575"/>
          <w:tblCellSpacing w:w="15" w:type="dxa"/>
        </w:trPr>
        <w:tc>
          <w:tcPr>
            <w:tcW w:w="0" w:type="auto"/>
            <w:vAlign w:val="center"/>
            <w:hideMark/>
          </w:tcPr>
          <w:p w14:paraId="48A9C77B" w14:textId="77777777" w:rsidR="001D2106" w:rsidRDefault="001D2106">
            <w:pPr>
              <w:rPr>
                <w:rFonts w:eastAsia="Times New Roman"/>
                <w:sz w:val="21"/>
                <w:szCs w:val="21"/>
              </w:rPr>
            </w:pPr>
            <w:r>
              <w:rPr>
                <w:rFonts w:eastAsia="Times New Roman"/>
                <w:sz w:val="21"/>
                <w:szCs w:val="21"/>
              </w:rPr>
              <w:t>“What should I reorder next week?”</w:t>
            </w:r>
          </w:p>
        </w:tc>
        <w:tc>
          <w:tcPr>
            <w:tcW w:w="0" w:type="auto"/>
            <w:vAlign w:val="center"/>
            <w:hideMark/>
          </w:tcPr>
          <w:p w14:paraId="3456A428" w14:textId="77777777" w:rsidR="001D2106" w:rsidRDefault="001D2106">
            <w:pPr>
              <w:rPr>
                <w:rFonts w:eastAsia="Times New Roman"/>
                <w:sz w:val="21"/>
                <w:szCs w:val="21"/>
              </w:rPr>
            </w:pPr>
            <w:r>
              <w:rPr>
                <w:rFonts w:eastAsia="Times New Roman"/>
                <w:sz w:val="21"/>
                <w:szCs w:val="21"/>
              </w:rPr>
              <w:t>A costed, prioritised reorder list with quantities, sized to the current budget and stock cover.</w:t>
            </w:r>
          </w:p>
        </w:tc>
      </w:tr>
      <w:tr w:rsidR="00000000" w14:paraId="339B4CE3" w14:textId="77777777">
        <w:trPr>
          <w:divId w:val="199557575"/>
          <w:tblCellSpacing w:w="15" w:type="dxa"/>
        </w:trPr>
        <w:tc>
          <w:tcPr>
            <w:tcW w:w="0" w:type="auto"/>
            <w:vAlign w:val="center"/>
            <w:hideMark/>
          </w:tcPr>
          <w:p w14:paraId="28C222D0" w14:textId="77777777" w:rsidR="001D2106" w:rsidRDefault="001D2106">
            <w:pPr>
              <w:rPr>
                <w:rFonts w:eastAsia="Times New Roman"/>
                <w:sz w:val="21"/>
                <w:szCs w:val="21"/>
              </w:rPr>
            </w:pPr>
            <w:r>
              <w:rPr>
                <w:rFonts w:eastAsia="Times New Roman"/>
                <w:sz w:val="21"/>
                <w:szCs w:val="21"/>
              </w:rPr>
              <w:t>“Which products are hurting cash flow?”</w:t>
            </w:r>
          </w:p>
        </w:tc>
        <w:tc>
          <w:tcPr>
            <w:tcW w:w="0" w:type="auto"/>
            <w:vAlign w:val="center"/>
            <w:hideMark/>
          </w:tcPr>
          <w:p w14:paraId="3ABE5A4F" w14:textId="77777777" w:rsidR="001D2106" w:rsidRDefault="001D2106">
            <w:pPr>
              <w:rPr>
                <w:rFonts w:eastAsia="Times New Roman"/>
                <w:sz w:val="21"/>
                <w:szCs w:val="21"/>
              </w:rPr>
            </w:pPr>
            <w:r>
              <w:rPr>
                <w:rFonts w:eastAsia="Times New Roman"/>
                <w:sz w:val="21"/>
                <w:szCs w:val="21"/>
              </w:rPr>
              <w:t>The slow-moving lines ranked by capital locked up, with a suggested markdown or stop-order action.</w:t>
            </w:r>
          </w:p>
        </w:tc>
      </w:tr>
      <w:tr w:rsidR="00000000" w14:paraId="33C96DB2" w14:textId="77777777">
        <w:trPr>
          <w:divId w:val="199557575"/>
          <w:tblCellSpacing w:w="15" w:type="dxa"/>
        </w:trPr>
        <w:tc>
          <w:tcPr>
            <w:tcW w:w="0" w:type="auto"/>
            <w:vAlign w:val="center"/>
            <w:hideMark/>
          </w:tcPr>
          <w:p w14:paraId="67E15F2D" w14:textId="77777777" w:rsidR="001D2106" w:rsidRDefault="001D2106">
            <w:pPr>
              <w:rPr>
                <w:rFonts w:eastAsia="Times New Roman"/>
                <w:sz w:val="21"/>
                <w:szCs w:val="21"/>
              </w:rPr>
            </w:pPr>
            <w:r>
              <w:rPr>
                <w:rFonts w:eastAsia="Times New Roman"/>
                <w:sz w:val="21"/>
                <w:szCs w:val="21"/>
              </w:rPr>
              <w:t>“What are my biggest business risks?”</w:t>
            </w:r>
          </w:p>
        </w:tc>
        <w:tc>
          <w:tcPr>
            <w:tcW w:w="0" w:type="auto"/>
            <w:vAlign w:val="center"/>
            <w:hideMark/>
          </w:tcPr>
          <w:p w14:paraId="4C0D42D3" w14:textId="77777777" w:rsidR="001D2106" w:rsidRDefault="001D2106">
            <w:pPr>
              <w:rPr>
                <w:rFonts w:eastAsia="Times New Roman"/>
                <w:sz w:val="21"/>
                <w:szCs w:val="21"/>
              </w:rPr>
            </w:pPr>
            <w:r>
              <w:rPr>
                <w:rFonts w:eastAsia="Times New Roman"/>
                <w:sz w:val="21"/>
                <w:szCs w:val="21"/>
              </w:rPr>
              <w:t>Upcoming stockouts on top sellers, over-reliance on one supplier, and spoilage exposure — each with a recommended step.</w:t>
            </w:r>
          </w:p>
        </w:tc>
      </w:tr>
    </w:tbl>
    <w:p w14:paraId="518225B9" w14:textId="77777777" w:rsidR="001D2106" w:rsidRDefault="001D2106">
      <w:pPr>
        <w:divId w:val="766852514"/>
        <w:rPr>
          <w:rFonts w:ascii="Calibri" w:eastAsia="Times New Roman" w:hAnsi="Calibri" w:cs="Calibri"/>
          <w:color w:val="0F172A"/>
        </w:rPr>
      </w:pPr>
      <w:r>
        <w:rPr>
          <w:rFonts w:ascii="Calibri" w:eastAsia="Times New Roman" w:hAnsi="Calibri" w:cs="Calibri"/>
          <w:color w:val="0F172A"/>
        </w:rPr>
        <w:t>Inventra AI · Concept PaperSection 6</w:t>
      </w:r>
    </w:p>
    <w:p w14:paraId="08EDFECE" w14:textId="77777777" w:rsidR="001D2106" w:rsidRDefault="001D2106">
      <w:pPr>
        <w:divId w:val="489758865"/>
        <w:rPr>
          <w:rFonts w:ascii="Calibri" w:eastAsia="Times New Roman" w:hAnsi="Calibri" w:cs="Calibri"/>
          <w:color w:val="0F172A"/>
        </w:rPr>
      </w:pPr>
      <w:r>
        <w:rPr>
          <w:rFonts w:ascii="Calibri" w:eastAsia="Times New Roman" w:hAnsi="Calibri" w:cs="Calibri"/>
          <w:color w:val="0F172A"/>
        </w:rPr>
        <w:t>Section 6</w:t>
      </w:r>
    </w:p>
    <w:p w14:paraId="2D54DB16" w14:textId="77777777" w:rsidR="001D2106" w:rsidRDefault="001D2106">
      <w:pPr>
        <w:pStyle w:val="Heading1"/>
        <w:divId w:val="199557575"/>
        <w:rPr>
          <w:rFonts w:eastAsia="Times New Roman"/>
          <w:color w:val="0F172A"/>
        </w:rPr>
      </w:pPr>
      <w:r>
        <w:rPr>
          <w:rFonts w:eastAsia="Times New Roman"/>
          <w:color w:val="0F172A"/>
        </w:rPr>
        <w:t>System Architecture</w:t>
      </w:r>
    </w:p>
    <w:p w14:paraId="2B65A1F3" w14:textId="77777777" w:rsidR="001D2106" w:rsidRDefault="001D2106">
      <w:pPr>
        <w:pStyle w:val="sub"/>
        <w:divId w:val="199557575"/>
        <w:rPr>
          <w:rFonts w:ascii="Calibri" w:hAnsi="Calibri" w:cs="Calibri"/>
          <w:color w:val="0F172A"/>
        </w:rPr>
      </w:pPr>
      <w:r>
        <w:rPr>
          <w:rFonts w:ascii="Calibri" w:hAnsi="Calibri" w:cs="Calibri"/>
          <w:color w:val="0F172A"/>
        </w:rPr>
        <w:t>A conventional web application stack with a dedicated intelligence layer between the database and the user.</w:t>
      </w:r>
    </w:p>
    <w:p w14:paraId="7502C1A3"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The architecture is deliberately pragmatic: a standard front-end and API, a relational database as the system of record, and an </w:t>
      </w:r>
      <w:r>
        <w:rPr>
          <w:rStyle w:val="Strong"/>
          <w:rFonts w:ascii="Calibri" w:hAnsi="Calibri" w:cs="Calibri"/>
          <w:color w:val="0F172A"/>
        </w:rPr>
        <w:t>AI intelligence layer</w:t>
      </w:r>
      <w:r>
        <w:rPr>
          <w:rFonts w:ascii="Calibri" w:hAnsi="Calibri" w:cs="Calibri"/>
          <w:color w:val="0F172A"/>
        </w:rPr>
        <w:t xml:space="preserve"> that combines a deterministic analytics engine, forecasting models, and an LLM for reasoning and explanation. Deterministic statistics do the measurable work; the language model narrates, prioritises, and answers questions.</w:t>
      </w:r>
    </w:p>
    <w:p w14:paraId="05CB8CAB"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66DDE8FC" wp14:editId="6A3FEA7B">
            <wp:extent cx="6105525" cy="3914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5525" cy="3914775"/>
                    </a:xfrm>
                    <a:prstGeom prst="rect">
                      <a:avLst/>
                    </a:prstGeom>
                    <a:noFill/>
                    <a:ln>
                      <a:noFill/>
                    </a:ln>
                  </pic:spPr>
                </pic:pic>
              </a:graphicData>
            </a:graphic>
          </wp:inline>
        </w:drawing>
      </w:r>
    </w:p>
    <w:p w14:paraId="6CE038BC" w14:textId="77777777" w:rsidR="001D2106" w:rsidRDefault="001D2106">
      <w:pPr>
        <w:pStyle w:val="Heading4"/>
        <w:divId w:val="199557575"/>
        <w:rPr>
          <w:rFonts w:eastAsia="Times New Roman"/>
          <w:color w:val="0F172A"/>
        </w:rPr>
      </w:pPr>
      <w:r>
        <w:rPr>
          <w:rFonts w:eastAsia="Times New Roman"/>
          <w:color w:val="0F172A"/>
        </w:rPr>
        <w:t>How data moves through the system</w:t>
      </w:r>
    </w:p>
    <w:p w14:paraId="70ED8279" w14:textId="77777777" w:rsidR="001D2106" w:rsidRDefault="001D2106">
      <w:pPr>
        <w:numPr>
          <w:ilvl w:val="0"/>
          <w:numId w:val="4"/>
        </w:numPr>
        <w:spacing w:before="100" w:beforeAutospacing="1" w:after="100" w:afterAutospacing="1"/>
        <w:divId w:val="199557575"/>
        <w:rPr>
          <w:rFonts w:ascii="Calibri" w:eastAsia="Times New Roman" w:hAnsi="Calibri" w:cs="Calibri"/>
          <w:color w:val="0F172A"/>
        </w:rPr>
      </w:pPr>
      <w:r>
        <w:rPr>
          <w:rFonts w:ascii="Calibri" w:eastAsia="Times New Roman" w:hAnsi="Calibri" w:cs="Calibri"/>
          <w:color w:val="0F172A"/>
        </w:rPr>
        <w:t>The owner uploads or syncs sales and inventory data through the frontend; the backend validates and writes it to the database.</w:t>
      </w:r>
    </w:p>
    <w:p w14:paraId="62B357A9" w14:textId="77777777" w:rsidR="001D2106" w:rsidRDefault="001D2106">
      <w:pPr>
        <w:numPr>
          <w:ilvl w:val="0"/>
          <w:numId w:val="4"/>
        </w:numPr>
        <w:spacing w:before="100" w:beforeAutospacing="1" w:after="100" w:afterAutospacing="1"/>
        <w:divId w:val="199557575"/>
        <w:rPr>
          <w:rFonts w:ascii="Calibri" w:eastAsia="Times New Roman" w:hAnsi="Calibri" w:cs="Calibri"/>
          <w:color w:val="0F172A"/>
        </w:rPr>
      </w:pPr>
      <w:r>
        <w:rPr>
          <w:rFonts w:ascii="Calibri" w:eastAsia="Times New Roman" w:hAnsi="Calibri" w:cs="Calibri"/>
          <w:color w:val="0F172A"/>
        </w:rPr>
        <w:t>On a schedule and on demand, the backend invokes the analytics engine and forecasting models to recompute metrics and predictions.</w:t>
      </w:r>
    </w:p>
    <w:p w14:paraId="1536EA67" w14:textId="77777777" w:rsidR="001D2106" w:rsidRDefault="001D2106">
      <w:pPr>
        <w:numPr>
          <w:ilvl w:val="0"/>
          <w:numId w:val="4"/>
        </w:numPr>
        <w:spacing w:before="100" w:beforeAutospacing="1" w:after="100" w:afterAutospacing="1"/>
        <w:divId w:val="199557575"/>
        <w:rPr>
          <w:rFonts w:ascii="Calibri" w:eastAsia="Times New Roman" w:hAnsi="Calibri" w:cs="Calibri"/>
          <w:color w:val="0F172A"/>
        </w:rPr>
      </w:pPr>
      <w:r>
        <w:rPr>
          <w:rFonts w:ascii="Calibri" w:eastAsia="Times New Roman" w:hAnsi="Calibri" w:cs="Calibri"/>
          <w:color w:val="0F172A"/>
        </w:rPr>
        <w:t>Results are cached as structured insights; the LLM is called with those insights as context to generate explanations and answer copilot questions.</w:t>
      </w:r>
    </w:p>
    <w:p w14:paraId="76CB3C7E" w14:textId="77777777" w:rsidR="001D2106" w:rsidRDefault="001D2106">
      <w:pPr>
        <w:numPr>
          <w:ilvl w:val="0"/>
          <w:numId w:val="4"/>
        </w:numPr>
        <w:spacing w:before="100" w:beforeAutospacing="1" w:after="100" w:afterAutospacing="1"/>
        <w:divId w:val="199557575"/>
        <w:rPr>
          <w:rFonts w:ascii="Calibri" w:eastAsia="Times New Roman" w:hAnsi="Calibri" w:cs="Calibri"/>
          <w:color w:val="0F172A"/>
        </w:rPr>
      </w:pPr>
      <w:r>
        <w:rPr>
          <w:rFonts w:ascii="Calibri" w:eastAsia="Times New Roman" w:hAnsi="Calibri" w:cs="Calibri"/>
          <w:color w:val="0F172A"/>
        </w:rPr>
        <w:t xml:space="preserve">The frontend renders dashboards, alerts, and chat responses from the cached insights — </w:t>
      </w:r>
      <w:r>
        <w:rPr>
          <w:rFonts w:ascii="Calibri" w:eastAsia="Times New Roman" w:hAnsi="Calibri" w:cs="Calibri"/>
          <w:color w:val="0F172A"/>
        </w:rPr>
        <w:t>fast reads, heavy computation done ahead of time.</w:t>
      </w:r>
    </w:p>
    <w:p w14:paraId="6DDCAE20" w14:textId="77777777" w:rsidR="001D2106" w:rsidRDefault="001D2106">
      <w:pPr>
        <w:divId w:val="338124834"/>
        <w:rPr>
          <w:rFonts w:ascii="Calibri" w:eastAsia="Times New Roman" w:hAnsi="Calibri" w:cs="Calibri"/>
          <w:color w:val="0F172A"/>
        </w:rPr>
      </w:pPr>
      <w:r>
        <w:rPr>
          <w:rFonts w:ascii="Calibri" w:eastAsia="Times New Roman" w:hAnsi="Calibri" w:cs="Calibri"/>
          <w:color w:val="0F172A"/>
        </w:rPr>
        <w:t>Inventra AI · Concept PaperSection 7</w:t>
      </w:r>
    </w:p>
    <w:p w14:paraId="4610E14F" w14:textId="77777777" w:rsidR="001D2106" w:rsidRDefault="001D2106">
      <w:pPr>
        <w:divId w:val="726875113"/>
        <w:rPr>
          <w:rFonts w:ascii="Calibri" w:eastAsia="Times New Roman" w:hAnsi="Calibri" w:cs="Calibri"/>
          <w:color w:val="0F172A"/>
        </w:rPr>
      </w:pPr>
      <w:r>
        <w:rPr>
          <w:rFonts w:ascii="Calibri" w:eastAsia="Times New Roman" w:hAnsi="Calibri" w:cs="Calibri"/>
          <w:color w:val="0F172A"/>
        </w:rPr>
        <w:t>Section 7</w:t>
      </w:r>
    </w:p>
    <w:p w14:paraId="10A06BE5" w14:textId="77777777" w:rsidR="001D2106" w:rsidRDefault="001D2106">
      <w:pPr>
        <w:pStyle w:val="Heading1"/>
        <w:divId w:val="199557575"/>
        <w:rPr>
          <w:rFonts w:eastAsia="Times New Roman"/>
          <w:color w:val="0F172A"/>
        </w:rPr>
      </w:pPr>
      <w:r>
        <w:rPr>
          <w:rFonts w:eastAsia="Times New Roman"/>
          <w:color w:val="0F172A"/>
        </w:rPr>
        <w:t>User Experience Journey</w:t>
      </w:r>
    </w:p>
    <w:p w14:paraId="7557DBA6" w14:textId="77777777" w:rsidR="001D2106" w:rsidRDefault="001D2106">
      <w:pPr>
        <w:pStyle w:val="sub"/>
        <w:divId w:val="199557575"/>
        <w:rPr>
          <w:rFonts w:ascii="Calibri" w:hAnsi="Calibri" w:cs="Calibri"/>
          <w:color w:val="0F172A"/>
        </w:rPr>
      </w:pPr>
      <w:r>
        <w:rPr>
          <w:rFonts w:ascii="Calibri" w:hAnsi="Calibri" w:cs="Calibri"/>
          <w:color w:val="0F172A"/>
        </w:rPr>
        <w:t>End to end, from a spreadsheet export to a recommended action — in one sitting.</w:t>
      </w:r>
    </w:p>
    <w:p w14:paraId="469256A1"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Scenario.</w:t>
      </w:r>
      <w:r>
        <w:rPr>
          <w:rFonts w:ascii="Calibri" w:hAnsi="Calibri" w:cs="Calibri"/>
          <w:color w:val="0F172A"/>
        </w:rPr>
        <w:t xml:space="preserve"> Sophea owns a mini-mart in Phnom Penh. She exports three months of sales from her point-of-sale system and uploads the file to Inventra AI. Within minutes she has a working picture of her business and a list of things to do.</w:t>
      </w:r>
    </w:p>
    <w:p w14:paraId="77124AE8"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31134FD8" wp14:editId="4CEADF2B">
            <wp:extent cx="6105525" cy="3114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114675"/>
                    </a:xfrm>
                    <a:prstGeom prst="rect">
                      <a:avLst/>
                    </a:prstGeom>
                    <a:noFill/>
                    <a:ln>
                      <a:noFill/>
                    </a:ln>
                  </pic:spPr>
                </pic:pic>
              </a:graphicData>
            </a:graphic>
          </wp:inline>
        </w:drawing>
      </w:r>
    </w:p>
    <w:p w14:paraId="13D0A01E"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The journey is designed to deliver a “first value” </w:t>
      </w:r>
      <w:r>
        <w:rPr>
          <w:rFonts w:ascii="Calibri" w:hAnsi="Calibri" w:cs="Calibri"/>
          <w:color w:val="0F172A"/>
        </w:rPr>
        <w:t>moment on day one: the owner should finish the first session already holding a recommendation worth acting on. Every later session is shorter — a quick check of alerts and an approval of the week’s reorder.</w:t>
      </w:r>
    </w:p>
    <w:p w14:paraId="459B5FDC" w14:textId="77777777" w:rsidR="001D2106" w:rsidRDefault="001D2106">
      <w:pPr>
        <w:divId w:val="97261402"/>
        <w:rPr>
          <w:rFonts w:ascii="Calibri" w:eastAsia="Times New Roman" w:hAnsi="Calibri" w:cs="Calibri"/>
          <w:color w:val="0F172A"/>
        </w:rPr>
      </w:pPr>
      <w:r>
        <w:rPr>
          <w:rFonts w:ascii="Calibri" w:eastAsia="Times New Roman" w:hAnsi="Calibri" w:cs="Calibri"/>
          <w:color w:val="0F172A"/>
        </w:rPr>
        <w:t>Inventra AI · Concept PaperSection 8</w:t>
      </w:r>
    </w:p>
    <w:p w14:paraId="74B96744" w14:textId="77777777" w:rsidR="001D2106" w:rsidRDefault="001D2106">
      <w:pPr>
        <w:divId w:val="1569222797"/>
        <w:rPr>
          <w:rFonts w:ascii="Calibri" w:eastAsia="Times New Roman" w:hAnsi="Calibri" w:cs="Calibri"/>
          <w:color w:val="0F172A"/>
        </w:rPr>
      </w:pPr>
      <w:r>
        <w:rPr>
          <w:rFonts w:ascii="Calibri" w:eastAsia="Times New Roman" w:hAnsi="Calibri" w:cs="Calibri"/>
          <w:color w:val="0F172A"/>
        </w:rPr>
        <w:t>Section 8</w:t>
      </w:r>
    </w:p>
    <w:p w14:paraId="07BB8E92" w14:textId="77777777" w:rsidR="001D2106" w:rsidRDefault="001D2106">
      <w:pPr>
        <w:pStyle w:val="Heading1"/>
        <w:divId w:val="199557575"/>
        <w:rPr>
          <w:rFonts w:eastAsia="Times New Roman"/>
          <w:color w:val="0F172A"/>
        </w:rPr>
      </w:pPr>
      <w:r>
        <w:rPr>
          <w:rFonts w:eastAsia="Times New Roman"/>
          <w:color w:val="0F172A"/>
        </w:rPr>
        <w:t>Target Users and Market</w:t>
      </w:r>
    </w:p>
    <w:p w14:paraId="41593C0C" w14:textId="77777777" w:rsidR="001D2106" w:rsidRDefault="001D2106">
      <w:pPr>
        <w:pStyle w:val="sub"/>
        <w:divId w:val="199557575"/>
        <w:rPr>
          <w:rFonts w:ascii="Calibri" w:hAnsi="Calibri" w:cs="Calibri"/>
          <w:color w:val="0F172A"/>
        </w:rPr>
      </w:pPr>
      <w:r>
        <w:rPr>
          <w:rFonts w:ascii="Calibri" w:hAnsi="Calibri" w:cs="Calibri"/>
          <w:color w:val="0F172A"/>
        </w:rPr>
        <w:t>Owner-operated retail and distribution first; multi-branch and growing enterprises next.</w:t>
      </w:r>
    </w:p>
    <w:p w14:paraId="17617D5E" w14:textId="77777777" w:rsidR="001D2106" w:rsidRDefault="001D2106">
      <w:pPr>
        <w:pStyle w:val="Heading4"/>
        <w:divId w:val="106391094"/>
        <w:rPr>
          <w:rFonts w:eastAsia="Times New Roman"/>
          <w:color w:val="0F172A"/>
        </w:rPr>
      </w:pPr>
      <w:r>
        <w:rPr>
          <w:rFonts w:eastAsia="Times New Roman"/>
          <w:color w:val="0F172A"/>
        </w:rPr>
        <w:t>Primary users</w:t>
      </w:r>
    </w:p>
    <w:p w14:paraId="12132CEF" w14:textId="77777777" w:rsidR="001D2106" w:rsidRDefault="001D2106">
      <w:pPr>
        <w:pStyle w:val="muted"/>
        <w:spacing w:before="0" w:beforeAutospacing="0" w:after="0" w:afterAutospacing="0"/>
        <w:divId w:val="106391094"/>
        <w:rPr>
          <w:rFonts w:ascii="Calibri" w:hAnsi="Calibri" w:cs="Calibri"/>
          <w:color w:val="0F172A"/>
        </w:rPr>
      </w:pPr>
      <w:r>
        <w:rPr>
          <w:rFonts w:ascii="Calibri" w:hAnsi="Calibri" w:cs="Calibri"/>
          <w:color w:val="0F172A"/>
        </w:rPr>
        <w:t>Mini marts · convenience stores · retail SMEs · small distributors — single-site, owner-run, 100–</w:t>
      </w:r>
      <w:r>
        <w:rPr>
          <w:rFonts w:ascii="Calibri" w:hAnsi="Calibri" w:cs="Calibri"/>
          <w:color w:val="0F172A"/>
        </w:rPr>
        <w:t>1,000 SKUs, thin margins, tight cash.</w:t>
      </w:r>
    </w:p>
    <w:p w14:paraId="04AF7FA1" w14:textId="77777777" w:rsidR="001D2106" w:rsidRDefault="001D2106">
      <w:pPr>
        <w:pStyle w:val="Heading4"/>
        <w:divId w:val="1111513774"/>
        <w:rPr>
          <w:rFonts w:eastAsia="Times New Roman"/>
          <w:color w:val="0F172A"/>
        </w:rPr>
      </w:pPr>
      <w:r>
        <w:rPr>
          <w:rFonts w:eastAsia="Times New Roman"/>
          <w:color w:val="0F172A"/>
        </w:rPr>
        <w:t>Secondary users</w:t>
      </w:r>
    </w:p>
    <w:p w14:paraId="5BBFFCCF" w14:textId="77777777" w:rsidR="001D2106" w:rsidRDefault="001D2106">
      <w:pPr>
        <w:pStyle w:val="muted"/>
        <w:spacing w:before="0" w:beforeAutospacing="0" w:after="0" w:afterAutospacing="0"/>
        <w:divId w:val="1111513774"/>
        <w:rPr>
          <w:rFonts w:ascii="Calibri" w:hAnsi="Calibri" w:cs="Calibri"/>
          <w:color w:val="0F172A"/>
        </w:rPr>
      </w:pPr>
      <w:r>
        <w:rPr>
          <w:rFonts w:ascii="Calibri" w:hAnsi="Calibri" w:cs="Calibri"/>
          <w:color w:val="0F172A"/>
        </w:rPr>
        <w:t>Multi-branch businesses and growing enterprises that need consistent purchasing discipline and cross-site visibility as they scale.</w:t>
      </w:r>
    </w:p>
    <w:p w14:paraId="6F526950" w14:textId="77777777" w:rsidR="001D2106" w:rsidRDefault="001D2106">
      <w:pPr>
        <w:pStyle w:val="Heading3"/>
        <w:divId w:val="199557575"/>
        <w:rPr>
          <w:rFonts w:eastAsia="Times New Roman"/>
          <w:color w:val="0F172A"/>
        </w:rPr>
      </w:pPr>
      <w:r>
        <w:rPr>
          <w:rFonts w:eastAsia="Times New Roman"/>
          <w:color w:val="0F172A"/>
        </w:rPr>
        <w:t>8.1 User personas</w:t>
      </w:r>
    </w:p>
    <w:p w14:paraId="479F1347" w14:textId="77777777" w:rsidR="001D2106" w:rsidRDefault="001D2106">
      <w:pPr>
        <w:divId w:val="457069547"/>
        <w:rPr>
          <w:rFonts w:ascii="Calibri" w:eastAsia="Times New Roman" w:hAnsi="Calibri" w:cs="Calibri"/>
          <w:color w:val="0F172A"/>
        </w:rPr>
      </w:pPr>
      <w:r>
        <w:rPr>
          <w:rFonts w:ascii="Calibri" w:eastAsia="Times New Roman" w:hAnsi="Calibri" w:cs="Calibri"/>
          <w:color w:val="0F172A"/>
        </w:rPr>
        <w:t>Sophea</w:t>
      </w:r>
    </w:p>
    <w:p w14:paraId="3CB37651" w14:textId="77777777" w:rsidR="001D2106" w:rsidRDefault="001D2106">
      <w:pPr>
        <w:divId w:val="1875724647"/>
        <w:rPr>
          <w:rFonts w:ascii="Calibri" w:eastAsia="Times New Roman" w:hAnsi="Calibri" w:cs="Calibri"/>
          <w:color w:val="0F172A"/>
        </w:rPr>
      </w:pPr>
      <w:r>
        <w:rPr>
          <w:rFonts w:ascii="Calibri" w:eastAsia="Times New Roman" w:hAnsi="Calibri" w:cs="Calibri"/>
          <w:color w:val="0F172A"/>
        </w:rPr>
        <w:t>Mini-mart owner · Phnom Penh</w:t>
      </w:r>
    </w:p>
    <w:p w14:paraId="4BCECE01" w14:textId="77777777" w:rsidR="001D2106" w:rsidRDefault="001D2106">
      <w:pPr>
        <w:pStyle w:val="muted"/>
        <w:spacing w:before="0" w:beforeAutospacing="0" w:after="0" w:afterAutospacing="0"/>
        <w:divId w:val="288518477"/>
        <w:rPr>
          <w:rFonts w:ascii="Calibri" w:hAnsi="Calibri" w:cs="Calibri"/>
          <w:color w:val="0F172A"/>
        </w:rPr>
      </w:pPr>
      <w:r>
        <w:rPr>
          <w:rStyle w:val="Strong"/>
          <w:rFonts w:ascii="Calibri" w:hAnsi="Calibri" w:cs="Calibri"/>
          <w:color w:val="0F172A"/>
        </w:rPr>
        <w:t>Context:</w:t>
      </w:r>
      <w:r>
        <w:rPr>
          <w:rFonts w:ascii="Calibri" w:hAnsi="Calibri" w:cs="Calibri"/>
          <w:color w:val="0F172A"/>
        </w:rPr>
        <w:t xml:space="preserve"> one store, 287 SKUs, runs the till herself.</w:t>
      </w:r>
      <w:r>
        <w:rPr>
          <w:rFonts w:ascii="Calibri" w:hAnsi="Calibri" w:cs="Calibri"/>
          <w:color w:val="0F172A"/>
        </w:rPr>
        <w:br/>
      </w:r>
      <w:r>
        <w:rPr>
          <w:rStyle w:val="Strong"/>
          <w:rFonts w:ascii="Calibri" w:hAnsi="Calibri" w:cs="Calibri"/>
          <w:color w:val="0F172A"/>
        </w:rPr>
        <w:t>Pain:</w:t>
      </w:r>
      <w:r>
        <w:rPr>
          <w:rFonts w:ascii="Calibri" w:hAnsi="Calibri" w:cs="Calibri"/>
          <w:color w:val="0F172A"/>
        </w:rPr>
        <w:t xml:space="preserve"> guesses reorders; regularly out of best-sellers.</w:t>
      </w:r>
      <w:r>
        <w:rPr>
          <w:rFonts w:ascii="Calibri" w:hAnsi="Calibri" w:cs="Calibri"/>
          <w:color w:val="0F172A"/>
        </w:rPr>
        <w:br/>
      </w:r>
      <w:r>
        <w:rPr>
          <w:rStyle w:val="Strong"/>
          <w:rFonts w:ascii="Calibri" w:hAnsi="Calibri" w:cs="Calibri"/>
          <w:color w:val="0F172A"/>
        </w:rPr>
        <w:t>Goal:</w:t>
      </w:r>
      <w:r>
        <w:rPr>
          <w:rFonts w:ascii="Calibri" w:hAnsi="Calibri" w:cs="Calibri"/>
          <w:color w:val="0F172A"/>
        </w:rPr>
        <w:t xml:space="preserve"> stop losing sales without over-buying.</w:t>
      </w:r>
    </w:p>
    <w:p w14:paraId="57C1C844" w14:textId="77777777" w:rsidR="001D2106" w:rsidRDefault="001D2106">
      <w:pPr>
        <w:divId w:val="1022315461"/>
        <w:rPr>
          <w:rFonts w:ascii="Calibri" w:eastAsia="Times New Roman" w:hAnsi="Calibri" w:cs="Calibri"/>
          <w:color w:val="0F172A"/>
        </w:rPr>
      </w:pPr>
      <w:r>
        <w:rPr>
          <w:rFonts w:ascii="Calibri" w:eastAsia="Times New Roman" w:hAnsi="Calibri" w:cs="Calibri"/>
          <w:color w:val="0F172A"/>
        </w:rPr>
        <w:t>Dara</w:t>
      </w:r>
    </w:p>
    <w:p w14:paraId="402CB29E" w14:textId="77777777" w:rsidR="001D2106" w:rsidRDefault="001D2106">
      <w:pPr>
        <w:divId w:val="1773475347"/>
        <w:rPr>
          <w:rFonts w:ascii="Calibri" w:eastAsia="Times New Roman" w:hAnsi="Calibri" w:cs="Calibri"/>
          <w:color w:val="0F172A"/>
        </w:rPr>
      </w:pPr>
      <w:r>
        <w:rPr>
          <w:rFonts w:ascii="Calibri" w:eastAsia="Times New Roman" w:hAnsi="Calibri" w:cs="Calibri"/>
          <w:color w:val="0F172A"/>
        </w:rPr>
        <w:t>Convenience chain · 3 branches</w:t>
      </w:r>
    </w:p>
    <w:p w14:paraId="0DCD300B" w14:textId="77777777" w:rsidR="001D2106" w:rsidRDefault="001D2106">
      <w:pPr>
        <w:pStyle w:val="muted"/>
        <w:spacing w:before="0" w:beforeAutospacing="0" w:after="0" w:afterAutospacing="0"/>
        <w:divId w:val="1461532552"/>
        <w:rPr>
          <w:rFonts w:ascii="Calibri" w:hAnsi="Calibri" w:cs="Calibri"/>
          <w:color w:val="0F172A"/>
        </w:rPr>
      </w:pPr>
      <w:r>
        <w:rPr>
          <w:rStyle w:val="Strong"/>
          <w:rFonts w:ascii="Calibri" w:hAnsi="Calibri" w:cs="Calibri"/>
          <w:color w:val="0F172A"/>
        </w:rPr>
        <w:t>Context:</w:t>
      </w:r>
      <w:r>
        <w:rPr>
          <w:rFonts w:ascii="Calibri" w:hAnsi="Calibri" w:cs="Calibri"/>
          <w:color w:val="0F172A"/>
        </w:rPr>
        <w:t xml:space="preserve"> three sites, one bookkeeper, separate stockrooms.</w:t>
      </w:r>
      <w:r>
        <w:rPr>
          <w:rFonts w:ascii="Calibri" w:hAnsi="Calibri" w:cs="Calibri"/>
          <w:color w:val="0F172A"/>
        </w:rPr>
        <w:br/>
      </w:r>
      <w:r>
        <w:rPr>
          <w:rStyle w:val="Strong"/>
          <w:rFonts w:ascii="Calibri" w:hAnsi="Calibri" w:cs="Calibri"/>
          <w:color w:val="0F172A"/>
        </w:rPr>
        <w:t>Pain:</w:t>
      </w:r>
      <w:r>
        <w:rPr>
          <w:rFonts w:ascii="Calibri" w:hAnsi="Calibri" w:cs="Calibri"/>
          <w:color w:val="0F172A"/>
        </w:rPr>
        <w:t xml:space="preserve"> </w:t>
      </w:r>
      <w:r>
        <w:rPr>
          <w:rFonts w:ascii="Calibri" w:hAnsi="Calibri" w:cs="Calibri"/>
          <w:color w:val="0F172A"/>
        </w:rPr>
        <w:t>no comparable view across branches.</w:t>
      </w:r>
      <w:r>
        <w:rPr>
          <w:rFonts w:ascii="Calibri" w:hAnsi="Calibri" w:cs="Calibri"/>
          <w:color w:val="0F172A"/>
        </w:rPr>
        <w:br/>
      </w:r>
      <w:r>
        <w:rPr>
          <w:rStyle w:val="Strong"/>
          <w:rFonts w:ascii="Calibri" w:hAnsi="Calibri" w:cs="Calibri"/>
          <w:color w:val="0F172A"/>
        </w:rPr>
        <w:t>Goal:</w:t>
      </w:r>
      <w:r>
        <w:rPr>
          <w:rFonts w:ascii="Calibri" w:hAnsi="Calibri" w:cs="Calibri"/>
          <w:color w:val="0F172A"/>
        </w:rPr>
        <w:t xml:space="preserve"> one purchasing standard, less leakage.</w:t>
      </w:r>
    </w:p>
    <w:p w14:paraId="13B8C4E7" w14:textId="77777777" w:rsidR="001D2106" w:rsidRDefault="001D2106">
      <w:pPr>
        <w:divId w:val="2138912652"/>
        <w:rPr>
          <w:rFonts w:ascii="Calibri" w:eastAsia="Times New Roman" w:hAnsi="Calibri" w:cs="Calibri"/>
          <w:color w:val="0F172A"/>
        </w:rPr>
      </w:pPr>
      <w:r>
        <w:rPr>
          <w:rFonts w:ascii="Calibri" w:eastAsia="Times New Roman" w:hAnsi="Calibri" w:cs="Calibri"/>
          <w:color w:val="0F172A"/>
        </w:rPr>
        <w:t>Lina</w:t>
      </w:r>
    </w:p>
    <w:p w14:paraId="3266A085" w14:textId="77777777" w:rsidR="001D2106" w:rsidRDefault="001D2106">
      <w:pPr>
        <w:divId w:val="314723591"/>
        <w:rPr>
          <w:rFonts w:ascii="Calibri" w:eastAsia="Times New Roman" w:hAnsi="Calibri" w:cs="Calibri"/>
          <w:color w:val="0F172A"/>
        </w:rPr>
      </w:pPr>
      <w:r>
        <w:rPr>
          <w:rFonts w:ascii="Calibri" w:eastAsia="Times New Roman" w:hAnsi="Calibri" w:cs="Calibri"/>
          <w:color w:val="0F172A"/>
        </w:rPr>
        <w:t>Small distributor · Siem Reap</w:t>
      </w:r>
    </w:p>
    <w:p w14:paraId="2628D68D" w14:textId="77777777" w:rsidR="001D2106" w:rsidRDefault="001D2106">
      <w:pPr>
        <w:pStyle w:val="muted"/>
        <w:spacing w:before="0" w:beforeAutospacing="0" w:after="0" w:afterAutospacing="0"/>
        <w:divId w:val="385833694"/>
        <w:rPr>
          <w:rFonts w:ascii="Calibri" w:hAnsi="Calibri" w:cs="Calibri"/>
          <w:color w:val="0F172A"/>
        </w:rPr>
      </w:pPr>
      <w:r>
        <w:rPr>
          <w:rStyle w:val="Strong"/>
          <w:rFonts w:ascii="Calibri" w:hAnsi="Calibri" w:cs="Calibri"/>
          <w:color w:val="0F172A"/>
        </w:rPr>
        <w:t>Context:</w:t>
      </w:r>
      <w:r>
        <w:rPr>
          <w:rFonts w:ascii="Calibri" w:hAnsi="Calibri" w:cs="Calibri"/>
          <w:color w:val="0F172A"/>
        </w:rPr>
        <w:t xml:space="preserve"> warehouse supplying ~40 shops.</w:t>
      </w:r>
      <w:r>
        <w:rPr>
          <w:rFonts w:ascii="Calibri" w:hAnsi="Calibri" w:cs="Calibri"/>
          <w:color w:val="0F172A"/>
        </w:rPr>
        <w:br/>
      </w:r>
      <w:r>
        <w:rPr>
          <w:rStyle w:val="Strong"/>
          <w:rFonts w:ascii="Calibri" w:hAnsi="Calibri" w:cs="Calibri"/>
          <w:color w:val="0F172A"/>
        </w:rPr>
        <w:t>Pain:</w:t>
      </w:r>
      <w:r>
        <w:rPr>
          <w:rFonts w:ascii="Calibri" w:hAnsi="Calibri" w:cs="Calibri"/>
          <w:color w:val="0F172A"/>
        </w:rPr>
        <w:t xml:space="preserve"> capital tied up in dead stock.</w:t>
      </w:r>
      <w:r>
        <w:rPr>
          <w:rFonts w:ascii="Calibri" w:hAnsi="Calibri" w:cs="Calibri"/>
          <w:color w:val="0F172A"/>
        </w:rPr>
        <w:br/>
      </w:r>
      <w:r>
        <w:rPr>
          <w:rStyle w:val="Strong"/>
          <w:rFonts w:ascii="Calibri" w:hAnsi="Calibri" w:cs="Calibri"/>
          <w:color w:val="0F172A"/>
        </w:rPr>
        <w:t>Goal:</w:t>
      </w:r>
      <w:r>
        <w:rPr>
          <w:rFonts w:ascii="Calibri" w:hAnsi="Calibri" w:cs="Calibri"/>
          <w:color w:val="0F172A"/>
        </w:rPr>
        <w:t xml:space="preserve"> free cash, sharpen what she carries.</w:t>
      </w:r>
    </w:p>
    <w:p w14:paraId="07BB9699" w14:textId="77777777" w:rsidR="001D2106" w:rsidRDefault="001D2106">
      <w:pPr>
        <w:pStyle w:val="Heading3"/>
        <w:divId w:val="199557575"/>
        <w:rPr>
          <w:rFonts w:eastAsia="Times New Roman"/>
          <w:color w:val="0F172A"/>
        </w:rPr>
      </w:pPr>
      <w:r>
        <w:rPr>
          <w:rFonts w:eastAsia="Times New Roman"/>
          <w:color w:val="0F172A"/>
        </w:rPr>
        <w:t>8.2 Market opportunity</w:t>
      </w:r>
    </w:p>
    <w:p w14:paraId="428D27F9" w14:textId="77777777" w:rsidR="001D2106" w:rsidRDefault="001D2106">
      <w:pPr>
        <w:pStyle w:val="NormalWeb"/>
        <w:divId w:val="199557575"/>
        <w:rPr>
          <w:rFonts w:ascii="Calibri" w:hAnsi="Calibri" w:cs="Calibri"/>
          <w:color w:val="0F172A"/>
        </w:rPr>
      </w:pPr>
      <w:r>
        <w:rPr>
          <w:rFonts w:ascii="Calibri" w:hAnsi="Calibri" w:cs="Calibri"/>
          <w:color w:val="0F172A"/>
        </w:rPr>
        <w:t xml:space="preserve">SMEs make up the overwhelming majority of registered businesses in Cambodia, and retail and wholesale trade is the single largest category among them. The great majority operate without any analytical tool. That is the opening: </w:t>
      </w:r>
      <w:r>
        <w:rPr>
          <w:rStyle w:val="Strong"/>
          <w:rFonts w:ascii="Calibri" w:hAnsi="Calibri" w:cs="Calibri"/>
          <w:color w:val="0F172A"/>
        </w:rPr>
        <w:t>enterprise-grade decision intelligence, delivered at SME pricing.</w:t>
      </w:r>
    </w:p>
    <w:p w14:paraId="3C4364BB"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69805C52" wp14:editId="7C629E9C">
            <wp:extent cx="6105525" cy="2514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5525" cy="2514600"/>
                    </a:xfrm>
                    <a:prstGeom prst="rect">
                      <a:avLst/>
                    </a:prstGeom>
                    <a:noFill/>
                    <a:ln>
                      <a:noFill/>
                    </a:ln>
                  </pic:spPr>
                </pic:pic>
              </a:graphicData>
            </a:graphic>
          </wp:inline>
        </w:drawing>
      </w:r>
    </w:p>
    <w:p w14:paraId="007C3BA5" w14:textId="77777777" w:rsidR="001D2106" w:rsidRDefault="001D2106">
      <w:pPr>
        <w:divId w:val="488863193"/>
        <w:rPr>
          <w:rFonts w:ascii="Calibri" w:eastAsia="Times New Roman" w:hAnsi="Calibri" w:cs="Calibri"/>
          <w:color w:val="0F172A"/>
        </w:rPr>
      </w:pPr>
      <w:r>
        <w:rPr>
          <w:rFonts w:ascii="Calibri" w:eastAsia="Times New Roman" w:hAnsi="Calibri" w:cs="Calibri"/>
          <w:color w:val="0F172A"/>
        </w:rPr>
        <w:t>Why now</w:t>
      </w:r>
    </w:p>
    <w:p w14:paraId="3908D706" w14:textId="77777777" w:rsidR="001D2106" w:rsidRDefault="001D2106">
      <w:pPr>
        <w:pStyle w:val="NormalWeb"/>
        <w:spacing w:before="0" w:beforeAutospacing="0" w:after="0" w:afterAutospacing="0"/>
        <w:divId w:val="535848264"/>
        <w:rPr>
          <w:rFonts w:ascii="Calibri" w:hAnsi="Calibri" w:cs="Calibri"/>
          <w:color w:val="0F172A"/>
          <w:sz w:val="19"/>
          <w:szCs w:val="19"/>
        </w:rPr>
      </w:pPr>
      <w:r>
        <w:rPr>
          <w:rFonts w:ascii="Calibri" w:hAnsi="Calibri" w:cs="Calibri"/>
          <w:color w:val="0F172A"/>
          <w:sz w:val="19"/>
          <w:szCs w:val="19"/>
        </w:rPr>
        <w:t>POS adoption among urban SMEs has crossed the threshold where usable data exists; LLM costs have fallen far enough to make per-SME advisory economically viable; and no incumbent serves this segment with decision intelligence.</w:t>
      </w:r>
    </w:p>
    <w:p w14:paraId="232DCFDC" w14:textId="77777777" w:rsidR="001D2106" w:rsidRDefault="001D2106">
      <w:pPr>
        <w:divId w:val="666597515"/>
        <w:rPr>
          <w:rFonts w:ascii="Calibri" w:eastAsia="Times New Roman" w:hAnsi="Calibri" w:cs="Calibri"/>
          <w:color w:val="0F172A"/>
        </w:rPr>
      </w:pPr>
      <w:r>
        <w:rPr>
          <w:rFonts w:ascii="Calibri" w:eastAsia="Times New Roman" w:hAnsi="Calibri" w:cs="Calibri"/>
          <w:color w:val="0F172A"/>
        </w:rPr>
        <w:t>Inventra AI · Concept PaperSection 9</w:t>
      </w:r>
    </w:p>
    <w:p w14:paraId="2F8BDF39" w14:textId="77777777" w:rsidR="001D2106" w:rsidRDefault="001D2106">
      <w:pPr>
        <w:divId w:val="395737267"/>
        <w:rPr>
          <w:rFonts w:ascii="Calibri" w:eastAsia="Times New Roman" w:hAnsi="Calibri" w:cs="Calibri"/>
          <w:color w:val="0F172A"/>
        </w:rPr>
      </w:pPr>
      <w:r>
        <w:rPr>
          <w:rFonts w:ascii="Calibri" w:eastAsia="Times New Roman" w:hAnsi="Calibri" w:cs="Calibri"/>
          <w:color w:val="0F172A"/>
        </w:rPr>
        <w:t>Section 9</w:t>
      </w:r>
    </w:p>
    <w:p w14:paraId="23FF5F4E" w14:textId="77777777" w:rsidR="001D2106" w:rsidRDefault="001D2106">
      <w:pPr>
        <w:pStyle w:val="Heading1"/>
        <w:divId w:val="199557575"/>
        <w:rPr>
          <w:rFonts w:eastAsia="Times New Roman"/>
          <w:color w:val="0F172A"/>
        </w:rPr>
      </w:pPr>
      <w:r>
        <w:rPr>
          <w:rFonts w:eastAsia="Times New Roman"/>
          <w:color w:val="0F172A"/>
        </w:rPr>
        <w:t>Competitive Differentiation</w:t>
      </w:r>
    </w:p>
    <w:p w14:paraId="16F805C3" w14:textId="77777777" w:rsidR="001D2106" w:rsidRDefault="001D2106">
      <w:pPr>
        <w:pStyle w:val="sub"/>
        <w:divId w:val="199557575"/>
        <w:rPr>
          <w:rFonts w:ascii="Calibri" w:hAnsi="Calibri" w:cs="Calibri"/>
          <w:color w:val="0F172A"/>
        </w:rPr>
      </w:pPr>
      <w:r>
        <w:rPr>
          <w:rFonts w:ascii="Calibri" w:hAnsi="Calibri" w:cs="Calibri"/>
          <w:color w:val="0F172A"/>
        </w:rPr>
        <w:t>Inventory software records the past. Inventra AI acts on the 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744"/>
        <w:gridCol w:w="3954"/>
      </w:tblGrid>
      <w:tr w:rsidR="00000000" w14:paraId="1210E1E9" w14:textId="77777777">
        <w:trPr>
          <w:divId w:val="199557575"/>
          <w:tblHeader/>
          <w:tblCellSpacing w:w="15" w:type="dxa"/>
        </w:trPr>
        <w:tc>
          <w:tcPr>
            <w:tcW w:w="0" w:type="auto"/>
            <w:vAlign w:val="center"/>
            <w:hideMark/>
          </w:tcPr>
          <w:p w14:paraId="4401B5D3" w14:textId="77777777" w:rsidR="001D2106" w:rsidRDefault="001D2106">
            <w:pPr>
              <w:jc w:val="center"/>
              <w:rPr>
                <w:rFonts w:eastAsia="Times New Roman"/>
                <w:b/>
                <w:bCs/>
                <w:sz w:val="21"/>
                <w:szCs w:val="21"/>
              </w:rPr>
            </w:pPr>
            <w:r>
              <w:rPr>
                <w:rFonts w:eastAsia="Times New Roman"/>
                <w:b/>
                <w:bCs/>
                <w:sz w:val="21"/>
                <w:szCs w:val="21"/>
              </w:rPr>
              <w:t>Capability</w:t>
            </w:r>
          </w:p>
        </w:tc>
        <w:tc>
          <w:tcPr>
            <w:tcW w:w="0" w:type="auto"/>
            <w:vAlign w:val="center"/>
            <w:hideMark/>
          </w:tcPr>
          <w:p w14:paraId="10A92B09" w14:textId="77777777" w:rsidR="001D2106" w:rsidRDefault="001D2106">
            <w:pPr>
              <w:jc w:val="center"/>
              <w:rPr>
                <w:rFonts w:eastAsia="Times New Roman"/>
                <w:b/>
                <w:bCs/>
                <w:sz w:val="21"/>
                <w:szCs w:val="21"/>
              </w:rPr>
            </w:pPr>
            <w:r>
              <w:rPr>
                <w:rFonts w:eastAsia="Times New Roman"/>
                <w:b/>
                <w:bCs/>
                <w:sz w:val="21"/>
                <w:szCs w:val="21"/>
              </w:rPr>
              <w:t>Traditional inventory systems</w:t>
            </w:r>
          </w:p>
        </w:tc>
        <w:tc>
          <w:tcPr>
            <w:tcW w:w="0" w:type="auto"/>
            <w:vAlign w:val="center"/>
            <w:hideMark/>
          </w:tcPr>
          <w:p w14:paraId="44E4A168" w14:textId="77777777" w:rsidR="001D2106" w:rsidRDefault="001D2106">
            <w:pPr>
              <w:jc w:val="center"/>
              <w:rPr>
                <w:rFonts w:eastAsia="Times New Roman"/>
                <w:b/>
                <w:bCs/>
                <w:sz w:val="21"/>
                <w:szCs w:val="21"/>
              </w:rPr>
            </w:pPr>
            <w:r>
              <w:rPr>
                <w:rFonts w:eastAsia="Times New Roman"/>
                <w:b/>
                <w:bCs/>
                <w:sz w:val="21"/>
                <w:szCs w:val="21"/>
              </w:rPr>
              <w:t>Inventra AI</w:t>
            </w:r>
          </w:p>
        </w:tc>
      </w:tr>
      <w:tr w:rsidR="00000000" w14:paraId="46E127BD" w14:textId="77777777">
        <w:trPr>
          <w:divId w:val="199557575"/>
          <w:tblCellSpacing w:w="15" w:type="dxa"/>
        </w:trPr>
        <w:tc>
          <w:tcPr>
            <w:tcW w:w="0" w:type="auto"/>
            <w:vAlign w:val="center"/>
            <w:hideMark/>
          </w:tcPr>
          <w:p w14:paraId="2CB753EE" w14:textId="77777777" w:rsidR="001D2106" w:rsidRDefault="001D2106">
            <w:pPr>
              <w:rPr>
                <w:rFonts w:eastAsia="Times New Roman"/>
                <w:sz w:val="21"/>
                <w:szCs w:val="21"/>
              </w:rPr>
            </w:pPr>
            <w:r>
              <w:rPr>
                <w:rFonts w:eastAsia="Times New Roman"/>
                <w:sz w:val="21"/>
                <w:szCs w:val="21"/>
              </w:rPr>
              <w:t>Inventory tracking</w:t>
            </w:r>
          </w:p>
        </w:tc>
        <w:tc>
          <w:tcPr>
            <w:tcW w:w="0" w:type="auto"/>
            <w:vAlign w:val="center"/>
            <w:hideMark/>
          </w:tcPr>
          <w:p w14:paraId="101B925A" w14:textId="77777777" w:rsidR="001D2106" w:rsidRDefault="001D2106">
            <w:pPr>
              <w:rPr>
                <w:rFonts w:eastAsia="Times New Roman"/>
                <w:sz w:val="21"/>
                <w:szCs w:val="21"/>
              </w:rPr>
            </w:pPr>
            <w:r>
              <w:rPr>
                <w:rFonts w:eastAsia="Times New Roman"/>
                <w:sz w:val="21"/>
                <w:szCs w:val="21"/>
              </w:rPr>
              <w:t>Yes — core function</w:t>
            </w:r>
          </w:p>
        </w:tc>
        <w:tc>
          <w:tcPr>
            <w:tcW w:w="0" w:type="auto"/>
            <w:vAlign w:val="center"/>
            <w:hideMark/>
          </w:tcPr>
          <w:p w14:paraId="0CCA45B7" w14:textId="77777777" w:rsidR="001D2106" w:rsidRDefault="001D2106">
            <w:pPr>
              <w:rPr>
                <w:rFonts w:eastAsia="Times New Roman"/>
                <w:sz w:val="21"/>
                <w:szCs w:val="21"/>
              </w:rPr>
            </w:pPr>
            <w:r>
              <w:rPr>
                <w:rFonts w:eastAsia="Times New Roman"/>
                <w:sz w:val="21"/>
                <w:szCs w:val="21"/>
              </w:rPr>
              <w:t>Yes — as a foundation, not the product</w:t>
            </w:r>
          </w:p>
        </w:tc>
      </w:tr>
      <w:tr w:rsidR="00000000" w14:paraId="7AB85F54" w14:textId="77777777">
        <w:trPr>
          <w:divId w:val="199557575"/>
          <w:tblCellSpacing w:w="15" w:type="dxa"/>
        </w:trPr>
        <w:tc>
          <w:tcPr>
            <w:tcW w:w="0" w:type="auto"/>
            <w:vAlign w:val="center"/>
            <w:hideMark/>
          </w:tcPr>
          <w:p w14:paraId="46BE6895" w14:textId="77777777" w:rsidR="001D2106" w:rsidRDefault="001D2106">
            <w:pPr>
              <w:rPr>
                <w:rFonts w:eastAsia="Times New Roman"/>
                <w:sz w:val="21"/>
                <w:szCs w:val="21"/>
              </w:rPr>
            </w:pPr>
            <w:r>
              <w:rPr>
                <w:rFonts w:eastAsia="Times New Roman"/>
                <w:sz w:val="21"/>
                <w:szCs w:val="21"/>
              </w:rPr>
              <w:t>Forecasting</w:t>
            </w:r>
          </w:p>
        </w:tc>
        <w:tc>
          <w:tcPr>
            <w:tcW w:w="0" w:type="auto"/>
            <w:vAlign w:val="center"/>
            <w:hideMark/>
          </w:tcPr>
          <w:p w14:paraId="11BEFDB0" w14:textId="77777777" w:rsidR="001D2106" w:rsidRDefault="001D2106">
            <w:pPr>
              <w:rPr>
                <w:rFonts w:eastAsia="Times New Roman"/>
                <w:sz w:val="21"/>
                <w:szCs w:val="21"/>
              </w:rPr>
            </w:pPr>
            <w:r>
              <w:rPr>
                <w:rFonts w:eastAsia="Times New Roman"/>
                <w:sz w:val="21"/>
                <w:szCs w:val="21"/>
              </w:rPr>
              <w:t>None, or simple reorder points</w:t>
            </w:r>
          </w:p>
        </w:tc>
        <w:tc>
          <w:tcPr>
            <w:tcW w:w="0" w:type="auto"/>
            <w:vAlign w:val="center"/>
            <w:hideMark/>
          </w:tcPr>
          <w:p w14:paraId="67170F71" w14:textId="77777777" w:rsidR="001D2106" w:rsidRDefault="001D2106">
            <w:pPr>
              <w:rPr>
                <w:rFonts w:eastAsia="Times New Roman"/>
                <w:sz w:val="21"/>
                <w:szCs w:val="21"/>
              </w:rPr>
            </w:pPr>
            <w:r>
              <w:rPr>
                <w:rFonts w:eastAsia="Times New Roman"/>
                <w:sz w:val="21"/>
                <w:szCs w:val="21"/>
              </w:rPr>
              <w:t>Per-product demand, trend &amp; seasonality</w:t>
            </w:r>
          </w:p>
        </w:tc>
      </w:tr>
      <w:tr w:rsidR="00000000" w14:paraId="6CCA4743" w14:textId="77777777">
        <w:trPr>
          <w:divId w:val="199557575"/>
          <w:tblCellSpacing w:w="15" w:type="dxa"/>
        </w:trPr>
        <w:tc>
          <w:tcPr>
            <w:tcW w:w="0" w:type="auto"/>
            <w:vAlign w:val="center"/>
            <w:hideMark/>
          </w:tcPr>
          <w:p w14:paraId="0E2E0E55" w14:textId="77777777" w:rsidR="001D2106" w:rsidRDefault="001D2106">
            <w:pPr>
              <w:rPr>
                <w:rFonts w:eastAsia="Times New Roman"/>
                <w:sz w:val="21"/>
                <w:szCs w:val="21"/>
              </w:rPr>
            </w:pPr>
            <w:r>
              <w:rPr>
                <w:rFonts w:eastAsia="Times New Roman"/>
                <w:sz w:val="21"/>
                <w:szCs w:val="21"/>
              </w:rPr>
              <w:t>Business intelligence</w:t>
            </w:r>
          </w:p>
        </w:tc>
        <w:tc>
          <w:tcPr>
            <w:tcW w:w="0" w:type="auto"/>
            <w:vAlign w:val="center"/>
            <w:hideMark/>
          </w:tcPr>
          <w:p w14:paraId="17E88D40" w14:textId="77777777" w:rsidR="001D2106" w:rsidRDefault="001D2106">
            <w:pPr>
              <w:rPr>
                <w:rFonts w:eastAsia="Times New Roman"/>
                <w:sz w:val="21"/>
                <w:szCs w:val="21"/>
              </w:rPr>
            </w:pPr>
            <w:r>
              <w:rPr>
                <w:rFonts w:eastAsia="Times New Roman"/>
                <w:sz w:val="21"/>
                <w:szCs w:val="21"/>
              </w:rPr>
              <w:t>Static reports to read</w:t>
            </w:r>
          </w:p>
        </w:tc>
        <w:tc>
          <w:tcPr>
            <w:tcW w:w="0" w:type="auto"/>
            <w:vAlign w:val="center"/>
            <w:hideMark/>
          </w:tcPr>
          <w:p w14:paraId="4F7F96D5" w14:textId="77777777" w:rsidR="001D2106" w:rsidRDefault="001D2106">
            <w:pPr>
              <w:rPr>
                <w:rFonts w:eastAsia="Times New Roman"/>
                <w:sz w:val="21"/>
                <w:szCs w:val="21"/>
              </w:rPr>
            </w:pPr>
            <w:r>
              <w:rPr>
                <w:rFonts w:eastAsia="Times New Roman"/>
                <w:sz w:val="21"/>
                <w:szCs w:val="21"/>
              </w:rPr>
              <w:t>Interpreted insight with the “why”</w:t>
            </w:r>
          </w:p>
        </w:tc>
      </w:tr>
      <w:tr w:rsidR="00000000" w14:paraId="7B6E2557" w14:textId="77777777">
        <w:trPr>
          <w:divId w:val="199557575"/>
          <w:tblCellSpacing w:w="15" w:type="dxa"/>
        </w:trPr>
        <w:tc>
          <w:tcPr>
            <w:tcW w:w="0" w:type="auto"/>
            <w:vAlign w:val="center"/>
            <w:hideMark/>
          </w:tcPr>
          <w:p w14:paraId="271CC609" w14:textId="77777777" w:rsidR="001D2106" w:rsidRDefault="001D2106">
            <w:pPr>
              <w:rPr>
                <w:rFonts w:eastAsia="Times New Roman"/>
                <w:sz w:val="21"/>
                <w:szCs w:val="21"/>
              </w:rPr>
            </w:pPr>
            <w:r>
              <w:rPr>
                <w:rFonts w:eastAsia="Times New Roman"/>
                <w:sz w:val="21"/>
                <w:szCs w:val="21"/>
              </w:rPr>
              <w:t>Risk detection</w:t>
            </w:r>
          </w:p>
        </w:tc>
        <w:tc>
          <w:tcPr>
            <w:tcW w:w="0" w:type="auto"/>
            <w:vAlign w:val="center"/>
            <w:hideMark/>
          </w:tcPr>
          <w:p w14:paraId="15E601F1" w14:textId="77777777" w:rsidR="001D2106" w:rsidRDefault="001D2106">
            <w:pPr>
              <w:rPr>
                <w:rFonts w:eastAsia="Times New Roman"/>
                <w:sz w:val="21"/>
                <w:szCs w:val="21"/>
              </w:rPr>
            </w:pPr>
            <w:r>
              <w:rPr>
                <w:rFonts w:eastAsia="Times New Roman"/>
                <w:sz w:val="21"/>
                <w:szCs w:val="21"/>
              </w:rPr>
              <w:t>Low-stock alerts only</w:t>
            </w:r>
          </w:p>
        </w:tc>
        <w:tc>
          <w:tcPr>
            <w:tcW w:w="0" w:type="auto"/>
            <w:vAlign w:val="center"/>
            <w:hideMark/>
          </w:tcPr>
          <w:p w14:paraId="33E536A5" w14:textId="77777777" w:rsidR="001D2106" w:rsidRDefault="001D2106">
            <w:pPr>
              <w:rPr>
                <w:rFonts w:eastAsia="Times New Roman"/>
                <w:sz w:val="21"/>
                <w:szCs w:val="21"/>
              </w:rPr>
            </w:pPr>
            <w:r>
              <w:rPr>
                <w:rFonts w:eastAsia="Times New Roman"/>
                <w:sz w:val="21"/>
                <w:szCs w:val="21"/>
              </w:rPr>
              <w:t>Stockout, dead-stock, supplier &amp; spoilage risk</w:t>
            </w:r>
          </w:p>
        </w:tc>
      </w:tr>
      <w:tr w:rsidR="00000000" w14:paraId="4C06C3BA" w14:textId="77777777">
        <w:trPr>
          <w:divId w:val="199557575"/>
          <w:tblCellSpacing w:w="15" w:type="dxa"/>
        </w:trPr>
        <w:tc>
          <w:tcPr>
            <w:tcW w:w="0" w:type="auto"/>
            <w:vAlign w:val="center"/>
            <w:hideMark/>
          </w:tcPr>
          <w:p w14:paraId="4B9B6CCC" w14:textId="77777777" w:rsidR="001D2106" w:rsidRDefault="001D2106">
            <w:pPr>
              <w:rPr>
                <w:rFonts w:eastAsia="Times New Roman"/>
                <w:sz w:val="21"/>
                <w:szCs w:val="21"/>
              </w:rPr>
            </w:pPr>
            <w:r>
              <w:rPr>
                <w:rFonts w:eastAsia="Times New Roman"/>
                <w:sz w:val="21"/>
                <w:szCs w:val="21"/>
              </w:rPr>
              <w:t>Cash-flow optimisation</w:t>
            </w:r>
          </w:p>
        </w:tc>
        <w:tc>
          <w:tcPr>
            <w:tcW w:w="0" w:type="auto"/>
            <w:vAlign w:val="center"/>
            <w:hideMark/>
          </w:tcPr>
          <w:p w14:paraId="24A9A10F" w14:textId="77777777" w:rsidR="001D2106" w:rsidRDefault="001D2106">
            <w:pPr>
              <w:rPr>
                <w:rFonts w:eastAsia="Times New Roman"/>
                <w:sz w:val="21"/>
                <w:szCs w:val="21"/>
              </w:rPr>
            </w:pPr>
            <w:r>
              <w:rPr>
                <w:rFonts w:eastAsia="Times New Roman"/>
                <w:sz w:val="21"/>
                <w:szCs w:val="21"/>
              </w:rPr>
              <w:t>Not addressed</w:t>
            </w:r>
          </w:p>
        </w:tc>
        <w:tc>
          <w:tcPr>
            <w:tcW w:w="0" w:type="auto"/>
            <w:vAlign w:val="center"/>
            <w:hideMark/>
          </w:tcPr>
          <w:p w14:paraId="1A9472DA" w14:textId="77777777" w:rsidR="001D2106" w:rsidRDefault="001D2106">
            <w:pPr>
              <w:rPr>
                <w:rFonts w:eastAsia="Times New Roman"/>
                <w:sz w:val="21"/>
                <w:szCs w:val="21"/>
              </w:rPr>
            </w:pPr>
            <w:r>
              <w:rPr>
                <w:rFonts w:eastAsia="Times New Roman"/>
                <w:sz w:val="21"/>
                <w:szCs w:val="21"/>
              </w:rPr>
              <w:t>Budget-aware buying, capital release</w:t>
            </w:r>
          </w:p>
        </w:tc>
      </w:tr>
      <w:tr w:rsidR="00000000" w14:paraId="42A3D0C4" w14:textId="77777777">
        <w:trPr>
          <w:divId w:val="199557575"/>
          <w:tblCellSpacing w:w="15" w:type="dxa"/>
        </w:trPr>
        <w:tc>
          <w:tcPr>
            <w:tcW w:w="0" w:type="auto"/>
            <w:vAlign w:val="center"/>
            <w:hideMark/>
          </w:tcPr>
          <w:p w14:paraId="3A8F88B1" w14:textId="77777777" w:rsidR="001D2106" w:rsidRDefault="001D2106">
            <w:pPr>
              <w:rPr>
                <w:rFonts w:eastAsia="Times New Roman"/>
                <w:sz w:val="21"/>
                <w:szCs w:val="21"/>
              </w:rPr>
            </w:pPr>
            <w:r>
              <w:rPr>
                <w:rFonts w:eastAsia="Times New Roman"/>
                <w:sz w:val="21"/>
                <w:szCs w:val="21"/>
              </w:rPr>
              <w:t>AI assistant</w:t>
            </w:r>
          </w:p>
        </w:tc>
        <w:tc>
          <w:tcPr>
            <w:tcW w:w="0" w:type="auto"/>
            <w:vAlign w:val="center"/>
            <w:hideMark/>
          </w:tcPr>
          <w:p w14:paraId="2F7BCB23" w14:textId="77777777" w:rsidR="001D2106" w:rsidRDefault="001D2106">
            <w:pPr>
              <w:rPr>
                <w:rFonts w:eastAsia="Times New Roman"/>
                <w:sz w:val="21"/>
                <w:szCs w:val="21"/>
              </w:rPr>
            </w:pPr>
            <w:r>
              <w:rPr>
                <w:rFonts w:eastAsia="Times New Roman"/>
                <w:sz w:val="21"/>
                <w:szCs w:val="21"/>
              </w:rPr>
              <w:t>None</w:t>
            </w:r>
          </w:p>
        </w:tc>
        <w:tc>
          <w:tcPr>
            <w:tcW w:w="0" w:type="auto"/>
            <w:vAlign w:val="center"/>
            <w:hideMark/>
          </w:tcPr>
          <w:p w14:paraId="3B2CD994" w14:textId="77777777" w:rsidR="001D2106" w:rsidRDefault="001D2106">
            <w:pPr>
              <w:rPr>
                <w:rFonts w:eastAsia="Times New Roman"/>
                <w:sz w:val="21"/>
                <w:szCs w:val="21"/>
              </w:rPr>
            </w:pPr>
            <w:r>
              <w:rPr>
                <w:rFonts w:eastAsia="Times New Roman"/>
                <w:sz w:val="21"/>
                <w:szCs w:val="21"/>
              </w:rPr>
              <w:t>Conversational copilot, Khmer &amp; English</w:t>
            </w:r>
          </w:p>
        </w:tc>
      </w:tr>
      <w:tr w:rsidR="00000000" w14:paraId="4778D9F0" w14:textId="77777777">
        <w:trPr>
          <w:divId w:val="199557575"/>
          <w:tblCellSpacing w:w="15" w:type="dxa"/>
        </w:trPr>
        <w:tc>
          <w:tcPr>
            <w:tcW w:w="0" w:type="auto"/>
            <w:vAlign w:val="center"/>
            <w:hideMark/>
          </w:tcPr>
          <w:p w14:paraId="218CCC6B" w14:textId="77777777" w:rsidR="001D2106" w:rsidRDefault="001D2106">
            <w:pPr>
              <w:rPr>
                <w:rFonts w:eastAsia="Times New Roman"/>
                <w:sz w:val="21"/>
                <w:szCs w:val="21"/>
              </w:rPr>
            </w:pPr>
            <w:r>
              <w:rPr>
                <w:rFonts w:eastAsia="Times New Roman"/>
                <w:sz w:val="21"/>
                <w:szCs w:val="21"/>
              </w:rPr>
              <w:t>Decision support</w:t>
            </w:r>
          </w:p>
        </w:tc>
        <w:tc>
          <w:tcPr>
            <w:tcW w:w="0" w:type="auto"/>
            <w:vAlign w:val="center"/>
            <w:hideMark/>
          </w:tcPr>
          <w:p w14:paraId="318AD6D9" w14:textId="77777777" w:rsidR="001D2106" w:rsidRDefault="001D2106">
            <w:pPr>
              <w:rPr>
                <w:rFonts w:eastAsia="Times New Roman"/>
                <w:sz w:val="21"/>
                <w:szCs w:val="21"/>
              </w:rPr>
            </w:pPr>
            <w:r>
              <w:rPr>
                <w:rFonts w:eastAsia="Times New Roman"/>
                <w:sz w:val="21"/>
                <w:szCs w:val="21"/>
              </w:rPr>
              <w:t>User interprets everything</w:t>
            </w:r>
          </w:p>
        </w:tc>
        <w:tc>
          <w:tcPr>
            <w:tcW w:w="0" w:type="auto"/>
            <w:vAlign w:val="center"/>
            <w:hideMark/>
          </w:tcPr>
          <w:p w14:paraId="36612297" w14:textId="77777777" w:rsidR="001D2106" w:rsidRDefault="001D2106">
            <w:pPr>
              <w:rPr>
                <w:rFonts w:eastAsia="Times New Roman"/>
                <w:sz w:val="21"/>
                <w:szCs w:val="21"/>
              </w:rPr>
            </w:pPr>
            <w:r>
              <w:rPr>
                <w:rFonts w:eastAsia="Times New Roman"/>
                <w:sz w:val="21"/>
                <w:szCs w:val="21"/>
              </w:rPr>
              <w:t>Prioritised, costed recommendations</w:t>
            </w:r>
          </w:p>
        </w:tc>
      </w:tr>
    </w:tbl>
    <w:p w14:paraId="024DB94A" w14:textId="77777777" w:rsidR="001D2106" w:rsidRDefault="001D2106">
      <w:pPr>
        <w:pStyle w:val="Heading4"/>
        <w:divId w:val="199557575"/>
        <w:rPr>
          <w:rFonts w:eastAsia="Times New Roman"/>
          <w:color w:val="0F172A"/>
        </w:rPr>
      </w:pPr>
      <w:r>
        <w:rPr>
          <w:rFonts w:eastAsia="Times New Roman"/>
          <w:color w:val="0F172A"/>
        </w:rPr>
        <w:t>Unique advantages</w:t>
      </w:r>
    </w:p>
    <w:p w14:paraId="7AC9EAFA" w14:textId="77777777" w:rsidR="001D2106" w:rsidRDefault="001D2106">
      <w:pPr>
        <w:numPr>
          <w:ilvl w:val="0"/>
          <w:numId w:val="5"/>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Decision-first, not record-first.</w:t>
      </w:r>
      <w:r>
        <w:rPr>
          <w:rFonts w:ascii="Calibri" w:eastAsia="Times New Roman" w:hAnsi="Calibri" w:cs="Calibri"/>
          <w:color w:val="0F172A"/>
        </w:rPr>
        <w:t xml:space="preserve"> Every screen ends in a recommended action, not a number to interpret.</w:t>
      </w:r>
    </w:p>
    <w:p w14:paraId="2F486146" w14:textId="77777777" w:rsidR="001D2106" w:rsidRDefault="001D2106">
      <w:pPr>
        <w:numPr>
          <w:ilvl w:val="0"/>
          <w:numId w:val="5"/>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Built for the segment.</w:t>
      </w:r>
      <w:r>
        <w:rPr>
          <w:rFonts w:ascii="Calibri" w:eastAsia="Times New Roman" w:hAnsi="Calibri" w:cs="Calibri"/>
          <w:color w:val="0F172A"/>
        </w:rPr>
        <w:t xml:space="preserve"> SME scale, SME pricing, SME language — not an enterprise product with features removed.</w:t>
      </w:r>
    </w:p>
    <w:p w14:paraId="06C88CEE" w14:textId="77777777" w:rsidR="001D2106" w:rsidRDefault="001D2106">
      <w:pPr>
        <w:numPr>
          <w:ilvl w:val="0"/>
          <w:numId w:val="5"/>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Explains itself.</w:t>
      </w:r>
      <w:r>
        <w:rPr>
          <w:rFonts w:ascii="Calibri" w:eastAsia="Times New Roman" w:hAnsi="Calibri" w:cs="Calibri"/>
          <w:color w:val="0F172A"/>
        </w:rPr>
        <w:t xml:space="preserve"> Recommendations come with the reasoning, which builds the trust needed for owners to act.</w:t>
      </w:r>
    </w:p>
    <w:p w14:paraId="56D33969" w14:textId="77777777" w:rsidR="001D2106" w:rsidRDefault="001D2106">
      <w:pPr>
        <w:numPr>
          <w:ilvl w:val="0"/>
          <w:numId w:val="5"/>
        </w:numPr>
        <w:spacing w:before="100" w:beforeAutospacing="1" w:after="100" w:afterAutospacing="1"/>
        <w:divId w:val="199557575"/>
        <w:rPr>
          <w:rFonts w:ascii="Calibri" w:eastAsia="Times New Roman" w:hAnsi="Calibri" w:cs="Calibri"/>
          <w:color w:val="0F172A"/>
        </w:rPr>
      </w:pPr>
      <w:r>
        <w:rPr>
          <w:rStyle w:val="Strong"/>
          <w:rFonts w:ascii="Calibri" w:eastAsia="Times New Roman" w:hAnsi="Calibri" w:cs="Calibri"/>
          <w:color w:val="0F172A"/>
        </w:rPr>
        <w:t>Compounding data moat.</w:t>
      </w:r>
      <w:r>
        <w:rPr>
          <w:rFonts w:ascii="Calibri" w:eastAsia="Times New Roman" w:hAnsi="Calibri" w:cs="Calibri"/>
          <w:color w:val="0F172A"/>
        </w:rPr>
        <w:t xml:space="preserve"> </w:t>
      </w:r>
      <w:r>
        <w:rPr>
          <w:rFonts w:ascii="Calibri" w:eastAsia="Times New Roman" w:hAnsi="Calibri" w:cs="Calibri"/>
          <w:color w:val="0F172A"/>
        </w:rPr>
        <w:t>Every approved or rejected recommendation sharpens the model for that business and the segment.</w:t>
      </w:r>
    </w:p>
    <w:p w14:paraId="004E5EC5" w14:textId="77777777" w:rsidR="001D2106" w:rsidRDefault="001D2106">
      <w:pPr>
        <w:pStyle w:val="NormalWeb"/>
        <w:divId w:val="1440642071"/>
        <w:rPr>
          <w:rFonts w:ascii="Calibri" w:hAnsi="Calibri" w:cs="Calibri"/>
          <w:color w:val="0F172A"/>
        </w:rPr>
      </w:pPr>
      <w:r>
        <w:rPr>
          <w:rFonts w:ascii="Calibri" w:hAnsi="Calibri" w:cs="Calibri"/>
          <w:color w:val="0F172A"/>
        </w:rPr>
        <w:t>Traditional systems tell business owners what happened. Inventra AI tells them what to do next.</w:t>
      </w:r>
    </w:p>
    <w:p w14:paraId="59965513" w14:textId="77777777" w:rsidR="001D2106" w:rsidRDefault="001D2106">
      <w:pPr>
        <w:divId w:val="1000354442"/>
        <w:rPr>
          <w:rFonts w:ascii="Calibri" w:eastAsia="Times New Roman" w:hAnsi="Calibri" w:cs="Calibri"/>
          <w:color w:val="0F172A"/>
        </w:rPr>
      </w:pPr>
      <w:r>
        <w:rPr>
          <w:rFonts w:ascii="Calibri" w:eastAsia="Times New Roman" w:hAnsi="Calibri" w:cs="Calibri"/>
          <w:color w:val="0F172A"/>
        </w:rPr>
        <w:t>Inventra AI · Concept PaperSection 10</w:t>
      </w:r>
    </w:p>
    <w:p w14:paraId="774AABDE" w14:textId="77777777" w:rsidR="001D2106" w:rsidRDefault="001D2106">
      <w:pPr>
        <w:divId w:val="2059934889"/>
        <w:rPr>
          <w:rFonts w:ascii="Calibri" w:eastAsia="Times New Roman" w:hAnsi="Calibri" w:cs="Calibri"/>
          <w:color w:val="0F172A"/>
        </w:rPr>
      </w:pPr>
      <w:r>
        <w:rPr>
          <w:rFonts w:ascii="Calibri" w:eastAsia="Times New Roman" w:hAnsi="Calibri" w:cs="Calibri"/>
          <w:color w:val="0F172A"/>
        </w:rPr>
        <w:t>Section 10</w:t>
      </w:r>
    </w:p>
    <w:p w14:paraId="06B05671" w14:textId="77777777" w:rsidR="001D2106" w:rsidRDefault="001D2106">
      <w:pPr>
        <w:pStyle w:val="Heading1"/>
        <w:divId w:val="199557575"/>
        <w:rPr>
          <w:rFonts w:eastAsia="Times New Roman"/>
          <w:color w:val="0F172A"/>
        </w:rPr>
      </w:pPr>
      <w:r>
        <w:rPr>
          <w:rFonts w:eastAsia="Times New Roman"/>
          <w:color w:val="0F172A"/>
        </w:rPr>
        <w:t>MVP Development Plan — AIM Competition</w:t>
      </w:r>
    </w:p>
    <w:p w14:paraId="35F0EB04" w14:textId="77777777" w:rsidR="001D2106" w:rsidRDefault="001D2106">
      <w:pPr>
        <w:pStyle w:val="sub"/>
        <w:divId w:val="199557575"/>
        <w:rPr>
          <w:rFonts w:ascii="Calibri" w:hAnsi="Calibri" w:cs="Calibri"/>
          <w:color w:val="0F172A"/>
        </w:rPr>
      </w:pPr>
      <w:r>
        <w:rPr>
          <w:rFonts w:ascii="Calibri" w:hAnsi="Calibri" w:cs="Calibri"/>
          <w:color w:val="0F172A"/>
        </w:rPr>
        <w:t>A build-week MVP that demonstrates the full decision loop on real uploaded data.</w:t>
      </w:r>
    </w:p>
    <w:p w14:paraId="7674DA9B" w14:textId="77777777" w:rsidR="001D2106" w:rsidRDefault="001D2106">
      <w:pPr>
        <w:pStyle w:val="Heading4"/>
        <w:divId w:val="1438405965"/>
        <w:rPr>
          <w:rFonts w:eastAsia="Times New Roman"/>
          <w:color w:val="0F172A"/>
        </w:rPr>
      </w:pPr>
      <w:r>
        <w:rPr>
          <w:rFonts w:eastAsia="Times New Roman"/>
          <w:color w:val="0F172A"/>
        </w:rPr>
        <w:t>What will be built</w:t>
      </w:r>
    </w:p>
    <w:p w14:paraId="7BF36A8F" w14:textId="77777777" w:rsidR="001D2106" w:rsidRDefault="001D2106">
      <w:pPr>
        <w:numPr>
          <w:ilvl w:val="0"/>
          <w:numId w:val="6"/>
        </w:numPr>
        <w:spacing w:before="100" w:beforeAutospacing="1" w:after="100" w:afterAutospacing="1"/>
        <w:divId w:val="1438405965"/>
        <w:rPr>
          <w:rFonts w:ascii="Calibri" w:eastAsia="Times New Roman" w:hAnsi="Calibri" w:cs="Calibri"/>
          <w:color w:val="0F172A"/>
        </w:rPr>
      </w:pPr>
      <w:r>
        <w:rPr>
          <w:rFonts w:ascii="Calibri" w:eastAsia="Times New Roman" w:hAnsi="Calibri" w:cs="Calibri"/>
          <w:color w:val="0F172A"/>
        </w:rPr>
        <w:t>Inventory dashboard — live view of stock, cover, and value</w:t>
      </w:r>
    </w:p>
    <w:p w14:paraId="444BF2B3" w14:textId="77777777" w:rsidR="001D2106" w:rsidRDefault="001D2106">
      <w:pPr>
        <w:numPr>
          <w:ilvl w:val="0"/>
          <w:numId w:val="6"/>
        </w:numPr>
        <w:spacing w:before="100" w:beforeAutospacing="1" w:after="100" w:afterAutospacing="1"/>
        <w:divId w:val="1438405965"/>
        <w:rPr>
          <w:rFonts w:ascii="Calibri" w:eastAsia="Times New Roman" w:hAnsi="Calibri" w:cs="Calibri"/>
          <w:color w:val="0F172A"/>
        </w:rPr>
      </w:pPr>
      <w:r>
        <w:rPr>
          <w:rFonts w:ascii="Calibri" w:eastAsia="Times New Roman" w:hAnsi="Calibri" w:cs="Calibri"/>
          <w:color w:val="0F172A"/>
        </w:rPr>
        <w:t>Product management — catalogue, categories, cost &amp; price</w:t>
      </w:r>
    </w:p>
    <w:p w14:paraId="30AA9585" w14:textId="77777777" w:rsidR="001D2106" w:rsidRDefault="001D2106">
      <w:pPr>
        <w:numPr>
          <w:ilvl w:val="0"/>
          <w:numId w:val="6"/>
        </w:numPr>
        <w:spacing w:before="100" w:beforeAutospacing="1" w:after="100" w:afterAutospacing="1"/>
        <w:divId w:val="1438405965"/>
        <w:rPr>
          <w:rFonts w:ascii="Calibri" w:eastAsia="Times New Roman" w:hAnsi="Calibri" w:cs="Calibri"/>
          <w:color w:val="0F172A"/>
        </w:rPr>
      </w:pPr>
      <w:r>
        <w:rPr>
          <w:rFonts w:ascii="Calibri" w:eastAsia="Times New Roman" w:hAnsi="Calibri" w:cs="Calibri"/>
          <w:color w:val="0F172A"/>
        </w:rPr>
        <w:t>Demand forecasting — per-product prediction with confidence</w:t>
      </w:r>
    </w:p>
    <w:p w14:paraId="1B36D6A7" w14:textId="77777777" w:rsidR="001D2106" w:rsidRDefault="001D2106">
      <w:pPr>
        <w:numPr>
          <w:ilvl w:val="0"/>
          <w:numId w:val="6"/>
        </w:numPr>
        <w:spacing w:before="100" w:beforeAutospacing="1" w:after="100" w:afterAutospacing="1"/>
        <w:divId w:val="1438405965"/>
        <w:rPr>
          <w:rFonts w:ascii="Calibri" w:eastAsia="Times New Roman" w:hAnsi="Calibri" w:cs="Calibri"/>
          <w:color w:val="0F172A"/>
        </w:rPr>
      </w:pPr>
      <w:r>
        <w:rPr>
          <w:rFonts w:ascii="Calibri" w:eastAsia="Times New Roman" w:hAnsi="Calibri" w:cs="Calibri"/>
          <w:color w:val="0F172A"/>
        </w:rPr>
        <w:t>Dead-stock detection — ageing, turnover, locked capital</w:t>
      </w:r>
    </w:p>
    <w:p w14:paraId="21D57526" w14:textId="77777777" w:rsidR="001D2106" w:rsidRDefault="001D2106">
      <w:pPr>
        <w:numPr>
          <w:ilvl w:val="0"/>
          <w:numId w:val="6"/>
        </w:numPr>
        <w:spacing w:before="100" w:beforeAutospacing="1" w:after="100" w:afterAutospacing="1"/>
        <w:divId w:val="1438405965"/>
        <w:rPr>
          <w:rFonts w:ascii="Calibri" w:eastAsia="Times New Roman" w:hAnsi="Calibri" w:cs="Calibri"/>
          <w:color w:val="0F172A"/>
        </w:rPr>
      </w:pPr>
      <w:r>
        <w:rPr>
          <w:rFonts w:ascii="Calibri" w:eastAsia="Times New Roman" w:hAnsi="Calibri" w:cs="Calibri"/>
          <w:color w:val="0F172A"/>
        </w:rPr>
        <w:t>AI copilot chat — natural-language questions and answers</w:t>
      </w:r>
    </w:p>
    <w:p w14:paraId="14FBFA4A" w14:textId="77777777" w:rsidR="001D2106" w:rsidRDefault="001D2106">
      <w:pPr>
        <w:pStyle w:val="Heading4"/>
        <w:divId w:val="1701275924"/>
        <w:rPr>
          <w:rFonts w:eastAsia="Times New Roman"/>
          <w:color w:val="0F172A"/>
        </w:rPr>
      </w:pPr>
      <w:r>
        <w:rPr>
          <w:rFonts w:eastAsia="Times New Roman"/>
          <w:color w:val="0F172A"/>
        </w:rPr>
        <w:t>What will be demonstrated</w:t>
      </w:r>
    </w:p>
    <w:p w14:paraId="21BDA74D" w14:textId="77777777" w:rsidR="001D2106" w:rsidRDefault="001D2106">
      <w:pPr>
        <w:numPr>
          <w:ilvl w:val="0"/>
          <w:numId w:val="7"/>
        </w:numPr>
        <w:spacing w:before="100" w:beforeAutospacing="1" w:after="100" w:afterAutospacing="1"/>
        <w:divId w:val="1701275924"/>
        <w:rPr>
          <w:rFonts w:ascii="Calibri" w:eastAsia="Times New Roman" w:hAnsi="Calibri" w:cs="Calibri"/>
          <w:color w:val="0F172A"/>
        </w:rPr>
      </w:pPr>
      <w:r>
        <w:rPr>
          <w:rFonts w:ascii="Calibri" w:eastAsia="Times New Roman" w:hAnsi="Calibri" w:cs="Calibri"/>
          <w:color w:val="0F172A"/>
        </w:rPr>
        <w:t>Upload a real sales export → structured business in &lt; 2 min</w:t>
      </w:r>
    </w:p>
    <w:p w14:paraId="03C7F437" w14:textId="77777777" w:rsidR="001D2106" w:rsidRDefault="001D2106">
      <w:pPr>
        <w:numPr>
          <w:ilvl w:val="0"/>
          <w:numId w:val="7"/>
        </w:numPr>
        <w:spacing w:before="100" w:beforeAutospacing="1" w:after="100" w:afterAutospacing="1"/>
        <w:divId w:val="1701275924"/>
        <w:rPr>
          <w:rFonts w:ascii="Calibri" w:eastAsia="Times New Roman" w:hAnsi="Calibri" w:cs="Calibri"/>
          <w:color w:val="0F172A"/>
        </w:rPr>
      </w:pPr>
      <w:r>
        <w:rPr>
          <w:rFonts w:ascii="Calibri" w:eastAsia="Times New Roman" w:hAnsi="Calibri" w:cs="Calibri"/>
          <w:color w:val="0F172A"/>
        </w:rPr>
        <w:t>Forecast flags two rising and two fading products</w:t>
      </w:r>
    </w:p>
    <w:p w14:paraId="28F0A126" w14:textId="77777777" w:rsidR="001D2106" w:rsidRDefault="001D2106">
      <w:pPr>
        <w:numPr>
          <w:ilvl w:val="0"/>
          <w:numId w:val="7"/>
        </w:numPr>
        <w:spacing w:before="100" w:beforeAutospacing="1" w:after="100" w:afterAutospacing="1"/>
        <w:divId w:val="1701275924"/>
        <w:rPr>
          <w:rFonts w:ascii="Calibri" w:eastAsia="Times New Roman" w:hAnsi="Calibri" w:cs="Calibri"/>
          <w:color w:val="0F172A"/>
        </w:rPr>
      </w:pPr>
      <w:r>
        <w:rPr>
          <w:rFonts w:ascii="Calibri" w:eastAsia="Times New Roman" w:hAnsi="Calibri" w:cs="Calibri"/>
          <w:color w:val="0F172A"/>
        </w:rPr>
        <w:t>Dead-stock view quantifies trapped cash and proposes markdowns</w:t>
      </w:r>
    </w:p>
    <w:p w14:paraId="3262E701" w14:textId="77777777" w:rsidR="001D2106" w:rsidRDefault="001D2106">
      <w:pPr>
        <w:numPr>
          <w:ilvl w:val="0"/>
          <w:numId w:val="7"/>
        </w:numPr>
        <w:spacing w:before="100" w:beforeAutospacing="1" w:after="100" w:afterAutospacing="1"/>
        <w:divId w:val="1701275924"/>
        <w:rPr>
          <w:rFonts w:ascii="Calibri" w:eastAsia="Times New Roman" w:hAnsi="Calibri" w:cs="Calibri"/>
          <w:color w:val="0F172A"/>
        </w:rPr>
      </w:pPr>
      <w:r>
        <w:rPr>
          <w:rFonts w:ascii="Calibri" w:eastAsia="Times New Roman" w:hAnsi="Calibri" w:cs="Calibri"/>
          <w:color w:val="0F172A"/>
        </w:rPr>
        <w:t>Copilot answers “what should I reorder next week?” with a costed list</w:t>
      </w:r>
    </w:p>
    <w:p w14:paraId="1744CDAF" w14:textId="77777777" w:rsidR="001D2106" w:rsidRDefault="001D2106">
      <w:pPr>
        <w:divId w:val="1243829333"/>
        <w:rPr>
          <w:rFonts w:ascii="Calibri" w:eastAsia="Times New Roman" w:hAnsi="Calibri" w:cs="Calibri"/>
          <w:color w:val="0F172A"/>
        </w:rPr>
      </w:pPr>
      <w:r>
        <w:rPr>
          <w:rFonts w:ascii="Calibri" w:eastAsia="Times New Roman" w:hAnsi="Calibri" w:cs="Calibri"/>
          <w:color w:val="0F172A"/>
        </w:rPr>
        <w:t>Why it proves the concept</w:t>
      </w:r>
    </w:p>
    <w:p w14:paraId="45936E84" w14:textId="77777777" w:rsidR="001D2106" w:rsidRDefault="001D2106">
      <w:pPr>
        <w:pStyle w:val="NormalWeb"/>
        <w:spacing w:before="0" w:beforeAutospacing="0" w:after="0" w:afterAutospacing="0"/>
        <w:divId w:val="1340699137"/>
        <w:rPr>
          <w:rFonts w:ascii="Calibri" w:hAnsi="Calibri" w:cs="Calibri"/>
          <w:color w:val="0F172A"/>
          <w:sz w:val="19"/>
          <w:szCs w:val="19"/>
        </w:rPr>
      </w:pPr>
      <w:r>
        <w:rPr>
          <w:rFonts w:ascii="Calibri" w:hAnsi="Calibri" w:cs="Calibri"/>
          <w:color w:val="0F172A"/>
          <w:sz w:val="19"/>
          <w:szCs w:val="19"/>
        </w:rPr>
        <w:t xml:space="preserve">The demo shows the complete path — </w:t>
      </w:r>
      <w:r>
        <w:rPr>
          <w:rStyle w:val="Strong"/>
          <w:rFonts w:ascii="Calibri" w:hAnsi="Calibri" w:cs="Calibri"/>
          <w:color w:val="0F172A"/>
          <w:sz w:val="19"/>
          <w:szCs w:val="19"/>
        </w:rPr>
        <w:t>data in, decision out</w:t>
      </w:r>
      <w:r>
        <w:rPr>
          <w:rFonts w:ascii="Calibri" w:hAnsi="Calibri" w:cs="Calibri"/>
          <w:color w:val="0F172A"/>
          <w:sz w:val="19"/>
          <w:szCs w:val="19"/>
        </w:rPr>
        <w:t xml:space="preserve"> — on data the judges can supply. It proves the platform is a decision tool, not a tracking tool, and that the core intelligence works end to end at MVP scale.</w:t>
      </w:r>
    </w:p>
    <w:p w14:paraId="4403A3C8" w14:textId="77777777" w:rsidR="001D2106" w:rsidRDefault="001D2106">
      <w:pPr>
        <w:pStyle w:val="Heading4"/>
        <w:divId w:val="199557575"/>
        <w:rPr>
          <w:rFonts w:eastAsia="Times New Roman"/>
          <w:color w:val="0F172A"/>
        </w:rPr>
      </w:pPr>
      <w:r>
        <w:rPr>
          <w:rFonts w:eastAsia="Times New Roman"/>
          <w:color w:val="0F172A"/>
        </w:rPr>
        <w:t>Build-week roadmap</w:t>
      </w:r>
    </w:p>
    <w:p w14:paraId="5AAF03B9"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6E6BCB4B" wp14:editId="3862E991">
            <wp:extent cx="6105525" cy="2428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2428875"/>
                    </a:xfrm>
                    <a:prstGeom prst="rect">
                      <a:avLst/>
                    </a:prstGeom>
                    <a:noFill/>
                    <a:ln>
                      <a:noFill/>
                    </a:ln>
                  </pic:spPr>
                </pic:pic>
              </a:graphicData>
            </a:graphic>
          </wp:inline>
        </w:drawing>
      </w:r>
    </w:p>
    <w:p w14:paraId="072EC8C5" w14:textId="77777777" w:rsidR="001D2106" w:rsidRDefault="001D2106">
      <w:pPr>
        <w:divId w:val="839082716"/>
        <w:rPr>
          <w:rFonts w:ascii="Calibri" w:eastAsia="Times New Roman" w:hAnsi="Calibri" w:cs="Calibri"/>
          <w:color w:val="0F172A"/>
        </w:rPr>
      </w:pPr>
      <w:r>
        <w:rPr>
          <w:rFonts w:ascii="Calibri" w:eastAsia="Times New Roman" w:hAnsi="Calibri" w:cs="Calibri"/>
          <w:color w:val="0F172A"/>
        </w:rPr>
        <w:t>Inventra AI · Concept PaperSection 11</w:t>
      </w:r>
    </w:p>
    <w:p w14:paraId="28D8EB02" w14:textId="77777777" w:rsidR="001D2106" w:rsidRDefault="001D2106">
      <w:pPr>
        <w:divId w:val="1066682920"/>
        <w:rPr>
          <w:rFonts w:ascii="Calibri" w:eastAsia="Times New Roman" w:hAnsi="Calibri" w:cs="Calibri"/>
          <w:color w:val="0F172A"/>
        </w:rPr>
      </w:pPr>
      <w:r>
        <w:rPr>
          <w:rFonts w:ascii="Calibri" w:eastAsia="Times New Roman" w:hAnsi="Calibri" w:cs="Calibri"/>
          <w:color w:val="0F172A"/>
        </w:rPr>
        <w:t>Section 11</w:t>
      </w:r>
    </w:p>
    <w:p w14:paraId="24BC8378" w14:textId="77777777" w:rsidR="001D2106" w:rsidRDefault="001D2106">
      <w:pPr>
        <w:pStyle w:val="Heading1"/>
        <w:divId w:val="199557575"/>
        <w:rPr>
          <w:rFonts w:eastAsia="Times New Roman"/>
          <w:color w:val="0F172A"/>
        </w:rPr>
      </w:pPr>
      <w:r>
        <w:rPr>
          <w:rFonts w:eastAsia="Times New Roman"/>
          <w:color w:val="0F172A"/>
        </w:rPr>
        <w:t>Business Impact</w:t>
      </w:r>
    </w:p>
    <w:p w14:paraId="6F0C60F7" w14:textId="77777777" w:rsidR="001D2106" w:rsidRDefault="001D2106">
      <w:pPr>
        <w:pStyle w:val="sub"/>
        <w:divId w:val="199557575"/>
        <w:rPr>
          <w:rFonts w:ascii="Calibri" w:hAnsi="Calibri" w:cs="Calibri"/>
          <w:color w:val="0F172A"/>
        </w:rPr>
      </w:pPr>
      <w:r>
        <w:rPr>
          <w:rFonts w:ascii="Calibri" w:hAnsi="Calibri" w:cs="Calibri"/>
          <w:color w:val="0F172A"/>
        </w:rPr>
        <w:t>Five dimensions of impact, each with a concrete way to measure it.</w:t>
      </w:r>
    </w:p>
    <w:p w14:paraId="48F0E3C8"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45A73A1D" wp14:editId="3B6D4D97">
            <wp:extent cx="6105525" cy="2543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525" cy="2543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829"/>
        <w:gridCol w:w="3984"/>
      </w:tblGrid>
      <w:tr w:rsidR="00000000" w14:paraId="6C1E2F48" w14:textId="77777777">
        <w:trPr>
          <w:divId w:val="199557575"/>
          <w:tblHeader/>
          <w:tblCellSpacing w:w="15" w:type="dxa"/>
        </w:trPr>
        <w:tc>
          <w:tcPr>
            <w:tcW w:w="0" w:type="auto"/>
            <w:vAlign w:val="center"/>
            <w:hideMark/>
          </w:tcPr>
          <w:p w14:paraId="5C5F59D4" w14:textId="77777777" w:rsidR="001D2106" w:rsidRDefault="001D2106">
            <w:pPr>
              <w:jc w:val="center"/>
              <w:rPr>
                <w:rFonts w:eastAsia="Times New Roman"/>
                <w:b/>
                <w:bCs/>
                <w:sz w:val="21"/>
                <w:szCs w:val="21"/>
              </w:rPr>
            </w:pPr>
            <w:r>
              <w:rPr>
                <w:rFonts w:eastAsia="Times New Roman"/>
                <w:b/>
                <w:bCs/>
                <w:sz w:val="21"/>
                <w:szCs w:val="21"/>
              </w:rPr>
              <w:t>Dimension</w:t>
            </w:r>
          </w:p>
        </w:tc>
        <w:tc>
          <w:tcPr>
            <w:tcW w:w="0" w:type="auto"/>
            <w:vAlign w:val="center"/>
            <w:hideMark/>
          </w:tcPr>
          <w:p w14:paraId="5106029D" w14:textId="77777777" w:rsidR="001D2106" w:rsidRDefault="001D2106">
            <w:pPr>
              <w:jc w:val="center"/>
              <w:rPr>
                <w:rFonts w:eastAsia="Times New Roman"/>
                <w:b/>
                <w:bCs/>
                <w:sz w:val="21"/>
                <w:szCs w:val="21"/>
              </w:rPr>
            </w:pPr>
            <w:r>
              <w:rPr>
                <w:rFonts w:eastAsia="Times New Roman"/>
                <w:b/>
                <w:bCs/>
                <w:sz w:val="21"/>
                <w:szCs w:val="21"/>
              </w:rPr>
              <w:t>What improves</w:t>
            </w:r>
          </w:p>
        </w:tc>
        <w:tc>
          <w:tcPr>
            <w:tcW w:w="0" w:type="auto"/>
            <w:vAlign w:val="center"/>
            <w:hideMark/>
          </w:tcPr>
          <w:p w14:paraId="6E9F30C0" w14:textId="77777777" w:rsidR="001D2106" w:rsidRDefault="001D2106">
            <w:pPr>
              <w:jc w:val="center"/>
              <w:rPr>
                <w:rFonts w:eastAsia="Times New Roman"/>
                <w:b/>
                <w:bCs/>
                <w:sz w:val="21"/>
                <w:szCs w:val="21"/>
              </w:rPr>
            </w:pPr>
            <w:r>
              <w:rPr>
                <w:rFonts w:eastAsia="Times New Roman"/>
                <w:b/>
                <w:bCs/>
                <w:sz w:val="21"/>
                <w:szCs w:val="21"/>
              </w:rPr>
              <w:t>Indicative metric</w:t>
            </w:r>
          </w:p>
        </w:tc>
      </w:tr>
      <w:tr w:rsidR="00000000" w14:paraId="4C27B15B" w14:textId="77777777">
        <w:trPr>
          <w:divId w:val="199557575"/>
          <w:tblCellSpacing w:w="15" w:type="dxa"/>
        </w:trPr>
        <w:tc>
          <w:tcPr>
            <w:tcW w:w="0" w:type="auto"/>
            <w:vAlign w:val="center"/>
            <w:hideMark/>
          </w:tcPr>
          <w:p w14:paraId="5D08CEF9" w14:textId="77777777" w:rsidR="001D2106" w:rsidRDefault="001D2106">
            <w:pPr>
              <w:rPr>
                <w:rFonts w:eastAsia="Times New Roman"/>
                <w:sz w:val="21"/>
                <w:szCs w:val="21"/>
              </w:rPr>
            </w:pPr>
            <w:r>
              <w:rPr>
                <w:rFonts w:eastAsia="Times New Roman"/>
                <w:sz w:val="21"/>
                <w:szCs w:val="21"/>
              </w:rPr>
              <w:t>Operational efficiency</w:t>
            </w:r>
          </w:p>
        </w:tc>
        <w:tc>
          <w:tcPr>
            <w:tcW w:w="0" w:type="auto"/>
            <w:vAlign w:val="center"/>
            <w:hideMark/>
          </w:tcPr>
          <w:p w14:paraId="35F8FD00" w14:textId="77777777" w:rsidR="001D2106" w:rsidRDefault="001D2106">
            <w:pPr>
              <w:rPr>
                <w:rFonts w:eastAsia="Times New Roman"/>
                <w:sz w:val="21"/>
                <w:szCs w:val="21"/>
              </w:rPr>
            </w:pPr>
            <w:r>
              <w:rPr>
                <w:rFonts w:eastAsia="Times New Roman"/>
                <w:sz w:val="21"/>
                <w:szCs w:val="21"/>
              </w:rPr>
              <w:t>Right stock, right time; less emergency buying</w:t>
            </w:r>
          </w:p>
        </w:tc>
        <w:tc>
          <w:tcPr>
            <w:tcW w:w="0" w:type="auto"/>
            <w:vAlign w:val="center"/>
            <w:hideMark/>
          </w:tcPr>
          <w:p w14:paraId="2C0EBAF9" w14:textId="77777777" w:rsidR="001D2106" w:rsidRDefault="001D2106">
            <w:pPr>
              <w:rPr>
                <w:rFonts w:eastAsia="Times New Roman"/>
                <w:sz w:val="21"/>
                <w:szCs w:val="21"/>
              </w:rPr>
            </w:pPr>
            <w:r>
              <w:rPr>
                <w:rFonts w:eastAsia="Times New Roman"/>
                <w:sz w:val="21"/>
                <w:szCs w:val="21"/>
              </w:rPr>
              <w:t>Stockout rate; days of cover variance</w:t>
            </w:r>
          </w:p>
        </w:tc>
      </w:tr>
      <w:tr w:rsidR="00000000" w14:paraId="514CC8DF" w14:textId="77777777">
        <w:trPr>
          <w:divId w:val="199557575"/>
          <w:tblCellSpacing w:w="15" w:type="dxa"/>
        </w:trPr>
        <w:tc>
          <w:tcPr>
            <w:tcW w:w="0" w:type="auto"/>
            <w:vAlign w:val="center"/>
            <w:hideMark/>
          </w:tcPr>
          <w:p w14:paraId="29CBD42A" w14:textId="77777777" w:rsidR="001D2106" w:rsidRDefault="001D2106">
            <w:pPr>
              <w:rPr>
                <w:rFonts w:eastAsia="Times New Roman"/>
                <w:sz w:val="21"/>
                <w:szCs w:val="21"/>
              </w:rPr>
            </w:pPr>
            <w:r>
              <w:rPr>
                <w:rFonts w:eastAsia="Times New Roman"/>
                <w:sz w:val="21"/>
                <w:szCs w:val="21"/>
              </w:rPr>
              <w:t>Financial performance</w:t>
            </w:r>
          </w:p>
        </w:tc>
        <w:tc>
          <w:tcPr>
            <w:tcW w:w="0" w:type="auto"/>
            <w:vAlign w:val="center"/>
            <w:hideMark/>
          </w:tcPr>
          <w:p w14:paraId="0B971C83" w14:textId="77777777" w:rsidR="001D2106" w:rsidRDefault="001D2106">
            <w:pPr>
              <w:rPr>
                <w:rFonts w:eastAsia="Times New Roman"/>
                <w:sz w:val="21"/>
                <w:szCs w:val="21"/>
              </w:rPr>
            </w:pPr>
            <w:r>
              <w:rPr>
                <w:rFonts w:eastAsia="Times New Roman"/>
                <w:sz w:val="21"/>
                <w:szCs w:val="21"/>
              </w:rPr>
              <w:t>Working capital freed from slow stock; better buys</w:t>
            </w:r>
          </w:p>
        </w:tc>
        <w:tc>
          <w:tcPr>
            <w:tcW w:w="0" w:type="auto"/>
            <w:vAlign w:val="center"/>
            <w:hideMark/>
          </w:tcPr>
          <w:p w14:paraId="3F2D8B7B" w14:textId="77777777" w:rsidR="001D2106" w:rsidRDefault="001D2106">
            <w:pPr>
              <w:rPr>
                <w:rFonts w:eastAsia="Times New Roman"/>
                <w:sz w:val="21"/>
                <w:szCs w:val="21"/>
              </w:rPr>
            </w:pPr>
            <w:r>
              <w:rPr>
                <w:rFonts w:eastAsia="Times New Roman"/>
                <w:sz w:val="21"/>
                <w:szCs w:val="21"/>
              </w:rPr>
              <w:t>Cash released; gross margin return on inventory</w:t>
            </w:r>
          </w:p>
        </w:tc>
      </w:tr>
      <w:tr w:rsidR="00000000" w14:paraId="1F5941BE" w14:textId="77777777">
        <w:trPr>
          <w:divId w:val="199557575"/>
          <w:tblCellSpacing w:w="15" w:type="dxa"/>
        </w:trPr>
        <w:tc>
          <w:tcPr>
            <w:tcW w:w="0" w:type="auto"/>
            <w:vAlign w:val="center"/>
            <w:hideMark/>
          </w:tcPr>
          <w:p w14:paraId="09C2EF07" w14:textId="77777777" w:rsidR="001D2106" w:rsidRDefault="001D2106">
            <w:pPr>
              <w:rPr>
                <w:rFonts w:eastAsia="Times New Roman"/>
                <w:sz w:val="21"/>
                <w:szCs w:val="21"/>
              </w:rPr>
            </w:pPr>
            <w:r>
              <w:rPr>
                <w:rFonts w:eastAsia="Times New Roman"/>
                <w:sz w:val="21"/>
                <w:szCs w:val="21"/>
              </w:rPr>
              <w:t>Decision quality</w:t>
            </w:r>
          </w:p>
        </w:tc>
        <w:tc>
          <w:tcPr>
            <w:tcW w:w="0" w:type="auto"/>
            <w:vAlign w:val="center"/>
            <w:hideMark/>
          </w:tcPr>
          <w:p w14:paraId="1658951F" w14:textId="77777777" w:rsidR="001D2106" w:rsidRDefault="001D2106">
            <w:pPr>
              <w:rPr>
                <w:rFonts w:eastAsia="Times New Roman"/>
                <w:sz w:val="21"/>
                <w:szCs w:val="21"/>
              </w:rPr>
            </w:pPr>
            <w:r>
              <w:rPr>
                <w:rFonts w:eastAsia="Times New Roman"/>
                <w:sz w:val="21"/>
                <w:szCs w:val="21"/>
              </w:rPr>
              <w:t>Forecast-led purchasing; earlier trend response</w:t>
            </w:r>
          </w:p>
        </w:tc>
        <w:tc>
          <w:tcPr>
            <w:tcW w:w="0" w:type="auto"/>
            <w:vAlign w:val="center"/>
            <w:hideMark/>
          </w:tcPr>
          <w:p w14:paraId="5F5D74DE" w14:textId="77777777" w:rsidR="001D2106" w:rsidRDefault="001D2106">
            <w:pPr>
              <w:rPr>
                <w:rFonts w:eastAsia="Times New Roman"/>
                <w:sz w:val="21"/>
                <w:szCs w:val="21"/>
              </w:rPr>
            </w:pPr>
            <w:r>
              <w:rPr>
                <w:rFonts w:eastAsia="Times New Roman"/>
                <w:sz w:val="21"/>
                <w:szCs w:val="21"/>
              </w:rPr>
              <w:t>Forecast accuracy; recommendation acceptance rate</w:t>
            </w:r>
          </w:p>
        </w:tc>
      </w:tr>
      <w:tr w:rsidR="00000000" w14:paraId="25CB7810" w14:textId="77777777">
        <w:trPr>
          <w:divId w:val="199557575"/>
          <w:tblCellSpacing w:w="15" w:type="dxa"/>
        </w:trPr>
        <w:tc>
          <w:tcPr>
            <w:tcW w:w="0" w:type="auto"/>
            <w:vAlign w:val="center"/>
            <w:hideMark/>
          </w:tcPr>
          <w:p w14:paraId="3E3BC860" w14:textId="77777777" w:rsidR="001D2106" w:rsidRDefault="001D2106">
            <w:pPr>
              <w:rPr>
                <w:rFonts w:eastAsia="Times New Roman"/>
                <w:sz w:val="21"/>
                <w:szCs w:val="21"/>
              </w:rPr>
            </w:pPr>
            <w:r>
              <w:rPr>
                <w:rFonts w:eastAsia="Times New Roman"/>
                <w:sz w:val="21"/>
                <w:szCs w:val="21"/>
              </w:rPr>
              <w:t>SME productivity</w:t>
            </w:r>
          </w:p>
        </w:tc>
        <w:tc>
          <w:tcPr>
            <w:tcW w:w="0" w:type="auto"/>
            <w:vAlign w:val="center"/>
            <w:hideMark/>
          </w:tcPr>
          <w:p w14:paraId="1682E71D" w14:textId="77777777" w:rsidR="001D2106" w:rsidRDefault="001D2106">
            <w:pPr>
              <w:rPr>
                <w:rFonts w:eastAsia="Times New Roman"/>
                <w:sz w:val="21"/>
                <w:szCs w:val="21"/>
              </w:rPr>
            </w:pPr>
            <w:r>
              <w:rPr>
                <w:rFonts w:eastAsia="Times New Roman"/>
                <w:sz w:val="21"/>
                <w:szCs w:val="21"/>
              </w:rPr>
              <w:t>Less time on manual counting and guesswork</w:t>
            </w:r>
          </w:p>
        </w:tc>
        <w:tc>
          <w:tcPr>
            <w:tcW w:w="0" w:type="auto"/>
            <w:vAlign w:val="center"/>
            <w:hideMark/>
          </w:tcPr>
          <w:p w14:paraId="36E90E04" w14:textId="77777777" w:rsidR="001D2106" w:rsidRDefault="001D2106">
            <w:pPr>
              <w:rPr>
                <w:rFonts w:eastAsia="Times New Roman"/>
                <w:sz w:val="21"/>
                <w:szCs w:val="21"/>
              </w:rPr>
            </w:pPr>
            <w:r>
              <w:rPr>
                <w:rFonts w:eastAsia="Times New Roman"/>
                <w:sz w:val="21"/>
                <w:szCs w:val="21"/>
              </w:rPr>
              <w:t>Owner hours per week on stock admin</w:t>
            </w:r>
          </w:p>
        </w:tc>
      </w:tr>
      <w:tr w:rsidR="00000000" w14:paraId="421B130F" w14:textId="77777777">
        <w:trPr>
          <w:divId w:val="199557575"/>
          <w:tblCellSpacing w:w="15" w:type="dxa"/>
        </w:trPr>
        <w:tc>
          <w:tcPr>
            <w:tcW w:w="0" w:type="auto"/>
            <w:vAlign w:val="center"/>
            <w:hideMark/>
          </w:tcPr>
          <w:p w14:paraId="09C9B1AB" w14:textId="77777777" w:rsidR="001D2106" w:rsidRDefault="001D2106">
            <w:pPr>
              <w:rPr>
                <w:rFonts w:eastAsia="Times New Roman"/>
                <w:sz w:val="21"/>
                <w:szCs w:val="21"/>
              </w:rPr>
            </w:pPr>
            <w:r>
              <w:rPr>
                <w:rFonts w:eastAsia="Times New Roman"/>
                <w:sz w:val="21"/>
                <w:szCs w:val="21"/>
              </w:rPr>
              <w:t>Digital transformation</w:t>
            </w:r>
          </w:p>
        </w:tc>
        <w:tc>
          <w:tcPr>
            <w:tcW w:w="0" w:type="auto"/>
            <w:vAlign w:val="center"/>
            <w:hideMark/>
          </w:tcPr>
          <w:p w14:paraId="19B194E9" w14:textId="77777777" w:rsidR="001D2106" w:rsidRDefault="001D2106">
            <w:pPr>
              <w:rPr>
                <w:rFonts w:eastAsia="Times New Roman"/>
                <w:sz w:val="21"/>
                <w:szCs w:val="21"/>
              </w:rPr>
            </w:pPr>
            <w:r>
              <w:rPr>
                <w:rFonts w:eastAsia="Times New Roman"/>
                <w:sz w:val="21"/>
                <w:szCs w:val="21"/>
              </w:rPr>
              <w:t>Adoption of a data tool where none existed</w:t>
            </w:r>
          </w:p>
        </w:tc>
        <w:tc>
          <w:tcPr>
            <w:tcW w:w="0" w:type="auto"/>
            <w:vAlign w:val="center"/>
            <w:hideMark/>
          </w:tcPr>
          <w:p w14:paraId="4CAA736E" w14:textId="77777777" w:rsidR="001D2106" w:rsidRDefault="001D2106">
            <w:pPr>
              <w:rPr>
                <w:rFonts w:eastAsia="Times New Roman"/>
                <w:sz w:val="21"/>
                <w:szCs w:val="21"/>
              </w:rPr>
            </w:pPr>
            <w:r>
              <w:rPr>
                <w:rFonts w:eastAsia="Times New Roman"/>
                <w:sz w:val="21"/>
                <w:szCs w:val="21"/>
              </w:rPr>
              <w:t>Share of decisions informed by the platform</w:t>
            </w:r>
          </w:p>
        </w:tc>
      </w:tr>
    </w:tbl>
    <w:p w14:paraId="23B706F5" w14:textId="77777777" w:rsidR="001D2106" w:rsidRDefault="001D2106">
      <w:pPr>
        <w:divId w:val="1529639164"/>
        <w:rPr>
          <w:rFonts w:ascii="Calibri" w:eastAsia="Times New Roman" w:hAnsi="Calibri" w:cs="Calibri"/>
          <w:color w:val="0F172A"/>
        </w:rPr>
      </w:pPr>
      <w:r>
        <w:rPr>
          <w:rFonts w:ascii="Calibri" w:eastAsia="Times New Roman" w:hAnsi="Calibri" w:cs="Calibri"/>
          <w:color w:val="0F172A"/>
        </w:rPr>
        <w:t>Inventra AI · Concept PaperSection 12</w:t>
      </w:r>
    </w:p>
    <w:p w14:paraId="3F92BD0C" w14:textId="77777777" w:rsidR="001D2106" w:rsidRDefault="001D2106">
      <w:pPr>
        <w:divId w:val="343020937"/>
        <w:rPr>
          <w:rFonts w:ascii="Calibri" w:eastAsia="Times New Roman" w:hAnsi="Calibri" w:cs="Calibri"/>
          <w:color w:val="0F172A"/>
        </w:rPr>
      </w:pPr>
      <w:r>
        <w:rPr>
          <w:rFonts w:ascii="Calibri" w:eastAsia="Times New Roman" w:hAnsi="Calibri" w:cs="Calibri"/>
          <w:color w:val="0F172A"/>
        </w:rPr>
        <w:t>Section 12</w:t>
      </w:r>
    </w:p>
    <w:p w14:paraId="7B6B393E" w14:textId="77777777" w:rsidR="001D2106" w:rsidRDefault="001D2106">
      <w:pPr>
        <w:pStyle w:val="Heading1"/>
        <w:divId w:val="199557575"/>
        <w:rPr>
          <w:rFonts w:eastAsia="Times New Roman"/>
          <w:color w:val="0F172A"/>
        </w:rPr>
      </w:pPr>
      <w:r>
        <w:rPr>
          <w:rFonts w:eastAsia="Times New Roman"/>
          <w:color w:val="0F172A"/>
        </w:rPr>
        <w:t>Future Roadmap</w:t>
      </w:r>
    </w:p>
    <w:p w14:paraId="5B7FEF17" w14:textId="77777777" w:rsidR="001D2106" w:rsidRDefault="001D2106">
      <w:pPr>
        <w:pStyle w:val="sub"/>
        <w:divId w:val="199557575"/>
        <w:rPr>
          <w:rFonts w:ascii="Calibri" w:hAnsi="Calibri" w:cs="Calibri"/>
          <w:color w:val="0F172A"/>
        </w:rPr>
      </w:pPr>
      <w:r>
        <w:rPr>
          <w:rFonts w:ascii="Calibri" w:hAnsi="Calibri" w:cs="Calibri"/>
          <w:color w:val="0F172A"/>
        </w:rPr>
        <w:t>From inventory intelligence to a full SME operating copilot over five years.</w:t>
      </w:r>
    </w:p>
    <w:p w14:paraId="56043107" w14:textId="77777777" w:rsidR="001D2106" w:rsidRDefault="001D2106">
      <w:pPr>
        <w:pStyle w:val="NormalWeb"/>
        <w:spacing w:before="210" w:beforeAutospacing="0" w:after="60" w:afterAutospacing="0"/>
        <w:divId w:val="199557575"/>
        <w:rPr>
          <w:rFonts w:ascii="Calibri" w:hAnsi="Calibri" w:cs="Calibri"/>
          <w:color w:val="0F172A"/>
        </w:rPr>
      </w:pPr>
      <w:r>
        <w:rPr>
          <w:rFonts w:ascii="Calibri" w:hAnsi="Calibri" w:cs="Calibri"/>
          <w:noProof/>
          <w:color w:val="0F172A"/>
        </w:rPr>
        <w:drawing>
          <wp:inline distT="0" distB="0" distL="0" distR="0" wp14:anchorId="6B4678A3" wp14:editId="098EFCCE">
            <wp:extent cx="6105525" cy="2705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27051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159"/>
        <w:gridCol w:w="6711"/>
      </w:tblGrid>
      <w:tr w:rsidR="00000000" w14:paraId="5B09FE35" w14:textId="77777777">
        <w:trPr>
          <w:divId w:val="199557575"/>
          <w:tblHeader/>
          <w:tblCellSpacing w:w="15" w:type="dxa"/>
        </w:trPr>
        <w:tc>
          <w:tcPr>
            <w:tcW w:w="0" w:type="auto"/>
            <w:vAlign w:val="center"/>
            <w:hideMark/>
          </w:tcPr>
          <w:p w14:paraId="79D9B40E" w14:textId="77777777" w:rsidR="001D2106" w:rsidRDefault="001D2106">
            <w:pPr>
              <w:jc w:val="center"/>
              <w:rPr>
                <w:rFonts w:eastAsia="Times New Roman"/>
                <w:b/>
                <w:bCs/>
                <w:sz w:val="21"/>
                <w:szCs w:val="21"/>
              </w:rPr>
            </w:pPr>
            <w:r>
              <w:rPr>
                <w:rFonts w:eastAsia="Times New Roman"/>
                <w:b/>
                <w:bCs/>
                <w:sz w:val="21"/>
                <w:szCs w:val="21"/>
              </w:rPr>
              <w:t>Horizon</w:t>
            </w:r>
          </w:p>
        </w:tc>
        <w:tc>
          <w:tcPr>
            <w:tcW w:w="0" w:type="auto"/>
            <w:vAlign w:val="center"/>
            <w:hideMark/>
          </w:tcPr>
          <w:p w14:paraId="2FDD671C" w14:textId="77777777" w:rsidR="001D2106" w:rsidRDefault="001D2106">
            <w:pPr>
              <w:jc w:val="center"/>
              <w:rPr>
                <w:rFonts w:eastAsia="Times New Roman"/>
                <w:b/>
                <w:bCs/>
                <w:sz w:val="21"/>
                <w:szCs w:val="21"/>
              </w:rPr>
            </w:pPr>
            <w:r>
              <w:rPr>
                <w:rFonts w:eastAsia="Times New Roman"/>
                <w:b/>
                <w:bCs/>
                <w:sz w:val="21"/>
                <w:szCs w:val="21"/>
              </w:rPr>
              <w:t>Milestone</w:t>
            </w:r>
          </w:p>
        </w:tc>
        <w:tc>
          <w:tcPr>
            <w:tcW w:w="0" w:type="auto"/>
            <w:vAlign w:val="center"/>
            <w:hideMark/>
          </w:tcPr>
          <w:p w14:paraId="5BC977E9" w14:textId="77777777" w:rsidR="001D2106" w:rsidRDefault="001D2106">
            <w:pPr>
              <w:jc w:val="center"/>
              <w:rPr>
                <w:rFonts w:eastAsia="Times New Roman"/>
                <w:b/>
                <w:bCs/>
                <w:sz w:val="21"/>
                <w:szCs w:val="21"/>
              </w:rPr>
            </w:pPr>
            <w:r>
              <w:rPr>
                <w:rFonts w:eastAsia="Times New Roman"/>
                <w:b/>
                <w:bCs/>
                <w:sz w:val="21"/>
                <w:szCs w:val="21"/>
              </w:rPr>
              <w:t>What it unlocks</w:t>
            </w:r>
          </w:p>
        </w:tc>
      </w:tr>
      <w:tr w:rsidR="00000000" w14:paraId="561A79A9" w14:textId="77777777">
        <w:trPr>
          <w:divId w:val="199557575"/>
          <w:tblCellSpacing w:w="15" w:type="dxa"/>
        </w:trPr>
        <w:tc>
          <w:tcPr>
            <w:tcW w:w="0" w:type="auto"/>
            <w:vAlign w:val="center"/>
            <w:hideMark/>
          </w:tcPr>
          <w:p w14:paraId="296A2BEB" w14:textId="77777777" w:rsidR="001D2106" w:rsidRDefault="001D2106">
            <w:pPr>
              <w:rPr>
                <w:rFonts w:eastAsia="Times New Roman"/>
                <w:sz w:val="21"/>
                <w:szCs w:val="21"/>
              </w:rPr>
            </w:pPr>
            <w:r>
              <w:rPr>
                <w:rFonts w:eastAsia="Times New Roman"/>
                <w:sz w:val="21"/>
                <w:szCs w:val="21"/>
              </w:rPr>
              <w:t>Year 1</w:t>
            </w:r>
          </w:p>
        </w:tc>
        <w:tc>
          <w:tcPr>
            <w:tcW w:w="0" w:type="auto"/>
            <w:vAlign w:val="center"/>
            <w:hideMark/>
          </w:tcPr>
          <w:p w14:paraId="6923A917" w14:textId="77777777" w:rsidR="001D2106" w:rsidRDefault="001D2106">
            <w:pPr>
              <w:rPr>
                <w:rFonts w:eastAsia="Times New Roman"/>
                <w:sz w:val="21"/>
                <w:szCs w:val="21"/>
              </w:rPr>
            </w:pPr>
            <w:r>
              <w:rPr>
                <w:rFonts w:eastAsia="Times New Roman"/>
                <w:sz w:val="21"/>
                <w:szCs w:val="21"/>
              </w:rPr>
              <w:t>AI Inventory Intelligence</w:t>
            </w:r>
          </w:p>
        </w:tc>
        <w:tc>
          <w:tcPr>
            <w:tcW w:w="0" w:type="auto"/>
            <w:vAlign w:val="center"/>
            <w:hideMark/>
          </w:tcPr>
          <w:p w14:paraId="181AC594" w14:textId="77777777" w:rsidR="001D2106" w:rsidRDefault="001D2106">
            <w:pPr>
              <w:rPr>
                <w:rFonts w:eastAsia="Times New Roman"/>
                <w:sz w:val="21"/>
                <w:szCs w:val="21"/>
              </w:rPr>
            </w:pPr>
            <w:r>
              <w:rPr>
                <w:rFonts w:eastAsia="Times New Roman"/>
                <w:sz w:val="21"/>
                <w:szCs w:val="21"/>
              </w:rPr>
              <w:t>The core loop — forecast, procurement, dead stock, copilot — in production with paying SMEs.</w:t>
            </w:r>
          </w:p>
        </w:tc>
      </w:tr>
      <w:tr w:rsidR="00000000" w14:paraId="56D5CED8" w14:textId="77777777">
        <w:trPr>
          <w:divId w:val="199557575"/>
          <w:tblCellSpacing w:w="15" w:type="dxa"/>
        </w:trPr>
        <w:tc>
          <w:tcPr>
            <w:tcW w:w="0" w:type="auto"/>
            <w:vAlign w:val="center"/>
            <w:hideMark/>
          </w:tcPr>
          <w:p w14:paraId="50BA1964" w14:textId="77777777" w:rsidR="001D2106" w:rsidRDefault="001D2106">
            <w:pPr>
              <w:rPr>
                <w:rFonts w:eastAsia="Times New Roman"/>
                <w:sz w:val="21"/>
                <w:szCs w:val="21"/>
              </w:rPr>
            </w:pPr>
            <w:r>
              <w:rPr>
                <w:rFonts w:eastAsia="Times New Roman"/>
                <w:sz w:val="21"/>
                <w:szCs w:val="21"/>
              </w:rPr>
              <w:t>Year 2</w:t>
            </w:r>
          </w:p>
        </w:tc>
        <w:tc>
          <w:tcPr>
            <w:tcW w:w="0" w:type="auto"/>
            <w:vAlign w:val="center"/>
            <w:hideMark/>
          </w:tcPr>
          <w:p w14:paraId="0E6CF8BC" w14:textId="77777777" w:rsidR="001D2106" w:rsidRDefault="001D2106">
            <w:pPr>
              <w:rPr>
                <w:rFonts w:eastAsia="Times New Roman"/>
                <w:sz w:val="21"/>
                <w:szCs w:val="21"/>
              </w:rPr>
            </w:pPr>
            <w:r>
              <w:rPr>
                <w:rFonts w:eastAsia="Times New Roman"/>
                <w:sz w:val="21"/>
                <w:szCs w:val="21"/>
              </w:rPr>
              <w:t>Supplier Intelligence</w:t>
            </w:r>
          </w:p>
        </w:tc>
        <w:tc>
          <w:tcPr>
            <w:tcW w:w="0" w:type="auto"/>
            <w:vAlign w:val="center"/>
            <w:hideMark/>
          </w:tcPr>
          <w:p w14:paraId="058EEAE4" w14:textId="77777777" w:rsidR="001D2106" w:rsidRDefault="001D2106">
            <w:pPr>
              <w:rPr>
                <w:rFonts w:eastAsia="Times New Roman"/>
                <w:sz w:val="21"/>
                <w:szCs w:val="21"/>
              </w:rPr>
            </w:pPr>
            <w:r>
              <w:rPr>
                <w:rFonts w:eastAsia="Times New Roman"/>
                <w:sz w:val="21"/>
                <w:szCs w:val="21"/>
              </w:rPr>
              <w:t xml:space="preserve">Buying decisions extend to </w:t>
            </w:r>
            <w:r>
              <w:rPr>
                <w:rStyle w:val="Emphasis"/>
                <w:rFonts w:eastAsia="Times New Roman"/>
                <w:sz w:val="21"/>
                <w:szCs w:val="21"/>
              </w:rPr>
              <w:t>which supplier</w:t>
            </w:r>
            <w:r>
              <w:rPr>
                <w:rFonts w:eastAsia="Times New Roman"/>
                <w:sz w:val="21"/>
                <w:szCs w:val="21"/>
              </w:rPr>
              <w:t>, on price, reliability, and lead time.</w:t>
            </w:r>
          </w:p>
        </w:tc>
      </w:tr>
      <w:tr w:rsidR="00000000" w14:paraId="0A8BCB7B" w14:textId="77777777">
        <w:trPr>
          <w:divId w:val="199557575"/>
          <w:tblCellSpacing w:w="15" w:type="dxa"/>
        </w:trPr>
        <w:tc>
          <w:tcPr>
            <w:tcW w:w="0" w:type="auto"/>
            <w:vAlign w:val="center"/>
            <w:hideMark/>
          </w:tcPr>
          <w:p w14:paraId="636D2024" w14:textId="77777777" w:rsidR="001D2106" w:rsidRDefault="001D2106">
            <w:pPr>
              <w:rPr>
                <w:rFonts w:eastAsia="Times New Roman"/>
                <w:sz w:val="21"/>
                <w:szCs w:val="21"/>
              </w:rPr>
            </w:pPr>
            <w:r>
              <w:rPr>
                <w:rFonts w:eastAsia="Times New Roman"/>
                <w:sz w:val="21"/>
                <w:szCs w:val="21"/>
              </w:rPr>
              <w:t>Year 3</w:t>
            </w:r>
          </w:p>
        </w:tc>
        <w:tc>
          <w:tcPr>
            <w:tcW w:w="0" w:type="auto"/>
            <w:vAlign w:val="center"/>
            <w:hideMark/>
          </w:tcPr>
          <w:p w14:paraId="6C76DF97" w14:textId="77777777" w:rsidR="001D2106" w:rsidRDefault="001D2106">
            <w:pPr>
              <w:rPr>
                <w:rFonts w:eastAsia="Times New Roman"/>
                <w:sz w:val="21"/>
                <w:szCs w:val="21"/>
              </w:rPr>
            </w:pPr>
            <w:r>
              <w:rPr>
                <w:rFonts w:eastAsia="Times New Roman"/>
                <w:sz w:val="21"/>
                <w:szCs w:val="21"/>
              </w:rPr>
              <w:t>Financial Forecasting</w:t>
            </w:r>
          </w:p>
        </w:tc>
        <w:tc>
          <w:tcPr>
            <w:tcW w:w="0" w:type="auto"/>
            <w:vAlign w:val="center"/>
            <w:hideMark/>
          </w:tcPr>
          <w:p w14:paraId="276C8DE1" w14:textId="77777777" w:rsidR="001D2106" w:rsidRDefault="001D2106">
            <w:pPr>
              <w:rPr>
                <w:rFonts w:eastAsia="Times New Roman"/>
                <w:sz w:val="21"/>
                <w:szCs w:val="21"/>
              </w:rPr>
            </w:pPr>
            <w:r>
              <w:rPr>
                <w:rFonts w:eastAsia="Times New Roman"/>
                <w:sz w:val="21"/>
                <w:szCs w:val="21"/>
              </w:rPr>
              <w:t>Cash-flow and working-capital projection; inventory planning tied to the P&amp;L.</w:t>
            </w:r>
          </w:p>
        </w:tc>
      </w:tr>
      <w:tr w:rsidR="00000000" w14:paraId="470055F4" w14:textId="77777777">
        <w:trPr>
          <w:divId w:val="199557575"/>
          <w:tblCellSpacing w:w="15" w:type="dxa"/>
        </w:trPr>
        <w:tc>
          <w:tcPr>
            <w:tcW w:w="0" w:type="auto"/>
            <w:vAlign w:val="center"/>
            <w:hideMark/>
          </w:tcPr>
          <w:p w14:paraId="3009DFE3" w14:textId="77777777" w:rsidR="001D2106" w:rsidRDefault="001D2106">
            <w:pPr>
              <w:rPr>
                <w:rFonts w:eastAsia="Times New Roman"/>
                <w:sz w:val="21"/>
                <w:szCs w:val="21"/>
              </w:rPr>
            </w:pPr>
            <w:r>
              <w:rPr>
                <w:rFonts w:eastAsia="Times New Roman"/>
                <w:sz w:val="21"/>
                <w:szCs w:val="21"/>
              </w:rPr>
              <w:t>Year 4</w:t>
            </w:r>
          </w:p>
        </w:tc>
        <w:tc>
          <w:tcPr>
            <w:tcW w:w="0" w:type="auto"/>
            <w:vAlign w:val="center"/>
            <w:hideMark/>
          </w:tcPr>
          <w:p w14:paraId="05DED5C5" w14:textId="77777777" w:rsidR="001D2106" w:rsidRDefault="001D2106">
            <w:pPr>
              <w:rPr>
                <w:rFonts w:eastAsia="Times New Roman"/>
                <w:sz w:val="21"/>
                <w:szCs w:val="21"/>
              </w:rPr>
            </w:pPr>
            <w:r>
              <w:rPr>
                <w:rFonts w:eastAsia="Times New Roman"/>
                <w:sz w:val="21"/>
                <w:szCs w:val="21"/>
              </w:rPr>
              <w:t>Khmer AI Business Advisor</w:t>
            </w:r>
          </w:p>
        </w:tc>
        <w:tc>
          <w:tcPr>
            <w:tcW w:w="0" w:type="auto"/>
            <w:vAlign w:val="center"/>
            <w:hideMark/>
          </w:tcPr>
          <w:p w14:paraId="50BB92EC" w14:textId="77777777" w:rsidR="001D2106" w:rsidRDefault="001D2106">
            <w:pPr>
              <w:rPr>
                <w:rFonts w:eastAsia="Times New Roman"/>
                <w:sz w:val="21"/>
                <w:szCs w:val="21"/>
              </w:rPr>
            </w:pPr>
            <w:r>
              <w:rPr>
                <w:rFonts w:eastAsia="Times New Roman"/>
                <w:sz w:val="21"/>
                <w:szCs w:val="21"/>
              </w:rPr>
              <w:t>Full Khmer-language understanding and proactive, spoken advice for non-technical owners.</w:t>
            </w:r>
          </w:p>
        </w:tc>
      </w:tr>
      <w:tr w:rsidR="00000000" w14:paraId="00B3B0F4" w14:textId="77777777">
        <w:trPr>
          <w:divId w:val="199557575"/>
          <w:tblCellSpacing w:w="15" w:type="dxa"/>
        </w:trPr>
        <w:tc>
          <w:tcPr>
            <w:tcW w:w="0" w:type="auto"/>
            <w:vAlign w:val="center"/>
            <w:hideMark/>
          </w:tcPr>
          <w:p w14:paraId="72EE52E5" w14:textId="77777777" w:rsidR="001D2106" w:rsidRDefault="001D2106">
            <w:pPr>
              <w:rPr>
                <w:rFonts w:eastAsia="Times New Roman"/>
                <w:sz w:val="21"/>
                <w:szCs w:val="21"/>
              </w:rPr>
            </w:pPr>
            <w:r>
              <w:rPr>
                <w:rFonts w:eastAsia="Times New Roman"/>
                <w:sz w:val="21"/>
                <w:szCs w:val="21"/>
              </w:rPr>
              <w:t>Year 5</w:t>
            </w:r>
          </w:p>
        </w:tc>
        <w:tc>
          <w:tcPr>
            <w:tcW w:w="0" w:type="auto"/>
            <w:vAlign w:val="center"/>
            <w:hideMark/>
          </w:tcPr>
          <w:p w14:paraId="3BEF128E" w14:textId="77777777" w:rsidR="001D2106" w:rsidRDefault="001D2106">
            <w:pPr>
              <w:rPr>
                <w:rFonts w:eastAsia="Times New Roman"/>
                <w:sz w:val="21"/>
                <w:szCs w:val="21"/>
              </w:rPr>
            </w:pPr>
            <w:r>
              <w:rPr>
                <w:rFonts w:eastAsia="Times New Roman"/>
                <w:sz w:val="21"/>
                <w:szCs w:val="21"/>
              </w:rPr>
              <w:t>Full SME Operating Copilot</w:t>
            </w:r>
          </w:p>
        </w:tc>
        <w:tc>
          <w:tcPr>
            <w:tcW w:w="0" w:type="auto"/>
            <w:vAlign w:val="center"/>
            <w:hideMark/>
          </w:tcPr>
          <w:p w14:paraId="5DA792B2" w14:textId="77777777" w:rsidR="001D2106" w:rsidRDefault="001D2106">
            <w:pPr>
              <w:rPr>
                <w:rFonts w:eastAsia="Times New Roman"/>
                <w:sz w:val="21"/>
                <w:szCs w:val="21"/>
              </w:rPr>
            </w:pPr>
            <w:r>
              <w:rPr>
                <w:rFonts w:eastAsia="Times New Roman"/>
                <w:sz w:val="21"/>
                <w:szCs w:val="21"/>
              </w:rPr>
              <w:t>One assistant across operations, finance, and strategy for the whole business.</w:t>
            </w:r>
          </w:p>
        </w:tc>
      </w:tr>
    </w:tbl>
    <w:p w14:paraId="08981E8A" w14:textId="77777777" w:rsidR="001D2106" w:rsidRDefault="001D2106">
      <w:pPr>
        <w:divId w:val="628437978"/>
        <w:rPr>
          <w:rFonts w:ascii="Calibri" w:eastAsia="Times New Roman" w:hAnsi="Calibri" w:cs="Calibri"/>
          <w:color w:val="0F172A"/>
        </w:rPr>
      </w:pPr>
      <w:r>
        <w:rPr>
          <w:rFonts w:ascii="Calibri" w:eastAsia="Times New Roman" w:hAnsi="Calibri" w:cs="Calibri"/>
          <w:color w:val="0F172A"/>
        </w:rPr>
        <w:t>Inventra AI · Concept PaperSection 13</w:t>
      </w:r>
    </w:p>
    <w:p w14:paraId="4ED859D1" w14:textId="77777777" w:rsidR="001D2106" w:rsidRDefault="001D2106">
      <w:pPr>
        <w:divId w:val="1342584122"/>
        <w:rPr>
          <w:rFonts w:ascii="Calibri" w:eastAsia="Times New Roman" w:hAnsi="Calibri" w:cs="Calibri"/>
          <w:color w:val="0F172A"/>
        </w:rPr>
      </w:pPr>
      <w:r>
        <w:rPr>
          <w:rFonts w:ascii="Calibri" w:eastAsia="Times New Roman" w:hAnsi="Calibri" w:cs="Calibri"/>
          <w:color w:val="0F172A"/>
        </w:rPr>
        <w:t>Section 13</w:t>
      </w:r>
    </w:p>
    <w:p w14:paraId="5CFA896B" w14:textId="77777777" w:rsidR="001D2106" w:rsidRDefault="001D2106">
      <w:pPr>
        <w:pStyle w:val="Heading1"/>
        <w:divId w:val="199557575"/>
        <w:rPr>
          <w:rFonts w:eastAsia="Times New Roman"/>
          <w:color w:val="0F172A"/>
        </w:rPr>
      </w:pPr>
      <w:r>
        <w:rPr>
          <w:rFonts w:eastAsia="Times New Roman"/>
          <w:color w:val="0F172A"/>
        </w:rPr>
        <w:t>Conclusion</w:t>
      </w:r>
    </w:p>
    <w:p w14:paraId="1276B1FA" w14:textId="77777777" w:rsidR="001D2106" w:rsidRDefault="001D2106">
      <w:pPr>
        <w:pStyle w:val="sub"/>
        <w:divId w:val="199557575"/>
        <w:rPr>
          <w:rFonts w:ascii="Calibri" w:hAnsi="Calibri" w:cs="Calibri"/>
          <w:color w:val="0F172A"/>
        </w:rPr>
      </w:pPr>
      <w:r>
        <w:rPr>
          <w:rFonts w:ascii="Calibri" w:hAnsi="Calibri" w:cs="Calibri"/>
          <w:color w:val="0F172A"/>
        </w:rPr>
        <w:t>A vision for what running a small business in Cambodia could feel like.</w:t>
      </w:r>
    </w:p>
    <w:p w14:paraId="6E969112" w14:textId="77777777" w:rsidR="001D2106" w:rsidRDefault="001D2106">
      <w:pPr>
        <w:pStyle w:val="NormalWeb"/>
        <w:divId w:val="199557575"/>
        <w:rPr>
          <w:rFonts w:ascii="Calibri" w:hAnsi="Calibri" w:cs="Calibri"/>
          <w:color w:val="0F172A"/>
        </w:rPr>
      </w:pPr>
      <w:r>
        <w:rPr>
          <w:rFonts w:ascii="Calibri" w:hAnsi="Calibri" w:cs="Calibri"/>
          <w:color w:val="0F172A"/>
        </w:rPr>
        <w:t>Cambodia’</w:t>
      </w:r>
      <w:r>
        <w:rPr>
          <w:rFonts w:ascii="Calibri" w:hAnsi="Calibri" w:cs="Calibri"/>
          <w:color w:val="0F172A"/>
        </w:rPr>
        <w:t>s SMEs are not short of effort or ambition. They are short of the one thing every large company takes for granted: someone whose job is to look at the numbers and say what to do. That role — the analyst, the advisor, the second opinion — has always been priced out of reach for a business running a single store or a small warehouse.</w:t>
      </w:r>
    </w:p>
    <w:p w14:paraId="214843CC" w14:textId="77777777" w:rsidR="001D2106" w:rsidRDefault="001D2106">
      <w:pPr>
        <w:pStyle w:val="NormalWeb"/>
        <w:divId w:val="199557575"/>
        <w:rPr>
          <w:rFonts w:ascii="Calibri" w:hAnsi="Calibri" w:cs="Calibri"/>
          <w:color w:val="0F172A"/>
        </w:rPr>
      </w:pPr>
      <w:r>
        <w:rPr>
          <w:rStyle w:val="Strong"/>
          <w:rFonts w:ascii="Calibri" w:hAnsi="Calibri" w:cs="Calibri"/>
          <w:color w:val="0F172A"/>
        </w:rPr>
        <w:t>Inventra AI is not another inventory application.</w:t>
      </w:r>
      <w:r>
        <w:rPr>
          <w:rFonts w:ascii="Calibri" w:hAnsi="Calibri" w:cs="Calibri"/>
          <w:color w:val="0F172A"/>
        </w:rPr>
        <w:t xml:space="preserve"> It is an AI decision-intelligence platform that gives the owner-ope</w:t>
      </w:r>
      <w:r>
        <w:rPr>
          <w:rFonts w:ascii="Calibri" w:hAnsi="Calibri" w:cs="Calibri"/>
          <w:color w:val="0F172A"/>
        </w:rPr>
        <w:t>rator that missing role: a copilot that forecasts demand, plans purchasing around cash, catches risk early, and explains its thinking in plain language. It turns the data a business already has into the decisions it needs to make.</w:t>
      </w:r>
    </w:p>
    <w:p w14:paraId="6C5D9E15" w14:textId="77777777" w:rsidR="001D2106" w:rsidRDefault="001D2106">
      <w:pPr>
        <w:pStyle w:val="NormalWeb"/>
        <w:divId w:val="199557575"/>
        <w:rPr>
          <w:rFonts w:ascii="Calibri" w:hAnsi="Calibri" w:cs="Calibri"/>
          <w:color w:val="0F172A"/>
        </w:rPr>
      </w:pPr>
      <w:r>
        <w:rPr>
          <w:rFonts w:ascii="Calibri" w:hAnsi="Calibri" w:cs="Calibri"/>
          <w:color w:val="0F172A"/>
        </w:rPr>
        <w:t>The competition MVP proves the loop end to end. The roadmap extends it from inventory into supplier choice, financial planning, and a fully Khmer-language advisor — step by step, toward a single operating copilot for the whole business.</w:t>
      </w:r>
    </w:p>
    <w:p w14:paraId="5E867593" w14:textId="77777777" w:rsidR="001D2106" w:rsidRDefault="001D2106">
      <w:pPr>
        <w:pStyle w:val="NormalWeb"/>
        <w:divId w:val="259217082"/>
        <w:rPr>
          <w:rFonts w:ascii="Calibri" w:hAnsi="Calibri" w:cs="Calibri"/>
          <w:color w:val="0F172A"/>
          <w:sz w:val="33"/>
          <w:szCs w:val="33"/>
        </w:rPr>
      </w:pPr>
      <w:r>
        <w:rPr>
          <w:rFonts w:ascii="Calibri" w:hAnsi="Calibri" w:cs="Calibri"/>
          <w:color w:val="0F172A"/>
          <w:sz w:val="33"/>
          <w:szCs w:val="33"/>
        </w:rPr>
        <w:t>Every Cambodian SME deserves access to an AI business analyst.</w:t>
      </w:r>
    </w:p>
    <w:p w14:paraId="6759829C" w14:textId="77777777" w:rsidR="001D2106" w:rsidRDefault="001D2106">
      <w:pPr>
        <w:divId w:val="1168255287"/>
        <w:rPr>
          <w:rFonts w:ascii="Calibri" w:eastAsia="Times New Roman" w:hAnsi="Calibri" w:cs="Calibri"/>
          <w:color w:val="0F172A"/>
        </w:rPr>
      </w:pPr>
      <w:r>
        <w:rPr>
          <w:rFonts w:ascii="Space Grotesk" w:eastAsia="Times New Roman" w:hAnsi="Space Grotesk" w:cs="Calibri"/>
          <w:b/>
          <w:bCs/>
          <w:color w:val="0F172A"/>
          <w:sz w:val="20"/>
          <w:szCs w:val="20"/>
        </w:rPr>
        <w:t>Inventra AI</w:t>
      </w:r>
      <w:r>
        <w:rPr>
          <w:rFonts w:ascii="Calibri" w:eastAsia="Times New Roman" w:hAnsi="Calibri" w:cs="Calibri"/>
          <w:color w:val="0F172A"/>
        </w:rPr>
        <w:t xml:space="preserve"> </w:t>
      </w:r>
    </w:p>
    <w:p w14:paraId="6FF47E53" w14:textId="77777777" w:rsidR="001D2106" w:rsidRDefault="001D2106">
      <w:pPr>
        <w:divId w:val="801918745"/>
        <w:rPr>
          <w:rFonts w:ascii="Calibri" w:eastAsia="Times New Roman" w:hAnsi="Calibri" w:cs="Calibri"/>
          <w:color w:val="0F172A"/>
        </w:rPr>
      </w:pPr>
      <w:r>
        <w:rPr>
          <w:rFonts w:ascii="Calibri" w:eastAsia="Times New Roman" w:hAnsi="Calibri" w:cs="Calibri"/>
          <w:b/>
          <w:bCs/>
          <w:color w:val="94A3B8"/>
          <w:sz w:val="17"/>
          <w:szCs w:val="17"/>
        </w:rPr>
        <w:t>AI Decision Intelligence Platform for Cambodian SMEs  ·  Concept Paper v1.0</w:t>
      </w:r>
      <w:r>
        <w:rPr>
          <w:rFonts w:ascii="Calibri" w:eastAsia="Times New Roman" w:hAnsi="Calibri" w:cs="Calibri"/>
          <w:color w:val="0F172A"/>
        </w:rPr>
        <w:t xml:space="preserve"> </w:t>
      </w:r>
    </w:p>
    <w:sectPr w:rsidR="001D2106" w:rsidSect="00C56B0F">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Space Grotesk">
    <w:altName w:val="Calibri"/>
    <w:charset w:val="00"/>
    <w:family w:val="auto"/>
    <w:pitch w:val="default"/>
  </w:font>
  <w:font w:name="DaunPenh">
    <w:panose1 w:val="02000500000000020004"/>
    <w:charset w:val="00"/>
    <w:family w:val="auto"/>
    <w:pitch w:val="variable"/>
    <w:sig w:usb0="A0000007" w:usb1="00000000" w:usb2="00010000"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4887"/>
    <w:multiLevelType w:val="multilevel"/>
    <w:tmpl w:val="32D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7C7B"/>
    <w:multiLevelType w:val="multilevel"/>
    <w:tmpl w:val="776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78EF"/>
    <w:multiLevelType w:val="multilevel"/>
    <w:tmpl w:val="675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0A57"/>
    <w:multiLevelType w:val="multilevel"/>
    <w:tmpl w:val="D06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80A12"/>
    <w:multiLevelType w:val="multilevel"/>
    <w:tmpl w:val="899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F16AE"/>
    <w:multiLevelType w:val="multilevel"/>
    <w:tmpl w:val="7A6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817DB"/>
    <w:multiLevelType w:val="multilevel"/>
    <w:tmpl w:val="D9C2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118265">
    <w:abstractNumId w:val="4"/>
  </w:num>
  <w:num w:numId="2" w16cid:durableId="683362360">
    <w:abstractNumId w:val="2"/>
  </w:num>
  <w:num w:numId="3" w16cid:durableId="1551964893">
    <w:abstractNumId w:val="5"/>
  </w:num>
  <w:num w:numId="4" w16cid:durableId="1842114370">
    <w:abstractNumId w:val="6"/>
  </w:num>
  <w:num w:numId="5" w16cid:durableId="1432358550">
    <w:abstractNumId w:val="3"/>
  </w:num>
  <w:num w:numId="6" w16cid:durableId="35010969">
    <w:abstractNumId w:val="1"/>
  </w:num>
  <w:num w:numId="7" w16cid:durableId="192310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6B0F"/>
    <w:rsid w:val="00074E0C"/>
    <w:rsid w:val="001D2106"/>
    <w:rsid w:val="00C5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62DEF"/>
  <w15:chartTrackingRefBased/>
  <w15:docId w15:val="{CBEA4F8A-E5DE-48FA-A94E-342DD646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Segoe UI Semibold" w:hAnsi="Segoe UI Semibold" w:cs="Segoe UI Semibold"/>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Segoe UI Semibold" w:hAnsi="Segoe UI Semibold" w:cs="Segoe UI Semibold"/>
      <w:b/>
      <w:bCs/>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Segoe UI Semibold" w:hAnsi="Segoe UI Semibold" w:cs="Segoe UI Semibold"/>
      <w:b/>
      <w:bCs/>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Segoe UI Semibold" w:hAnsi="Segoe UI Semibold" w:cs="Segoe UI Semibol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4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9"/>
    </w:rPr>
  </w:style>
  <w:style w:type="paragraph" w:customStyle="1" w:styleId="msonormal0">
    <w:name w:val="msonormal"/>
    <w:basedOn w:val="Normal"/>
    <w:pPr>
      <w:spacing w:before="100" w:beforeAutospacing="1" w:after="100" w:afterAutospacing="1"/>
    </w:pPr>
  </w:style>
  <w:style w:type="paragraph" w:customStyle="1" w:styleId="doc">
    <w:name w:val="doc"/>
    <w:basedOn w:val="Normal"/>
    <w:pPr>
      <w:spacing w:before="100" w:beforeAutospacing="1" w:after="100" w:afterAutospacing="1"/>
    </w:pPr>
    <w:rPr>
      <w:rFonts w:ascii="Calibri" w:hAnsi="Calibri" w:cs="Calibri"/>
      <w:color w:val="0F172A"/>
    </w:rPr>
  </w:style>
  <w:style w:type="paragraph" w:customStyle="1" w:styleId="section">
    <w:name w:val="section"/>
    <w:basedOn w:val="Normal"/>
    <w:pPr>
      <w:pBdr>
        <w:top w:val="single" w:sz="12" w:space="0" w:color="C7D2FE"/>
      </w:pBdr>
      <w:spacing w:before="100" w:beforeAutospacing="1" w:after="100" w:afterAutospacing="1"/>
    </w:pPr>
  </w:style>
  <w:style w:type="paragraph" w:customStyle="1" w:styleId="sub">
    <w:name w:val="sub"/>
    <w:basedOn w:val="Normal"/>
    <w:pPr>
      <w:spacing w:before="100" w:beforeAutospacing="1" w:after="100" w:afterAutospacing="1"/>
    </w:pPr>
  </w:style>
  <w:style w:type="character" w:customStyle="1" w:styleId="n">
    <w:name w:val="n"/>
    <w:basedOn w:val="DefaultParagraphFont"/>
  </w:style>
  <w:style w:type="character" w:customStyle="1" w:styleId="t">
    <w:name w:val="t"/>
    <w:basedOn w:val="DefaultParagraphFont"/>
  </w:style>
  <w:style w:type="character" w:customStyle="1" w:styleId="d">
    <w:name w:val="d"/>
    <w:basedOn w:val="DefaultParagraphFont"/>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muted">
    <w:name w:val="muted"/>
    <w:basedOn w:val="Normal"/>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57575">
      <w:marLeft w:val="0"/>
      <w:marRight w:val="0"/>
      <w:marTop w:val="0"/>
      <w:marBottom w:val="0"/>
      <w:divBdr>
        <w:top w:val="none" w:sz="0" w:space="0" w:color="auto"/>
        <w:left w:val="none" w:sz="0" w:space="0" w:color="auto"/>
        <w:bottom w:val="none" w:sz="0" w:space="0" w:color="auto"/>
        <w:right w:val="none" w:sz="0" w:space="0" w:color="auto"/>
      </w:divBdr>
      <w:divsChild>
        <w:div w:id="1187711516">
          <w:marLeft w:val="0"/>
          <w:marRight w:val="0"/>
          <w:marTop w:val="0"/>
          <w:marBottom w:val="0"/>
          <w:divBdr>
            <w:top w:val="none" w:sz="0" w:space="0" w:color="auto"/>
            <w:left w:val="none" w:sz="0" w:space="0" w:color="auto"/>
            <w:bottom w:val="none" w:sz="0" w:space="0" w:color="auto"/>
            <w:right w:val="none" w:sz="0" w:space="0" w:color="auto"/>
          </w:divBdr>
          <w:divsChild>
            <w:div w:id="443115467">
              <w:marLeft w:val="0"/>
              <w:marRight w:val="0"/>
              <w:marTop w:val="0"/>
              <w:marBottom w:val="0"/>
              <w:divBdr>
                <w:top w:val="none" w:sz="0" w:space="0" w:color="auto"/>
                <w:left w:val="none" w:sz="0" w:space="0" w:color="auto"/>
                <w:bottom w:val="none" w:sz="0" w:space="0" w:color="auto"/>
                <w:right w:val="none" w:sz="0" w:space="0" w:color="auto"/>
              </w:divBdr>
            </w:div>
            <w:div w:id="2122602193">
              <w:marLeft w:val="0"/>
              <w:marRight w:val="0"/>
              <w:marTop w:val="1800"/>
              <w:marBottom w:val="0"/>
              <w:divBdr>
                <w:top w:val="none" w:sz="0" w:space="0" w:color="auto"/>
                <w:left w:val="none" w:sz="0" w:space="0" w:color="auto"/>
                <w:bottom w:val="none" w:sz="0" w:space="0" w:color="auto"/>
                <w:right w:val="none" w:sz="0" w:space="0" w:color="auto"/>
              </w:divBdr>
            </w:div>
            <w:div w:id="535040771">
              <w:marLeft w:val="0"/>
              <w:marRight w:val="0"/>
              <w:marTop w:val="210"/>
              <w:marBottom w:val="0"/>
              <w:divBdr>
                <w:top w:val="none" w:sz="0" w:space="0" w:color="auto"/>
                <w:left w:val="none" w:sz="0" w:space="0" w:color="auto"/>
                <w:bottom w:val="none" w:sz="0" w:space="0" w:color="auto"/>
                <w:right w:val="none" w:sz="0" w:space="0" w:color="auto"/>
              </w:divBdr>
            </w:div>
            <w:div w:id="784622700">
              <w:marLeft w:val="0"/>
              <w:marRight w:val="0"/>
              <w:marTop w:val="540"/>
              <w:marBottom w:val="0"/>
              <w:divBdr>
                <w:top w:val="none" w:sz="0" w:space="0" w:color="auto"/>
                <w:left w:val="none" w:sz="0" w:space="0" w:color="auto"/>
                <w:bottom w:val="none" w:sz="0" w:space="0" w:color="auto"/>
                <w:right w:val="none" w:sz="0" w:space="0" w:color="auto"/>
              </w:divBdr>
              <w:divsChild>
                <w:div w:id="1985621356">
                  <w:marLeft w:val="0"/>
                  <w:marRight w:val="0"/>
                  <w:marTop w:val="0"/>
                  <w:marBottom w:val="0"/>
                  <w:divBdr>
                    <w:top w:val="none" w:sz="0" w:space="0" w:color="auto"/>
                    <w:left w:val="none" w:sz="0" w:space="0" w:color="auto"/>
                    <w:bottom w:val="none" w:sz="0" w:space="0" w:color="auto"/>
                    <w:right w:val="none" w:sz="0" w:space="0" w:color="auto"/>
                  </w:divBdr>
                </w:div>
              </w:divsChild>
            </w:div>
            <w:div w:id="872034221">
              <w:marLeft w:val="0"/>
              <w:marRight w:val="0"/>
              <w:marTop w:val="1800"/>
              <w:marBottom w:val="0"/>
              <w:divBdr>
                <w:top w:val="none" w:sz="0" w:space="0" w:color="auto"/>
                <w:left w:val="none" w:sz="0" w:space="0" w:color="auto"/>
                <w:bottom w:val="none" w:sz="0" w:space="0" w:color="auto"/>
                <w:right w:val="none" w:sz="0" w:space="0" w:color="auto"/>
              </w:divBdr>
            </w:div>
            <w:div w:id="377169771">
              <w:marLeft w:val="0"/>
              <w:marRight w:val="0"/>
              <w:marTop w:val="0"/>
              <w:marBottom w:val="0"/>
              <w:divBdr>
                <w:top w:val="single" w:sz="6" w:space="12" w:color="E2E8F0"/>
                <w:left w:val="none" w:sz="0" w:space="0" w:color="auto"/>
                <w:bottom w:val="none" w:sz="0" w:space="0" w:color="auto"/>
                <w:right w:val="none" w:sz="0" w:space="0" w:color="auto"/>
              </w:divBdr>
            </w:div>
          </w:divsChild>
        </w:div>
        <w:div w:id="1673097382">
          <w:marLeft w:val="0"/>
          <w:marRight w:val="0"/>
          <w:marTop w:val="0"/>
          <w:marBottom w:val="0"/>
          <w:divBdr>
            <w:top w:val="none" w:sz="0" w:space="0" w:color="auto"/>
            <w:left w:val="none" w:sz="0" w:space="0" w:color="auto"/>
            <w:bottom w:val="none" w:sz="0" w:space="0" w:color="auto"/>
            <w:right w:val="none" w:sz="0" w:space="0" w:color="auto"/>
          </w:divBdr>
        </w:div>
        <w:div w:id="895236858">
          <w:marLeft w:val="0"/>
          <w:marRight w:val="0"/>
          <w:marTop w:val="0"/>
          <w:marBottom w:val="0"/>
          <w:divBdr>
            <w:top w:val="none" w:sz="0" w:space="0" w:color="auto"/>
            <w:left w:val="none" w:sz="0" w:space="0" w:color="auto"/>
            <w:bottom w:val="none" w:sz="0" w:space="0" w:color="auto"/>
            <w:right w:val="none" w:sz="0" w:space="0" w:color="auto"/>
          </w:divBdr>
        </w:div>
        <w:div w:id="680088333">
          <w:marLeft w:val="0"/>
          <w:marRight w:val="0"/>
          <w:marTop w:val="0"/>
          <w:marBottom w:val="0"/>
          <w:divBdr>
            <w:top w:val="none" w:sz="0" w:space="0" w:color="auto"/>
            <w:left w:val="none" w:sz="0" w:space="0" w:color="auto"/>
            <w:bottom w:val="none" w:sz="0" w:space="0" w:color="auto"/>
            <w:right w:val="none" w:sz="0" w:space="0" w:color="auto"/>
          </w:divBdr>
        </w:div>
        <w:div w:id="782072124">
          <w:marLeft w:val="0"/>
          <w:marRight w:val="0"/>
          <w:marTop w:val="0"/>
          <w:marBottom w:val="0"/>
          <w:divBdr>
            <w:top w:val="none" w:sz="0" w:space="0" w:color="auto"/>
            <w:left w:val="none" w:sz="0" w:space="0" w:color="auto"/>
            <w:bottom w:val="none" w:sz="0" w:space="0" w:color="auto"/>
            <w:right w:val="none" w:sz="0" w:space="0" w:color="auto"/>
          </w:divBdr>
        </w:div>
        <w:div w:id="644891493">
          <w:marLeft w:val="0"/>
          <w:marRight w:val="0"/>
          <w:marTop w:val="0"/>
          <w:marBottom w:val="0"/>
          <w:divBdr>
            <w:top w:val="none" w:sz="0" w:space="0" w:color="auto"/>
            <w:left w:val="none" w:sz="0" w:space="0" w:color="auto"/>
            <w:bottom w:val="none" w:sz="0" w:space="0" w:color="auto"/>
            <w:right w:val="none" w:sz="0" w:space="0" w:color="auto"/>
          </w:divBdr>
        </w:div>
        <w:div w:id="382097671">
          <w:marLeft w:val="0"/>
          <w:marRight w:val="0"/>
          <w:marTop w:val="0"/>
          <w:marBottom w:val="0"/>
          <w:divBdr>
            <w:top w:val="none" w:sz="0" w:space="0" w:color="auto"/>
            <w:left w:val="none" w:sz="0" w:space="0" w:color="auto"/>
            <w:bottom w:val="none" w:sz="0" w:space="0" w:color="auto"/>
            <w:right w:val="none" w:sz="0" w:space="0" w:color="auto"/>
          </w:divBdr>
        </w:div>
        <w:div w:id="147748167">
          <w:marLeft w:val="0"/>
          <w:marRight w:val="0"/>
          <w:marTop w:val="0"/>
          <w:marBottom w:val="0"/>
          <w:divBdr>
            <w:top w:val="none" w:sz="0" w:space="0" w:color="auto"/>
            <w:left w:val="none" w:sz="0" w:space="0" w:color="auto"/>
            <w:bottom w:val="none" w:sz="0" w:space="0" w:color="auto"/>
            <w:right w:val="none" w:sz="0" w:space="0" w:color="auto"/>
          </w:divBdr>
        </w:div>
        <w:div w:id="1170221973">
          <w:marLeft w:val="0"/>
          <w:marRight w:val="0"/>
          <w:marTop w:val="0"/>
          <w:marBottom w:val="0"/>
          <w:divBdr>
            <w:top w:val="none" w:sz="0" w:space="0" w:color="auto"/>
            <w:left w:val="none" w:sz="0" w:space="0" w:color="auto"/>
            <w:bottom w:val="none" w:sz="0" w:space="0" w:color="auto"/>
            <w:right w:val="none" w:sz="0" w:space="0" w:color="auto"/>
          </w:divBdr>
        </w:div>
        <w:div w:id="195387305">
          <w:marLeft w:val="0"/>
          <w:marRight w:val="0"/>
          <w:marTop w:val="0"/>
          <w:marBottom w:val="0"/>
          <w:divBdr>
            <w:top w:val="none" w:sz="0" w:space="0" w:color="auto"/>
            <w:left w:val="none" w:sz="0" w:space="0" w:color="auto"/>
            <w:bottom w:val="none" w:sz="0" w:space="0" w:color="auto"/>
            <w:right w:val="none" w:sz="0" w:space="0" w:color="auto"/>
          </w:divBdr>
        </w:div>
        <w:div w:id="2827699">
          <w:marLeft w:val="0"/>
          <w:marRight w:val="0"/>
          <w:marTop w:val="0"/>
          <w:marBottom w:val="0"/>
          <w:divBdr>
            <w:top w:val="none" w:sz="0" w:space="0" w:color="auto"/>
            <w:left w:val="none" w:sz="0" w:space="0" w:color="auto"/>
            <w:bottom w:val="none" w:sz="0" w:space="0" w:color="auto"/>
            <w:right w:val="none" w:sz="0" w:space="0" w:color="auto"/>
          </w:divBdr>
        </w:div>
        <w:div w:id="1650163451">
          <w:marLeft w:val="0"/>
          <w:marRight w:val="0"/>
          <w:marTop w:val="0"/>
          <w:marBottom w:val="0"/>
          <w:divBdr>
            <w:top w:val="none" w:sz="0" w:space="0" w:color="auto"/>
            <w:left w:val="none" w:sz="0" w:space="0" w:color="auto"/>
            <w:bottom w:val="none" w:sz="0" w:space="0" w:color="auto"/>
            <w:right w:val="none" w:sz="0" w:space="0" w:color="auto"/>
          </w:divBdr>
        </w:div>
        <w:div w:id="250428945">
          <w:marLeft w:val="0"/>
          <w:marRight w:val="0"/>
          <w:marTop w:val="0"/>
          <w:marBottom w:val="0"/>
          <w:divBdr>
            <w:top w:val="none" w:sz="0" w:space="0" w:color="auto"/>
            <w:left w:val="none" w:sz="0" w:space="0" w:color="auto"/>
            <w:bottom w:val="none" w:sz="0" w:space="0" w:color="auto"/>
            <w:right w:val="none" w:sz="0" w:space="0" w:color="auto"/>
          </w:divBdr>
        </w:div>
        <w:div w:id="1021707123">
          <w:marLeft w:val="0"/>
          <w:marRight w:val="0"/>
          <w:marTop w:val="0"/>
          <w:marBottom w:val="0"/>
          <w:divBdr>
            <w:top w:val="none" w:sz="0" w:space="0" w:color="auto"/>
            <w:left w:val="none" w:sz="0" w:space="0" w:color="auto"/>
            <w:bottom w:val="none" w:sz="0" w:space="0" w:color="auto"/>
            <w:right w:val="none" w:sz="0" w:space="0" w:color="auto"/>
          </w:divBdr>
        </w:div>
        <w:div w:id="1448085823">
          <w:marLeft w:val="0"/>
          <w:marRight w:val="0"/>
          <w:marTop w:val="0"/>
          <w:marBottom w:val="0"/>
          <w:divBdr>
            <w:top w:val="none" w:sz="0" w:space="0" w:color="auto"/>
            <w:left w:val="none" w:sz="0" w:space="0" w:color="auto"/>
            <w:bottom w:val="none" w:sz="0" w:space="0" w:color="auto"/>
            <w:right w:val="none" w:sz="0" w:space="0" w:color="auto"/>
          </w:divBdr>
        </w:div>
        <w:div w:id="1151406490">
          <w:marLeft w:val="0"/>
          <w:marRight w:val="0"/>
          <w:marTop w:val="0"/>
          <w:marBottom w:val="0"/>
          <w:divBdr>
            <w:top w:val="none" w:sz="0" w:space="0" w:color="auto"/>
            <w:left w:val="none" w:sz="0" w:space="0" w:color="auto"/>
            <w:bottom w:val="none" w:sz="0" w:space="0" w:color="auto"/>
            <w:right w:val="none" w:sz="0" w:space="0" w:color="auto"/>
          </w:divBdr>
        </w:div>
        <w:div w:id="1103647185">
          <w:marLeft w:val="0"/>
          <w:marRight w:val="0"/>
          <w:marTop w:val="0"/>
          <w:marBottom w:val="0"/>
          <w:divBdr>
            <w:top w:val="none" w:sz="0" w:space="0" w:color="auto"/>
            <w:left w:val="none" w:sz="0" w:space="0" w:color="auto"/>
            <w:bottom w:val="none" w:sz="0" w:space="0" w:color="auto"/>
            <w:right w:val="none" w:sz="0" w:space="0" w:color="auto"/>
          </w:divBdr>
        </w:div>
        <w:div w:id="1286082864">
          <w:marLeft w:val="0"/>
          <w:marRight w:val="0"/>
          <w:marTop w:val="0"/>
          <w:marBottom w:val="0"/>
          <w:divBdr>
            <w:top w:val="none" w:sz="0" w:space="0" w:color="auto"/>
            <w:left w:val="none" w:sz="0" w:space="0" w:color="auto"/>
            <w:bottom w:val="none" w:sz="0" w:space="0" w:color="auto"/>
            <w:right w:val="none" w:sz="0" w:space="0" w:color="auto"/>
          </w:divBdr>
        </w:div>
        <w:div w:id="2135294964">
          <w:marLeft w:val="0"/>
          <w:marRight w:val="0"/>
          <w:marTop w:val="0"/>
          <w:marBottom w:val="0"/>
          <w:divBdr>
            <w:top w:val="none" w:sz="0" w:space="0" w:color="auto"/>
            <w:left w:val="none" w:sz="0" w:space="0" w:color="auto"/>
            <w:bottom w:val="none" w:sz="0" w:space="0" w:color="auto"/>
            <w:right w:val="none" w:sz="0" w:space="0" w:color="auto"/>
          </w:divBdr>
          <w:divsChild>
            <w:div w:id="327755715">
              <w:marLeft w:val="0"/>
              <w:marRight w:val="0"/>
              <w:marTop w:val="0"/>
              <w:marBottom w:val="0"/>
              <w:divBdr>
                <w:top w:val="none" w:sz="0" w:space="0" w:color="auto"/>
                <w:left w:val="none" w:sz="0" w:space="0" w:color="auto"/>
                <w:bottom w:val="none" w:sz="0" w:space="0" w:color="auto"/>
                <w:right w:val="none" w:sz="0" w:space="0" w:color="auto"/>
              </w:divBdr>
              <w:divsChild>
                <w:div w:id="1621566647">
                  <w:marLeft w:val="0"/>
                  <w:marRight w:val="0"/>
                  <w:marTop w:val="0"/>
                  <w:marBottom w:val="0"/>
                  <w:divBdr>
                    <w:top w:val="none" w:sz="0" w:space="0" w:color="auto"/>
                    <w:left w:val="none" w:sz="0" w:space="0" w:color="auto"/>
                    <w:bottom w:val="none" w:sz="0" w:space="0" w:color="auto"/>
                    <w:right w:val="none" w:sz="0" w:space="0" w:color="auto"/>
                  </w:divBdr>
                </w:div>
              </w:divsChild>
            </w:div>
            <w:div w:id="505288008">
              <w:marLeft w:val="0"/>
              <w:marRight w:val="0"/>
              <w:marTop w:val="0"/>
              <w:marBottom w:val="0"/>
              <w:divBdr>
                <w:top w:val="none" w:sz="0" w:space="0" w:color="auto"/>
                <w:left w:val="none" w:sz="0" w:space="0" w:color="auto"/>
                <w:bottom w:val="none" w:sz="0" w:space="0" w:color="auto"/>
                <w:right w:val="none" w:sz="0" w:space="0" w:color="auto"/>
              </w:divBdr>
              <w:divsChild>
                <w:div w:id="21308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7547">
          <w:marLeft w:val="0"/>
          <w:marRight w:val="0"/>
          <w:marTop w:val="0"/>
          <w:marBottom w:val="0"/>
          <w:divBdr>
            <w:top w:val="none" w:sz="0" w:space="0" w:color="auto"/>
            <w:left w:val="none" w:sz="0" w:space="0" w:color="auto"/>
            <w:bottom w:val="none" w:sz="0" w:space="0" w:color="auto"/>
            <w:right w:val="none" w:sz="0" w:space="0" w:color="auto"/>
          </w:divBdr>
        </w:div>
        <w:div w:id="2049448774">
          <w:marLeft w:val="0"/>
          <w:marRight w:val="0"/>
          <w:marTop w:val="0"/>
          <w:marBottom w:val="0"/>
          <w:divBdr>
            <w:top w:val="none" w:sz="0" w:space="0" w:color="auto"/>
            <w:left w:val="none" w:sz="0" w:space="0" w:color="auto"/>
            <w:bottom w:val="none" w:sz="0" w:space="0" w:color="auto"/>
            <w:right w:val="none" w:sz="0" w:space="0" w:color="auto"/>
          </w:divBdr>
        </w:div>
        <w:div w:id="1400396014">
          <w:marLeft w:val="0"/>
          <w:marRight w:val="0"/>
          <w:marTop w:val="0"/>
          <w:marBottom w:val="0"/>
          <w:divBdr>
            <w:top w:val="none" w:sz="0" w:space="0" w:color="auto"/>
            <w:left w:val="none" w:sz="0" w:space="0" w:color="auto"/>
            <w:bottom w:val="none" w:sz="0" w:space="0" w:color="auto"/>
            <w:right w:val="none" w:sz="0" w:space="0" w:color="auto"/>
          </w:divBdr>
        </w:div>
        <w:div w:id="1456214631">
          <w:marLeft w:val="0"/>
          <w:marRight w:val="0"/>
          <w:marTop w:val="0"/>
          <w:marBottom w:val="0"/>
          <w:divBdr>
            <w:top w:val="none" w:sz="0" w:space="0" w:color="auto"/>
            <w:left w:val="none" w:sz="0" w:space="0" w:color="auto"/>
            <w:bottom w:val="none" w:sz="0" w:space="0" w:color="auto"/>
            <w:right w:val="none" w:sz="0" w:space="0" w:color="auto"/>
          </w:divBdr>
        </w:div>
        <w:div w:id="1995134353">
          <w:marLeft w:val="0"/>
          <w:marRight w:val="0"/>
          <w:marTop w:val="0"/>
          <w:marBottom w:val="0"/>
          <w:divBdr>
            <w:top w:val="none" w:sz="0" w:space="0" w:color="auto"/>
            <w:left w:val="none" w:sz="0" w:space="0" w:color="auto"/>
            <w:bottom w:val="none" w:sz="0" w:space="0" w:color="auto"/>
            <w:right w:val="none" w:sz="0" w:space="0" w:color="auto"/>
          </w:divBdr>
        </w:div>
        <w:div w:id="95945945">
          <w:marLeft w:val="0"/>
          <w:marRight w:val="0"/>
          <w:marTop w:val="0"/>
          <w:marBottom w:val="0"/>
          <w:divBdr>
            <w:top w:val="none" w:sz="0" w:space="0" w:color="auto"/>
            <w:left w:val="none" w:sz="0" w:space="0" w:color="auto"/>
            <w:bottom w:val="none" w:sz="0" w:space="0" w:color="auto"/>
            <w:right w:val="none" w:sz="0" w:space="0" w:color="auto"/>
          </w:divBdr>
          <w:divsChild>
            <w:div w:id="1286153539">
              <w:marLeft w:val="0"/>
              <w:marRight w:val="0"/>
              <w:marTop w:val="0"/>
              <w:marBottom w:val="0"/>
              <w:divBdr>
                <w:top w:val="none" w:sz="0" w:space="0" w:color="auto"/>
                <w:left w:val="none" w:sz="0" w:space="0" w:color="auto"/>
                <w:bottom w:val="none" w:sz="0" w:space="0" w:color="auto"/>
                <w:right w:val="none" w:sz="0" w:space="0" w:color="auto"/>
              </w:divBdr>
            </w:div>
          </w:divsChild>
        </w:div>
        <w:div w:id="2010012078">
          <w:marLeft w:val="0"/>
          <w:marRight w:val="0"/>
          <w:marTop w:val="0"/>
          <w:marBottom w:val="0"/>
          <w:divBdr>
            <w:top w:val="none" w:sz="0" w:space="0" w:color="auto"/>
            <w:left w:val="none" w:sz="0" w:space="0" w:color="auto"/>
            <w:bottom w:val="none" w:sz="0" w:space="0" w:color="auto"/>
            <w:right w:val="none" w:sz="0" w:space="0" w:color="auto"/>
          </w:divBdr>
        </w:div>
        <w:div w:id="400179054">
          <w:marLeft w:val="0"/>
          <w:marRight w:val="0"/>
          <w:marTop w:val="0"/>
          <w:marBottom w:val="0"/>
          <w:divBdr>
            <w:top w:val="none" w:sz="0" w:space="0" w:color="auto"/>
            <w:left w:val="none" w:sz="0" w:space="0" w:color="auto"/>
            <w:bottom w:val="none" w:sz="0" w:space="0" w:color="auto"/>
            <w:right w:val="none" w:sz="0" w:space="0" w:color="auto"/>
          </w:divBdr>
        </w:div>
        <w:div w:id="81997728">
          <w:marLeft w:val="0"/>
          <w:marRight w:val="0"/>
          <w:marTop w:val="0"/>
          <w:marBottom w:val="0"/>
          <w:divBdr>
            <w:top w:val="none" w:sz="0" w:space="0" w:color="auto"/>
            <w:left w:val="none" w:sz="0" w:space="0" w:color="auto"/>
            <w:bottom w:val="none" w:sz="0" w:space="0" w:color="auto"/>
            <w:right w:val="none" w:sz="0" w:space="0" w:color="auto"/>
          </w:divBdr>
        </w:div>
        <w:div w:id="466320744">
          <w:marLeft w:val="0"/>
          <w:marRight w:val="0"/>
          <w:marTop w:val="0"/>
          <w:marBottom w:val="0"/>
          <w:divBdr>
            <w:top w:val="none" w:sz="0" w:space="0" w:color="auto"/>
            <w:left w:val="none" w:sz="0" w:space="0" w:color="auto"/>
            <w:bottom w:val="none" w:sz="0" w:space="0" w:color="auto"/>
            <w:right w:val="none" w:sz="0" w:space="0" w:color="auto"/>
          </w:divBdr>
        </w:div>
        <w:div w:id="1277322930">
          <w:marLeft w:val="0"/>
          <w:marRight w:val="0"/>
          <w:marTop w:val="0"/>
          <w:marBottom w:val="0"/>
          <w:divBdr>
            <w:top w:val="none" w:sz="0" w:space="0" w:color="auto"/>
            <w:left w:val="none" w:sz="0" w:space="0" w:color="auto"/>
            <w:bottom w:val="none" w:sz="0" w:space="0" w:color="auto"/>
            <w:right w:val="none" w:sz="0" w:space="0" w:color="auto"/>
          </w:divBdr>
          <w:divsChild>
            <w:div w:id="746076975">
              <w:marLeft w:val="0"/>
              <w:marRight w:val="0"/>
              <w:marTop w:val="0"/>
              <w:marBottom w:val="0"/>
              <w:divBdr>
                <w:top w:val="none" w:sz="0" w:space="0" w:color="auto"/>
                <w:left w:val="none" w:sz="0" w:space="0" w:color="auto"/>
                <w:bottom w:val="none" w:sz="0" w:space="0" w:color="auto"/>
                <w:right w:val="none" w:sz="0" w:space="0" w:color="auto"/>
              </w:divBdr>
            </w:div>
            <w:div w:id="396632428">
              <w:marLeft w:val="0"/>
              <w:marRight w:val="0"/>
              <w:marTop w:val="0"/>
              <w:marBottom w:val="0"/>
              <w:divBdr>
                <w:top w:val="none" w:sz="0" w:space="0" w:color="auto"/>
                <w:left w:val="none" w:sz="0" w:space="0" w:color="auto"/>
                <w:bottom w:val="none" w:sz="0" w:space="0" w:color="auto"/>
                <w:right w:val="none" w:sz="0" w:space="0" w:color="auto"/>
              </w:divBdr>
            </w:div>
          </w:divsChild>
        </w:div>
        <w:div w:id="1555700525">
          <w:marLeft w:val="0"/>
          <w:marRight w:val="0"/>
          <w:marTop w:val="0"/>
          <w:marBottom w:val="0"/>
          <w:divBdr>
            <w:top w:val="none" w:sz="0" w:space="0" w:color="auto"/>
            <w:left w:val="none" w:sz="0" w:space="0" w:color="auto"/>
            <w:bottom w:val="none" w:sz="0" w:space="0" w:color="auto"/>
            <w:right w:val="none" w:sz="0" w:space="0" w:color="auto"/>
          </w:divBdr>
          <w:divsChild>
            <w:div w:id="1746687354">
              <w:marLeft w:val="0"/>
              <w:marRight w:val="0"/>
              <w:marTop w:val="0"/>
              <w:marBottom w:val="0"/>
              <w:divBdr>
                <w:top w:val="none" w:sz="0" w:space="0" w:color="auto"/>
                <w:left w:val="none" w:sz="0" w:space="0" w:color="auto"/>
                <w:bottom w:val="none" w:sz="0" w:space="0" w:color="auto"/>
                <w:right w:val="none" w:sz="0" w:space="0" w:color="auto"/>
              </w:divBdr>
            </w:div>
          </w:divsChild>
        </w:div>
        <w:div w:id="947664836">
          <w:marLeft w:val="0"/>
          <w:marRight w:val="0"/>
          <w:marTop w:val="0"/>
          <w:marBottom w:val="0"/>
          <w:divBdr>
            <w:top w:val="none" w:sz="0" w:space="0" w:color="auto"/>
            <w:left w:val="none" w:sz="0" w:space="0" w:color="auto"/>
            <w:bottom w:val="none" w:sz="0" w:space="0" w:color="auto"/>
            <w:right w:val="none" w:sz="0" w:space="0" w:color="auto"/>
          </w:divBdr>
          <w:divsChild>
            <w:div w:id="744838271">
              <w:marLeft w:val="0"/>
              <w:marRight w:val="0"/>
              <w:marTop w:val="0"/>
              <w:marBottom w:val="0"/>
              <w:divBdr>
                <w:top w:val="none" w:sz="0" w:space="0" w:color="auto"/>
                <w:left w:val="none" w:sz="0" w:space="0" w:color="auto"/>
                <w:bottom w:val="none" w:sz="0" w:space="0" w:color="auto"/>
                <w:right w:val="none" w:sz="0" w:space="0" w:color="auto"/>
              </w:divBdr>
            </w:div>
          </w:divsChild>
        </w:div>
        <w:div w:id="2021732899">
          <w:marLeft w:val="0"/>
          <w:marRight w:val="0"/>
          <w:marTop w:val="0"/>
          <w:marBottom w:val="0"/>
          <w:divBdr>
            <w:top w:val="none" w:sz="0" w:space="0" w:color="auto"/>
            <w:left w:val="none" w:sz="0" w:space="0" w:color="auto"/>
            <w:bottom w:val="none" w:sz="0" w:space="0" w:color="auto"/>
            <w:right w:val="none" w:sz="0" w:space="0" w:color="auto"/>
          </w:divBdr>
          <w:divsChild>
            <w:div w:id="2054651398">
              <w:marLeft w:val="0"/>
              <w:marRight w:val="0"/>
              <w:marTop w:val="0"/>
              <w:marBottom w:val="0"/>
              <w:divBdr>
                <w:top w:val="none" w:sz="0" w:space="0" w:color="auto"/>
                <w:left w:val="none" w:sz="0" w:space="0" w:color="auto"/>
                <w:bottom w:val="none" w:sz="0" w:space="0" w:color="auto"/>
                <w:right w:val="none" w:sz="0" w:space="0" w:color="auto"/>
              </w:divBdr>
            </w:div>
            <w:div w:id="1563253777">
              <w:marLeft w:val="0"/>
              <w:marRight w:val="0"/>
              <w:marTop w:val="0"/>
              <w:marBottom w:val="0"/>
              <w:divBdr>
                <w:top w:val="none" w:sz="0" w:space="0" w:color="auto"/>
                <w:left w:val="none" w:sz="0" w:space="0" w:color="auto"/>
                <w:bottom w:val="none" w:sz="0" w:space="0" w:color="auto"/>
                <w:right w:val="none" w:sz="0" w:space="0" w:color="auto"/>
              </w:divBdr>
            </w:div>
            <w:div w:id="404228480">
              <w:marLeft w:val="0"/>
              <w:marRight w:val="0"/>
              <w:marTop w:val="0"/>
              <w:marBottom w:val="0"/>
              <w:divBdr>
                <w:top w:val="none" w:sz="0" w:space="0" w:color="auto"/>
                <w:left w:val="none" w:sz="0" w:space="0" w:color="auto"/>
                <w:bottom w:val="none" w:sz="0" w:space="0" w:color="auto"/>
                <w:right w:val="none" w:sz="0" w:space="0" w:color="auto"/>
              </w:divBdr>
            </w:div>
            <w:div w:id="2108428395">
              <w:marLeft w:val="0"/>
              <w:marRight w:val="0"/>
              <w:marTop w:val="0"/>
              <w:marBottom w:val="0"/>
              <w:divBdr>
                <w:top w:val="none" w:sz="0" w:space="0" w:color="auto"/>
                <w:left w:val="none" w:sz="0" w:space="0" w:color="auto"/>
                <w:bottom w:val="none" w:sz="0" w:space="0" w:color="auto"/>
                <w:right w:val="none" w:sz="0" w:space="0" w:color="auto"/>
              </w:divBdr>
            </w:div>
          </w:divsChild>
        </w:div>
        <w:div w:id="766852514">
          <w:marLeft w:val="0"/>
          <w:marRight w:val="0"/>
          <w:marTop w:val="0"/>
          <w:marBottom w:val="0"/>
          <w:divBdr>
            <w:top w:val="none" w:sz="0" w:space="0" w:color="auto"/>
            <w:left w:val="none" w:sz="0" w:space="0" w:color="auto"/>
            <w:bottom w:val="none" w:sz="0" w:space="0" w:color="auto"/>
            <w:right w:val="none" w:sz="0" w:space="0" w:color="auto"/>
          </w:divBdr>
        </w:div>
        <w:div w:id="489758865">
          <w:marLeft w:val="0"/>
          <w:marRight w:val="0"/>
          <w:marTop w:val="0"/>
          <w:marBottom w:val="0"/>
          <w:divBdr>
            <w:top w:val="none" w:sz="0" w:space="0" w:color="auto"/>
            <w:left w:val="none" w:sz="0" w:space="0" w:color="auto"/>
            <w:bottom w:val="none" w:sz="0" w:space="0" w:color="auto"/>
            <w:right w:val="none" w:sz="0" w:space="0" w:color="auto"/>
          </w:divBdr>
        </w:div>
        <w:div w:id="338124834">
          <w:marLeft w:val="0"/>
          <w:marRight w:val="0"/>
          <w:marTop w:val="0"/>
          <w:marBottom w:val="0"/>
          <w:divBdr>
            <w:top w:val="none" w:sz="0" w:space="0" w:color="auto"/>
            <w:left w:val="none" w:sz="0" w:space="0" w:color="auto"/>
            <w:bottom w:val="none" w:sz="0" w:space="0" w:color="auto"/>
            <w:right w:val="none" w:sz="0" w:space="0" w:color="auto"/>
          </w:divBdr>
        </w:div>
        <w:div w:id="726875113">
          <w:marLeft w:val="0"/>
          <w:marRight w:val="0"/>
          <w:marTop w:val="0"/>
          <w:marBottom w:val="0"/>
          <w:divBdr>
            <w:top w:val="none" w:sz="0" w:space="0" w:color="auto"/>
            <w:left w:val="none" w:sz="0" w:space="0" w:color="auto"/>
            <w:bottom w:val="none" w:sz="0" w:space="0" w:color="auto"/>
            <w:right w:val="none" w:sz="0" w:space="0" w:color="auto"/>
          </w:divBdr>
        </w:div>
        <w:div w:id="97261402">
          <w:marLeft w:val="0"/>
          <w:marRight w:val="0"/>
          <w:marTop w:val="0"/>
          <w:marBottom w:val="0"/>
          <w:divBdr>
            <w:top w:val="none" w:sz="0" w:space="0" w:color="auto"/>
            <w:left w:val="none" w:sz="0" w:space="0" w:color="auto"/>
            <w:bottom w:val="none" w:sz="0" w:space="0" w:color="auto"/>
            <w:right w:val="none" w:sz="0" w:space="0" w:color="auto"/>
          </w:divBdr>
        </w:div>
        <w:div w:id="1569222797">
          <w:marLeft w:val="0"/>
          <w:marRight w:val="0"/>
          <w:marTop w:val="0"/>
          <w:marBottom w:val="0"/>
          <w:divBdr>
            <w:top w:val="none" w:sz="0" w:space="0" w:color="auto"/>
            <w:left w:val="none" w:sz="0" w:space="0" w:color="auto"/>
            <w:bottom w:val="none" w:sz="0" w:space="0" w:color="auto"/>
            <w:right w:val="none" w:sz="0" w:space="0" w:color="auto"/>
          </w:divBdr>
        </w:div>
        <w:div w:id="1694188096">
          <w:marLeft w:val="0"/>
          <w:marRight w:val="0"/>
          <w:marTop w:val="0"/>
          <w:marBottom w:val="0"/>
          <w:divBdr>
            <w:top w:val="none" w:sz="0" w:space="0" w:color="auto"/>
            <w:left w:val="none" w:sz="0" w:space="0" w:color="auto"/>
            <w:bottom w:val="none" w:sz="0" w:space="0" w:color="auto"/>
            <w:right w:val="none" w:sz="0" w:space="0" w:color="auto"/>
          </w:divBdr>
          <w:divsChild>
            <w:div w:id="106391094">
              <w:marLeft w:val="0"/>
              <w:marRight w:val="0"/>
              <w:marTop w:val="0"/>
              <w:marBottom w:val="0"/>
              <w:divBdr>
                <w:top w:val="none" w:sz="0" w:space="0" w:color="auto"/>
                <w:left w:val="none" w:sz="0" w:space="0" w:color="auto"/>
                <w:bottom w:val="none" w:sz="0" w:space="0" w:color="auto"/>
                <w:right w:val="none" w:sz="0" w:space="0" w:color="auto"/>
              </w:divBdr>
            </w:div>
            <w:div w:id="1111513774">
              <w:marLeft w:val="0"/>
              <w:marRight w:val="0"/>
              <w:marTop w:val="0"/>
              <w:marBottom w:val="0"/>
              <w:divBdr>
                <w:top w:val="none" w:sz="0" w:space="0" w:color="auto"/>
                <w:left w:val="none" w:sz="0" w:space="0" w:color="auto"/>
                <w:bottom w:val="none" w:sz="0" w:space="0" w:color="auto"/>
                <w:right w:val="none" w:sz="0" w:space="0" w:color="auto"/>
              </w:divBdr>
            </w:div>
          </w:divsChild>
        </w:div>
        <w:div w:id="380861923">
          <w:marLeft w:val="0"/>
          <w:marRight w:val="0"/>
          <w:marTop w:val="0"/>
          <w:marBottom w:val="0"/>
          <w:divBdr>
            <w:top w:val="none" w:sz="0" w:space="0" w:color="auto"/>
            <w:left w:val="none" w:sz="0" w:space="0" w:color="auto"/>
            <w:bottom w:val="none" w:sz="0" w:space="0" w:color="auto"/>
            <w:right w:val="none" w:sz="0" w:space="0" w:color="auto"/>
          </w:divBdr>
          <w:divsChild>
            <w:div w:id="288518477">
              <w:marLeft w:val="0"/>
              <w:marRight w:val="0"/>
              <w:marTop w:val="0"/>
              <w:marBottom w:val="0"/>
              <w:divBdr>
                <w:top w:val="none" w:sz="0" w:space="0" w:color="auto"/>
                <w:left w:val="none" w:sz="0" w:space="0" w:color="auto"/>
                <w:bottom w:val="none" w:sz="0" w:space="0" w:color="auto"/>
                <w:right w:val="none" w:sz="0" w:space="0" w:color="auto"/>
              </w:divBdr>
              <w:divsChild>
                <w:div w:id="457069547">
                  <w:marLeft w:val="0"/>
                  <w:marRight w:val="0"/>
                  <w:marTop w:val="0"/>
                  <w:marBottom w:val="0"/>
                  <w:divBdr>
                    <w:top w:val="none" w:sz="0" w:space="0" w:color="auto"/>
                    <w:left w:val="none" w:sz="0" w:space="0" w:color="auto"/>
                    <w:bottom w:val="none" w:sz="0" w:space="0" w:color="auto"/>
                    <w:right w:val="none" w:sz="0" w:space="0" w:color="auto"/>
                  </w:divBdr>
                </w:div>
                <w:div w:id="1875724647">
                  <w:marLeft w:val="0"/>
                  <w:marRight w:val="0"/>
                  <w:marTop w:val="0"/>
                  <w:marBottom w:val="120"/>
                  <w:divBdr>
                    <w:top w:val="none" w:sz="0" w:space="0" w:color="auto"/>
                    <w:left w:val="none" w:sz="0" w:space="0" w:color="auto"/>
                    <w:bottom w:val="none" w:sz="0" w:space="0" w:color="auto"/>
                    <w:right w:val="none" w:sz="0" w:space="0" w:color="auto"/>
                  </w:divBdr>
                </w:div>
              </w:divsChild>
            </w:div>
            <w:div w:id="1461532552">
              <w:marLeft w:val="0"/>
              <w:marRight w:val="0"/>
              <w:marTop w:val="0"/>
              <w:marBottom w:val="0"/>
              <w:divBdr>
                <w:top w:val="none" w:sz="0" w:space="0" w:color="auto"/>
                <w:left w:val="none" w:sz="0" w:space="0" w:color="auto"/>
                <w:bottom w:val="none" w:sz="0" w:space="0" w:color="auto"/>
                <w:right w:val="none" w:sz="0" w:space="0" w:color="auto"/>
              </w:divBdr>
              <w:divsChild>
                <w:div w:id="1022315461">
                  <w:marLeft w:val="0"/>
                  <w:marRight w:val="0"/>
                  <w:marTop w:val="0"/>
                  <w:marBottom w:val="0"/>
                  <w:divBdr>
                    <w:top w:val="none" w:sz="0" w:space="0" w:color="auto"/>
                    <w:left w:val="none" w:sz="0" w:space="0" w:color="auto"/>
                    <w:bottom w:val="none" w:sz="0" w:space="0" w:color="auto"/>
                    <w:right w:val="none" w:sz="0" w:space="0" w:color="auto"/>
                  </w:divBdr>
                </w:div>
                <w:div w:id="1773475347">
                  <w:marLeft w:val="0"/>
                  <w:marRight w:val="0"/>
                  <w:marTop w:val="0"/>
                  <w:marBottom w:val="120"/>
                  <w:divBdr>
                    <w:top w:val="none" w:sz="0" w:space="0" w:color="auto"/>
                    <w:left w:val="none" w:sz="0" w:space="0" w:color="auto"/>
                    <w:bottom w:val="none" w:sz="0" w:space="0" w:color="auto"/>
                    <w:right w:val="none" w:sz="0" w:space="0" w:color="auto"/>
                  </w:divBdr>
                </w:div>
              </w:divsChild>
            </w:div>
            <w:div w:id="385833694">
              <w:marLeft w:val="0"/>
              <w:marRight w:val="0"/>
              <w:marTop w:val="0"/>
              <w:marBottom w:val="0"/>
              <w:divBdr>
                <w:top w:val="none" w:sz="0" w:space="0" w:color="auto"/>
                <w:left w:val="none" w:sz="0" w:space="0" w:color="auto"/>
                <w:bottom w:val="none" w:sz="0" w:space="0" w:color="auto"/>
                <w:right w:val="none" w:sz="0" w:space="0" w:color="auto"/>
              </w:divBdr>
              <w:divsChild>
                <w:div w:id="2138912652">
                  <w:marLeft w:val="0"/>
                  <w:marRight w:val="0"/>
                  <w:marTop w:val="0"/>
                  <w:marBottom w:val="0"/>
                  <w:divBdr>
                    <w:top w:val="none" w:sz="0" w:space="0" w:color="auto"/>
                    <w:left w:val="none" w:sz="0" w:space="0" w:color="auto"/>
                    <w:bottom w:val="none" w:sz="0" w:space="0" w:color="auto"/>
                    <w:right w:val="none" w:sz="0" w:space="0" w:color="auto"/>
                  </w:divBdr>
                </w:div>
                <w:div w:id="3147235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5848264">
          <w:marLeft w:val="0"/>
          <w:marRight w:val="0"/>
          <w:marTop w:val="0"/>
          <w:marBottom w:val="0"/>
          <w:divBdr>
            <w:top w:val="none" w:sz="0" w:space="0" w:color="auto"/>
            <w:left w:val="none" w:sz="0" w:space="0" w:color="auto"/>
            <w:bottom w:val="none" w:sz="0" w:space="0" w:color="auto"/>
            <w:right w:val="none" w:sz="0" w:space="0" w:color="auto"/>
          </w:divBdr>
          <w:divsChild>
            <w:div w:id="488863193">
              <w:marLeft w:val="0"/>
              <w:marRight w:val="0"/>
              <w:marTop w:val="0"/>
              <w:marBottom w:val="0"/>
              <w:divBdr>
                <w:top w:val="none" w:sz="0" w:space="0" w:color="auto"/>
                <w:left w:val="none" w:sz="0" w:space="0" w:color="auto"/>
                <w:bottom w:val="none" w:sz="0" w:space="0" w:color="auto"/>
                <w:right w:val="none" w:sz="0" w:space="0" w:color="auto"/>
              </w:divBdr>
            </w:div>
          </w:divsChild>
        </w:div>
        <w:div w:id="666597515">
          <w:marLeft w:val="0"/>
          <w:marRight w:val="0"/>
          <w:marTop w:val="0"/>
          <w:marBottom w:val="0"/>
          <w:divBdr>
            <w:top w:val="none" w:sz="0" w:space="0" w:color="auto"/>
            <w:left w:val="none" w:sz="0" w:space="0" w:color="auto"/>
            <w:bottom w:val="none" w:sz="0" w:space="0" w:color="auto"/>
            <w:right w:val="none" w:sz="0" w:space="0" w:color="auto"/>
          </w:divBdr>
        </w:div>
        <w:div w:id="395737267">
          <w:marLeft w:val="0"/>
          <w:marRight w:val="0"/>
          <w:marTop w:val="0"/>
          <w:marBottom w:val="0"/>
          <w:divBdr>
            <w:top w:val="none" w:sz="0" w:space="0" w:color="auto"/>
            <w:left w:val="none" w:sz="0" w:space="0" w:color="auto"/>
            <w:bottom w:val="none" w:sz="0" w:space="0" w:color="auto"/>
            <w:right w:val="none" w:sz="0" w:space="0" w:color="auto"/>
          </w:divBdr>
        </w:div>
        <w:div w:id="1440642071">
          <w:marLeft w:val="0"/>
          <w:marRight w:val="0"/>
          <w:marTop w:val="0"/>
          <w:marBottom w:val="0"/>
          <w:divBdr>
            <w:top w:val="none" w:sz="0" w:space="0" w:color="auto"/>
            <w:left w:val="none" w:sz="0" w:space="0" w:color="auto"/>
            <w:bottom w:val="none" w:sz="0" w:space="0" w:color="auto"/>
            <w:right w:val="none" w:sz="0" w:space="0" w:color="auto"/>
          </w:divBdr>
        </w:div>
        <w:div w:id="1000354442">
          <w:marLeft w:val="0"/>
          <w:marRight w:val="0"/>
          <w:marTop w:val="0"/>
          <w:marBottom w:val="0"/>
          <w:divBdr>
            <w:top w:val="none" w:sz="0" w:space="0" w:color="auto"/>
            <w:left w:val="none" w:sz="0" w:space="0" w:color="auto"/>
            <w:bottom w:val="none" w:sz="0" w:space="0" w:color="auto"/>
            <w:right w:val="none" w:sz="0" w:space="0" w:color="auto"/>
          </w:divBdr>
        </w:div>
        <w:div w:id="2059934889">
          <w:marLeft w:val="0"/>
          <w:marRight w:val="0"/>
          <w:marTop w:val="0"/>
          <w:marBottom w:val="0"/>
          <w:divBdr>
            <w:top w:val="none" w:sz="0" w:space="0" w:color="auto"/>
            <w:left w:val="none" w:sz="0" w:space="0" w:color="auto"/>
            <w:bottom w:val="none" w:sz="0" w:space="0" w:color="auto"/>
            <w:right w:val="none" w:sz="0" w:space="0" w:color="auto"/>
          </w:divBdr>
        </w:div>
        <w:div w:id="1289045319">
          <w:marLeft w:val="0"/>
          <w:marRight w:val="0"/>
          <w:marTop w:val="0"/>
          <w:marBottom w:val="0"/>
          <w:divBdr>
            <w:top w:val="none" w:sz="0" w:space="0" w:color="auto"/>
            <w:left w:val="none" w:sz="0" w:space="0" w:color="auto"/>
            <w:bottom w:val="none" w:sz="0" w:space="0" w:color="auto"/>
            <w:right w:val="none" w:sz="0" w:space="0" w:color="auto"/>
          </w:divBdr>
          <w:divsChild>
            <w:div w:id="1438405965">
              <w:marLeft w:val="0"/>
              <w:marRight w:val="0"/>
              <w:marTop w:val="0"/>
              <w:marBottom w:val="0"/>
              <w:divBdr>
                <w:top w:val="none" w:sz="0" w:space="0" w:color="auto"/>
                <w:left w:val="none" w:sz="0" w:space="0" w:color="auto"/>
                <w:bottom w:val="none" w:sz="0" w:space="0" w:color="auto"/>
                <w:right w:val="none" w:sz="0" w:space="0" w:color="auto"/>
              </w:divBdr>
            </w:div>
            <w:div w:id="1701275924">
              <w:marLeft w:val="0"/>
              <w:marRight w:val="0"/>
              <w:marTop w:val="0"/>
              <w:marBottom w:val="0"/>
              <w:divBdr>
                <w:top w:val="none" w:sz="0" w:space="0" w:color="auto"/>
                <w:left w:val="none" w:sz="0" w:space="0" w:color="auto"/>
                <w:bottom w:val="none" w:sz="0" w:space="0" w:color="auto"/>
                <w:right w:val="none" w:sz="0" w:space="0" w:color="auto"/>
              </w:divBdr>
            </w:div>
          </w:divsChild>
        </w:div>
        <w:div w:id="1340699137">
          <w:marLeft w:val="0"/>
          <w:marRight w:val="0"/>
          <w:marTop w:val="0"/>
          <w:marBottom w:val="0"/>
          <w:divBdr>
            <w:top w:val="none" w:sz="0" w:space="0" w:color="auto"/>
            <w:left w:val="none" w:sz="0" w:space="0" w:color="auto"/>
            <w:bottom w:val="none" w:sz="0" w:space="0" w:color="auto"/>
            <w:right w:val="none" w:sz="0" w:space="0" w:color="auto"/>
          </w:divBdr>
          <w:divsChild>
            <w:div w:id="1243829333">
              <w:marLeft w:val="0"/>
              <w:marRight w:val="0"/>
              <w:marTop w:val="0"/>
              <w:marBottom w:val="0"/>
              <w:divBdr>
                <w:top w:val="none" w:sz="0" w:space="0" w:color="auto"/>
                <w:left w:val="none" w:sz="0" w:space="0" w:color="auto"/>
                <w:bottom w:val="none" w:sz="0" w:space="0" w:color="auto"/>
                <w:right w:val="none" w:sz="0" w:space="0" w:color="auto"/>
              </w:divBdr>
            </w:div>
          </w:divsChild>
        </w:div>
        <w:div w:id="839082716">
          <w:marLeft w:val="0"/>
          <w:marRight w:val="0"/>
          <w:marTop w:val="0"/>
          <w:marBottom w:val="0"/>
          <w:divBdr>
            <w:top w:val="none" w:sz="0" w:space="0" w:color="auto"/>
            <w:left w:val="none" w:sz="0" w:space="0" w:color="auto"/>
            <w:bottom w:val="none" w:sz="0" w:space="0" w:color="auto"/>
            <w:right w:val="none" w:sz="0" w:space="0" w:color="auto"/>
          </w:divBdr>
        </w:div>
        <w:div w:id="1066682920">
          <w:marLeft w:val="0"/>
          <w:marRight w:val="0"/>
          <w:marTop w:val="0"/>
          <w:marBottom w:val="0"/>
          <w:divBdr>
            <w:top w:val="none" w:sz="0" w:space="0" w:color="auto"/>
            <w:left w:val="none" w:sz="0" w:space="0" w:color="auto"/>
            <w:bottom w:val="none" w:sz="0" w:space="0" w:color="auto"/>
            <w:right w:val="none" w:sz="0" w:space="0" w:color="auto"/>
          </w:divBdr>
        </w:div>
        <w:div w:id="1529639164">
          <w:marLeft w:val="0"/>
          <w:marRight w:val="0"/>
          <w:marTop w:val="0"/>
          <w:marBottom w:val="0"/>
          <w:divBdr>
            <w:top w:val="none" w:sz="0" w:space="0" w:color="auto"/>
            <w:left w:val="none" w:sz="0" w:space="0" w:color="auto"/>
            <w:bottom w:val="none" w:sz="0" w:space="0" w:color="auto"/>
            <w:right w:val="none" w:sz="0" w:space="0" w:color="auto"/>
          </w:divBdr>
        </w:div>
        <w:div w:id="343020937">
          <w:marLeft w:val="0"/>
          <w:marRight w:val="0"/>
          <w:marTop w:val="0"/>
          <w:marBottom w:val="0"/>
          <w:divBdr>
            <w:top w:val="none" w:sz="0" w:space="0" w:color="auto"/>
            <w:left w:val="none" w:sz="0" w:space="0" w:color="auto"/>
            <w:bottom w:val="none" w:sz="0" w:space="0" w:color="auto"/>
            <w:right w:val="none" w:sz="0" w:space="0" w:color="auto"/>
          </w:divBdr>
        </w:div>
        <w:div w:id="628437978">
          <w:marLeft w:val="0"/>
          <w:marRight w:val="0"/>
          <w:marTop w:val="0"/>
          <w:marBottom w:val="0"/>
          <w:divBdr>
            <w:top w:val="none" w:sz="0" w:space="0" w:color="auto"/>
            <w:left w:val="none" w:sz="0" w:space="0" w:color="auto"/>
            <w:bottom w:val="none" w:sz="0" w:space="0" w:color="auto"/>
            <w:right w:val="none" w:sz="0" w:space="0" w:color="auto"/>
          </w:divBdr>
        </w:div>
        <w:div w:id="1342584122">
          <w:marLeft w:val="0"/>
          <w:marRight w:val="0"/>
          <w:marTop w:val="0"/>
          <w:marBottom w:val="0"/>
          <w:divBdr>
            <w:top w:val="none" w:sz="0" w:space="0" w:color="auto"/>
            <w:left w:val="none" w:sz="0" w:space="0" w:color="auto"/>
            <w:bottom w:val="none" w:sz="0" w:space="0" w:color="auto"/>
            <w:right w:val="none" w:sz="0" w:space="0" w:color="auto"/>
          </w:divBdr>
        </w:div>
        <w:div w:id="259217082">
          <w:marLeft w:val="0"/>
          <w:marRight w:val="0"/>
          <w:marTop w:val="390"/>
          <w:marBottom w:val="0"/>
          <w:divBdr>
            <w:top w:val="none" w:sz="0" w:space="0" w:color="auto"/>
            <w:left w:val="none" w:sz="0" w:space="0" w:color="auto"/>
            <w:bottom w:val="none" w:sz="0" w:space="0" w:color="auto"/>
            <w:right w:val="none" w:sz="0" w:space="0" w:color="auto"/>
          </w:divBdr>
        </w:div>
        <w:div w:id="801918745">
          <w:marLeft w:val="0"/>
          <w:marRight w:val="0"/>
          <w:marTop w:val="0"/>
          <w:marBottom w:val="0"/>
          <w:divBdr>
            <w:top w:val="none" w:sz="0" w:space="0" w:color="auto"/>
            <w:left w:val="none" w:sz="0" w:space="0" w:color="auto"/>
            <w:bottom w:val="none" w:sz="0" w:space="0" w:color="auto"/>
            <w:right w:val="none" w:sz="0" w:space="0" w:color="auto"/>
          </w:divBdr>
          <w:divsChild>
            <w:div w:id="11682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2861</Words>
  <Characters>16308</Characters>
  <Application>Microsoft Office Word</Application>
  <DocSecurity>4</DocSecurity>
  <Lines>135</Lines>
  <Paragraphs>38</Paragraphs>
  <ScaleCrop>false</ScaleCrop>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lamay502067@gmail.com</dc:creator>
  <cp:keywords/>
  <dc:description/>
  <cp:lastModifiedBy>lamay502067@gmail.com</cp:lastModifiedBy>
  <cp:revision>2</cp:revision>
  <dcterms:created xsi:type="dcterms:W3CDTF">2026-08-28T04:36:00Z</dcterms:created>
  <dcterms:modified xsi:type="dcterms:W3CDTF">2026-08-28T04:36:00Z</dcterms:modified>
</cp:coreProperties>
</file>