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817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0pt;z-index:251624961" coordsize="1438910,597535" path="m,l1438910,,1438910,597535,,59753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>-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높은산 Git은골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210403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김기선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정재영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tcMar>
              <w:left w:w="102" w:type="dxa"/>
              <w:right w:w="102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OT를 통해 스터디의 학습 목표를 동아리원에게 상기시킨다.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Git의 기본을 학습해 Git을 어떻게 사용해야할지 파악한다.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초기 환경 세팅을 통해 Git 설치 및 설정을 진행한다.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4. Local Repository를 생성한 뒤 Remote Repository에 commit 연습을 진행한다.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높은산 Git은골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토요일 9시에 웹엑스에서 만난다. 지금은 만나서 토론하는 시간보다는 각자 공부에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투자하는 시간이 더 많은 초반 시기이다. 가면 갈수록 웹엑스보다는 서로 화면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공유를 할 수 있는 플랫폼에서 진행할 예정이다. 이번 시간에는 서로 공부한 내용을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찍은 영상과 학습 후기를 제출했다. 다들 잘 참여했다. 좋은 시작이다.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OT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- 앞으로의 방향에 대해서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Git과 Github의 필수 개념들을 신속하게 배운 뒤, 동아리원들 끼리 미니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프로젝트(push, PR, fork를 통해 remote repository와 소통하는 법을 익히지 않으면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동아리를 시작한 의미가 없다.)를 진행하는 것이 우리 동아리의 목표라는 것을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팀원들에게 상기시켰습니다. 또한 완벽하게 개념을 숙지할 필요는 없으며, 일단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시작하고, 과정에서 넘어져서 다치고 상처도 생기면서 성장함의 중요성을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역설하였습니다. 또한 토요일 9시의 정기 모임 외에도 항상 카카오톡이라는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메신저를 통해 소통 창구를 열어놨음을 강조하였고, 편안하게 서로 논의를 해도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좋다는 분위기를 조성하자고 합을 맞췄습니다.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Git이란?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- Git이 왜 시장에서 압도적인 점유율을 갖게 되었는지, 왕좌를 차지하였는지에 대해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알아보았다. Git만의 엄청난 장점이 있기 때문이다. Git은 DVCS(분산 버전 관리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시스템)으로서 여타 VCS(버전 관리 시스템)과 구별된다. 다른 VCS는 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CVCS(중앙집중식 버전 관리)가 많다. Git은 CVCS의 단점을 보완한다.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단순히 마지막 스냅샷을 Checkout하지 않고, 저장소를 전부 복제한다.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CVCS는 중앙 서버에 문제가 발생하면 아무것도 할 수가 없다. GIt은 다르다.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거의 모든 명령을 로컬해서 실행한다. 네트워크에 연결되어 있을 필요가 없다.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4. 모든 파일을 SHA-1이 적용된 체크섬으로 관리한다.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책에서 매우 잘 설명되어 있다. 배우는 이로 하여금 Git이라는 도구를 어서 배워서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자유자재로 다루고 싶어 하게끔 만드는 필력이다.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초기 환경 세팅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- Git 설치 및 설정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-Local Repository를 생성하고, Remote Repository에 commit하는 연습을 합니다.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Git의 설치 및 설정은 책에 나온 가이드에 따라 진행하였습니다. Git의 바이블 답게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굉장히 친절하게 설명이 잘 되어 있습니다. Git을 각자 설치한 뒤, 최초 설정을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하였습니다. 이는 git config라는 명령어로 진행되었습니다. 사용자 정보 설정 및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편집기 설정을 진행한 뒤, 이를 git config --list라는 명령어로 확인하였습니다.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이렇게 저희 스터디는 이론 뿐만 아니라 실습 비중도 무척 큽니다. 사용할 수 없는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지식은 무용지물이기 때문입니다.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Local Repository를 다루는 법을 초기에 학습한 뒤, Remote Repository와 소통하는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법을 익히는 것이 동아리의 존재 의의인 만큼, 오늘 학습한 내용은 중요했습니다.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직접 push, pull request의 실습을 진행하지는 않았으나, git remote를 통해 리모트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저장소를 확인하는 법을 학습하고, push와 pull, fetch의 이론적인 부분을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공부하였습니다.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>과제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일단 현재에는 깃러닝브랜치라는 사이트를 통해 실습을 하고, 이를 녹화해 제출하는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방식으로 과제를 진행하고 있습니다. 이 웹사이트는 2D 그래픽을 통해 각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명령어들이 어떤 식의 결과를 만들어 내는지에 대해 생생하게 보여줍니다. 이는 막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입문한 학습자들에게 매우 친절한 교사 역할을 합니다.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  <w:lang w:eastAsia="ko-KR"/>
              </w:rPr>
              <w:wordWrap w:val="1"/>
            </w:pPr>
            <w:r>
              <w:rPr>
                <w:sz w:val="20"/>
              </w:rPr>
              <w:drawing>
                <wp:inline distT="0" distB="0" distL="0" distR="0">
                  <wp:extent cx="4647565" cy="2274570"/>
                  <wp:effectExtent l="15875" t="15875" r="15875" b="15875"/>
                  <wp:docPr id="1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jangsung park/AppData/Roaming/PolarisOffice/ETemp/14272_12363280/fImage4324391753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275205"/>
                          </a:xfrm>
                          <a:prstGeom prst="rect"/>
                          <a:ln w="0" cap="flat" cmpd="sng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wordWrap w:val="1"/>
            </w:pPr>
            <w:r>
              <w:rPr>
                <w:spacing w:val="0"/>
                <w:shadow w:val="0"/>
                <w:color w:val="000000"/>
                <w:sz w:val="18"/>
                <w:szCs w:val="18"/>
                <w:rFonts w:ascii="맑은 고딕" w:eastAsia="맑은 고딕" w:hAnsi="맑은 고딕" w:cs="맑은 고딕"/>
              </w:rPr>
              <w:t xml:space="preserve">왼쪽의 CLI를 통해 명령어를 입력하면 그래픽을 통해 각 명령의 작동을 그림으로 보여준다.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1"/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Git의 기초를 공부한 뒤, 깃러닝브랜치라는 웹사이트에서 복습을 진행했다. 책으로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공부할 때에는 CLI, 웹에서 진행할 때에는 GUI인 느낌이다. 이 웹은 Git 명령어를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치면 이를 그래픽을 통해 각 명령의 결과를 보여준다. 생생하게 그래픽으로 merge,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rebase, reset, revert 등의 명령어가 진행되는 것을 확인하니 이해가 훨씬 더 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갔다. 또한 웹에서 공부한 뒤, 이를 녹화를 해서 제출하는 식으로 과제가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제시되었는데, 확실히 실제 공부를 한 뒤, 영상으로 만들어 제출해야되는 과제가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있으니, 심신이 느슨해지지 않고 마음을 다잡아 공부를 하게 되는 효과도 있었다.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Git은 반드시 익혀야 하는 도구이다. 반드시 스터디를 통해서 Git에 대한 두려움이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사라졌으면 한다.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EF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415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1ED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32439175330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9.102.76.43786</cp:version>
  <dcterms:modified xsi:type="dcterms:W3CDTF">2020-09-04T13:38:00Z</dcterms:modified>
</cp:coreProperties>
</file>