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C8E5" w14:textId="08E9E76D" w:rsidR="00D14181" w:rsidRPr="00053D42" w:rsidRDefault="00D14181" w:rsidP="00906E1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  <w:b/>
          <w:bCs/>
        </w:rPr>
      </w:pPr>
      <w:r w:rsidRPr="00053D42">
        <w:rPr>
          <w:rFonts w:cstheme="minorHAnsi"/>
          <w:b/>
          <w:bCs/>
        </w:rPr>
        <w:t>1. Given the provided data, what are three conclusions we can draw about Kickstarter campaigns?</w:t>
      </w:r>
    </w:p>
    <w:p w14:paraId="563339F9" w14:textId="487814CF" w:rsidR="00C35137" w:rsidRDefault="00C35137" w:rsidP="00906E1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</w:rPr>
      </w:pPr>
      <w:r>
        <w:rPr>
          <w:rFonts w:cstheme="minorHAnsi"/>
        </w:rPr>
        <w:t>A majority of campaigns fall under the “state” of success (53.11%). Failed campaigns follow with 37.19% of all projects. Canceled campaigns account for 8.48%. And 1.22% of campaigns are still live.</w:t>
      </w:r>
    </w:p>
    <w:p w14:paraId="105FE6D0" w14:textId="2CB5D182" w:rsidR="00D14181" w:rsidRDefault="00D14181" w:rsidP="00906E1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</w:rPr>
      </w:pPr>
      <w:r>
        <w:rPr>
          <w:rFonts w:cstheme="minorHAnsi"/>
        </w:rPr>
        <w:t>Theater is the most common category of campaign. Within that category</w:t>
      </w:r>
      <w:r w:rsidR="00FF0F78">
        <w:rPr>
          <w:rFonts w:cstheme="minorHAnsi"/>
        </w:rPr>
        <w:t xml:space="preserve"> plays are the most common sub-category.</w:t>
      </w:r>
      <w:r w:rsidR="005A648A">
        <w:rPr>
          <w:rFonts w:cstheme="minorHAnsi"/>
        </w:rPr>
        <w:t xml:space="preserve"> In contrast, journalism is the least popular category with only audio as a sub-category.</w:t>
      </w:r>
    </w:p>
    <w:p w14:paraId="7F6FE529" w14:textId="05F89697" w:rsidR="00C35137" w:rsidRPr="00C35137" w:rsidRDefault="008D2C93" w:rsidP="00C35137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</w:rPr>
      </w:pPr>
      <w:r>
        <w:rPr>
          <w:rFonts w:cstheme="minorHAnsi"/>
        </w:rPr>
        <w:t>At the start of summer and at the end of the year, there is a significant decline in the number of successful campaigns</w:t>
      </w:r>
      <w:r w:rsidR="00B467A4">
        <w:rPr>
          <w:rFonts w:cstheme="minorHAnsi"/>
        </w:rPr>
        <w:t xml:space="preserve"> started</w:t>
      </w:r>
      <w:r>
        <w:rPr>
          <w:rFonts w:cstheme="minorHAnsi"/>
        </w:rPr>
        <w:t>.</w:t>
      </w:r>
      <w:r w:rsidR="00B467A4">
        <w:rPr>
          <w:rFonts w:cstheme="minorHAnsi"/>
        </w:rPr>
        <w:t xml:space="preserve"> From the graph on Sheet4, it seems that May is generally the best month of the year to start a campaign.</w:t>
      </w:r>
    </w:p>
    <w:p w14:paraId="5ACA9E3B" w14:textId="77777777" w:rsidR="00906E17" w:rsidRDefault="00906E17" w:rsidP="00906E1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423AB403" w14:textId="7DEF277B" w:rsidR="00D14181" w:rsidRPr="00053D42" w:rsidRDefault="00D14181" w:rsidP="00906E1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  <w:b/>
          <w:bCs/>
        </w:rPr>
      </w:pPr>
      <w:r w:rsidRPr="00053D42">
        <w:rPr>
          <w:rFonts w:cstheme="minorHAnsi"/>
          <w:b/>
          <w:bCs/>
        </w:rPr>
        <w:t>2. What are some limitations of this dataset?</w:t>
      </w:r>
    </w:p>
    <w:p w14:paraId="079DEA33" w14:textId="246DAC26" w:rsidR="0098476A" w:rsidRPr="0098476A" w:rsidRDefault="0098476A" w:rsidP="00906E17">
      <w:pPr>
        <w:tabs>
          <w:tab w:val="left" w:pos="593"/>
        </w:tabs>
        <w:autoSpaceDE w:val="0"/>
        <w:autoSpaceDN w:val="0"/>
        <w:adjustRightInd w:val="0"/>
        <w:spacing w:line="276" w:lineRule="auto"/>
        <w:rPr>
          <w:rFonts w:cstheme="minorHAnsi"/>
        </w:rPr>
      </w:pPr>
      <w:r w:rsidRPr="0098476A">
        <w:rPr>
          <w:rFonts w:cstheme="minorHAnsi"/>
        </w:rPr>
        <w:t xml:space="preserve">This is a general overview </w:t>
      </w:r>
      <w:r>
        <w:rPr>
          <w:rFonts w:cstheme="minorHAnsi"/>
        </w:rPr>
        <w:t>that excludes information such as how the campaigns were managed, how many social media shares did they get, what was the main outlets for advertising/gaining clicks, etc. Through doing an exit survey, we could gain helpful insights</w:t>
      </w:r>
      <w:r w:rsidR="00794CF4">
        <w:rPr>
          <w:rFonts w:cstheme="minorHAnsi"/>
        </w:rPr>
        <w:t xml:space="preserve"> from successful projects</w:t>
      </w:r>
      <w:r>
        <w:rPr>
          <w:rFonts w:cstheme="minorHAnsi"/>
        </w:rPr>
        <w:t xml:space="preserve"> </w:t>
      </w:r>
      <w:r w:rsidR="00794CF4">
        <w:rPr>
          <w:rFonts w:cstheme="minorHAnsi"/>
        </w:rPr>
        <w:t>for</w:t>
      </w:r>
      <w:r>
        <w:rPr>
          <w:rFonts w:cstheme="minorHAnsi"/>
        </w:rPr>
        <w:t xml:space="preserve"> wh</w:t>
      </w:r>
      <w:r w:rsidR="005724E4">
        <w:rPr>
          <w:rFonts w:cstheme="minorHAnsi"/>
        </w:rPr>
        <w:t>ich</w:t>
      </w:r>
      <w:r>
        <w:rPr>
          <w:rFonts w:cstheme="minorHAnsi"/>
        </w:rPr>
        <w:t xml:space="preserve"> methods of campaign management are the most successful.</w:t>
      </w:r>
    </w:p>
    <w:p w14:paraId="2CFCEBCF" w14:textId="77777777" w:rsidR="00906E17" w:rsidRDefault="00906E17" w:rsidP="00906E17">
      <w:pPr>
        <w:spacing w:line="276" w:lineRule="auto"/>
        <w:rPr>
          <w:rFonts w:cstheme="minorHAnsi"/>
        </w:rPr>
      </w:pPr>
    </w:p>
    <w:p w14:paraId="64476FEA" w14:textId="3DC7971C" w:rsidR="00D14181" w:rsidRPr="00053D42" w:rsidRDefault="00D14181" w:rsidP="00906E17">
      <w:pPr>
        <w:spacing w:line="276" w:lineRule="auto"/>
        <w:rPr>
          <w:rFonts w:cstheme="minorHAnsi"/>
          <w:b/>
          <w:bCs/>
        </w:rPr>
      </w:pPr>
      <w:r w:rsidRPr="00053D42">
        <w:rPr>
          <w:rFonts w:cstheme="minorHAnsi"/>
          <w:b/>
          <w:bCs/>
        </w:rPr>
        <w:t>3. What are some other possible tables and/or graphs that we could create?</w:t>
      </w:r>
    </w:p>
    <w:p w14:paraId="0BFA275A" w14:textId="6B218F45" w:rsidR="0098476A" w:rsidRDefault="0098476A" w:rsidP="00906E17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If we examine </w:t>
      </w:r>
      <w:r w:rsidR="0092543A">
        <w:rPr>
          <w:rFonts w:cstheme="minorHAnsi"/>
        </w:rPr>
        <w:t>goals vs status for each category, we can see that, on average, cancelled campaigns have a much higher initial goal than successful ones. Failed campaigns also have a slightly higher average goal compared to successful campaigns. This could mean that campaigns that set ambitiously high (and perhaps unrealistic) goals can often be less successful.</w:t>
      </w:r>
    </w:p>
    <w:p w14:paraId="018248C6" w14:textId="7E2E8D65" w:rsidR="00B06B41" w:rsidRDefault="00B06B41" w:rsidP="00906E17">
      <w:pPr>
        <w:spacing w:line="276" w:lineRule="auto"/>
        <w:rPr>
          <w:rFonts w:cstheme="minorHAnsi"/>
        </w:rPr>
      </w:pPr>
    </w:p>
    <w:p w14:paraId="5AF3681B" w14:textId="5700B0CF" w:rsidR="00B06B41" w:rsidRDefault="00B06B41" w:rsidP="00906E17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If we look at campaigns by country, it’s clear that a majority of projects originate in English-speaking countries with the US in the lead followed by Great Britain and Canada. By applying the count of state field, we also observe that the US has the highest </w:t>
      </w:r>
      <w:r w:rsidR="00553B17">
        <w:rPr>
          <w:rFonts w:cstheme="minorHAnsi"/>
        </w:rPr>
        <w:t>number</w:t>
      </w:r>
      <w:r>
        <w:rPr>
          <w:rFonts w:cstheme="minorHAnsi"/>
        </w:rPr>
        <w:t xml:space="preserve"> of successful ca</w:t>
      </w:r>
      <w:r w:rsidR="00553B17">
        <w:rPr>
          <w:rFonts w:cstheme="minorHAnsi"/>
        </w:rPr>
        <w:t>mpaign</w:t>
      </w:r>
      <w:r>
        <w:rPr>
          <w:rFonts w:cstheme="minorHAnsi"/>
        </w:rPr>
        <w:t>s.</w:t>
      </w:r>
      <w:r w:rsidR="00553B17">
        <w:rPr>
          <w:rFonts w:cstheme="minorHAnsi"/>
        </w:rPr>
        <w:t xml:space="preserve"> However, if we further examine the success </w:t>
      </w:r>
      <w:r w:rsidR="00B467A4">
        <w:rPr>
          <w:rFonts w:cstheme="minorHAnsi"/>
        </w:rPr>
        <w:t>rates,</w:t>
      </w:r>
      <w:r w:rsidR="00553B17">
        <w:rPr>
          <w:rFonts w:cstheme="minorHAnsi"/>
        </w:rPr>
        <w:t xml:space="preserve"> we would see that Great Britain actually has a better rate of success.</w:t>
      </w:r>
    </w:p>
    <w:p w14:paraId="3A980E43" w14:textId="6953D8FD" w:rsidR="00D14181" w:rsidRPr="00D14181" w:rsidRDefault="00D14181" w:rsidP="00906E17">
      <w:pPr>
        <w:spacing w:line="276" w:lineRule="auto"/>
        <w:rPr>
          <w:rFonts w:cstheme="minorHAnsi"/>
        </w:rPr>
      </w:pPr>
    </w:p>
    <w:sectPr w:rsidR="00D14181" w:rsidRPr="00D1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E5C"/>
    <w:multiLevelType w:val="hybridMultilevel"/>
    <w:tmpl w:val="30D0E1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2047"/>
    <w:multiLevelType w:val="hybridMultilevel"/>
    <w:tmpl w:val="F95AA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81"/>
    <w:rsid w:val="00053D42"/>
    <w:rsid w:val="00553B17"/>
    <w:rsid w:val="005724E4"/>
    <w:rsid w:val="00595DAC"/>
    <w:rsid w:val="005A648A"/>
    <w:rsid w:val="00794CF4"/>
    <w:rsid w:val="008D2C93"/>
    <w:rsid w:val="00906E17"/>
    <w:rsid w:val="0092543A"/>
    <w:rsid w:val="0098476A"/>
    <w:rsid w:val="00B06B41"/>
    <w:rsid w:val="00B467A4"/>
    <w:rsid w:val="00C35137"/>
    <w:rsid w:val="00D14181"/>
    <w:rsid w:val="00ED3933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4EF86"/>
  <w15:chartTrackingRefBased/>
  <w15:docId w15:val="{339A3EDB-88FB-A74C-A901-FBEEA3E7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Crine</dc:creator>
  <cp:keywords/>
  <dc:description/>
  <cp:lastModifiedBy>Kim Crine</cp:lastModifiedBy>
  <cp:revision>2</cp:revision>
  <dcterms:created xsi:type="dcterms:W3CDTF">2020-09-15T16:00:00Z</dcterms:created>
  <dcterms:modified xsi:type="dcterms:W3CDTF">2020-09-15T16:00:00Z</dcterms:modified>
</cp:coreProperties>
</file>