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1DA8" w:rsidRDefault="00A85C9B">
      <w:pPr>
        <w:pStyle w:val="PaperTitle"/>
        <w:jc w:val="center"/>
      </w:pPr>
      <w:r>
        <w:t>DCEE-CausalVerse: Event-Grounded Causal Emotion-World Planning</w:t>
      </w:r>
      <w:r w:rsidR="00A13A68">
        <w:t xml:space="preserve"> </w:t>
      </w:r>
      <w:r>
        <w:t>for Ending-Controllable Visual Storytelling</w:t>
      </w:r>
    </w:p>
    <w:p w:rsidR="00F71DA8" w:rsidRDefault="00A13A68">
      <w:pPr>
        <w:pStyle w:val="PaperAuthor"/>
        <w:jc w:val="center"/>
        <w:rPr>
          <w:lang w:eastAsia="ko-KR"/>
        </w:rPr>
      </w:pPr>
      <w:proofErr w:type="spellStart"/>
      <w:r>
        <w:t>Dohyoung</w:t>
      </w:r>
      <w:proofErr w:type="spellEnd"/>
      <w:r>
        <w:t xml:space="preserve"> Kim</w:t>
      </w:r>
      <w:r w:rsidR="009B6CC7" w:rsidRPr="009B6CC7">
        <w:t>,</w:t>
      </w:r>
      <w:r>
        <w:t xml:space="preserve"> </w:t>
      </w:r>
      <w:proofErr w:type="spellStart"/>
      <w:r>
        <w:t>Kyungmin</w:t>
      </w:r>
      <w:proofErr w:type="spellEnd"/>
      <w:r>
        <w:t xml:space="preserve"> Na</w:t>
      </w:r>
      <w:r w:rsidR="009B6CC7" w:rsidRPr="009B6CC7">
        <w:t>,</w:t>
      </w:r>
      <w:r>
        <w:t xml:space="preserve"> </w:t>
      </w:r>
      <w:proofErr w:type="spellStart"/>
      <w:r>
        <w:t>Youngho</w:t>
      </w:r>
      <w:proofErr w:type="spellEnd"/>
      <w:r>
        <w:t xml:space="preserve"> Lee</w:t>
      </w:r>
    </w:p>
    <w:p w:rsidR="00C7488E" w:rsidRDefault="007D1C02" w:rsidP="00D42DB0">
      <w:pPr>
        <w:pStyle w:val="PaperAuthor"/>
        <w:jc w:val="center"/>
      </w:pPr>
      <w:r>
        <w:t>rlaehgud1165@gmail.com</w:t>
      </w:r>
      <w:r w:rsidR="00A85C9B" w:rsidRPr="00A85C9B">
        <w:t>,</w:t>
      </w:r>
      <w:r>
        <w:t xml:space="preserve"> </w:t>
      </w:r>
      <w:r w:rsidR="00C0681D">
        <w:t>{</w:t>
      </w:r>
      <w:r w:rsidR="00C7488E">
        <w:t>nkm1112</w:t>
      </w:r>
      <w:r w:rsidR="00C0681D">
        <w:t>,</w:t>
      </w:r>
      <w:r w:rsidR="000F6F47">
        <w:t xml:space="preserve"> </w:t>
      </w:r>
      <w:proofErr w:type="spellStart"/>
      <w:r w:rsidR="00C0681D">
        <w:t>lyh</w:t>
      </w:r>
      <w:proofErr w:type="spellEnd"/>
      <w:r w:rsidR="00C0681D">
        <w:t>}@gachon.ac.kr</w:t>
      </w:r>
    </w:p>
    <w:p w:rsidR="00D42DB0" w:rsidRDefault="00E41238">
      <w:pPr>
        <w:pStyle w:val="PaperAuthor"/>
        <w:jc w:val="center"/>
      </w:pPr>
      <w:r w:rsidRPr="00E41238">
        <w:t xml:space="preserve">AI Data Lab, </w:t>
      </w:r>
      <w:r w:rsidR="00D42DB0" w:rsidRPr="00D42DB0">
        <w:t>NC AI</w:t>
      </w:r>
    </w:p>
    <w:p w:rsidR="00C7488E" w:rsidRDefault="00D42DB0">
      <w:pPr>
        <w:pStyle w:val="PaperAuthor"/>
        <w:jc w:val="center"/>
      </w:pPr>
      <w:r w:rsidRPr="00D42DB0">
        <w:t>D</w:t>
      </w:r>
      <w:r w:rsidR="00433216">
        <w:t xml:space="preserve">epartment of IT Convergence Engineering, </w:t>
      </w:r>
      <w:proofErr w:type="spellStart"/>
      <w:r w:rsidR="00C0681D">
        <w:t>Gachon</w:t>
      </w:r>
      <w:proofErr w:type="spellEnd"/>
      <w:r w:rsidR="00C0681D">
        <w:t xml:space="preserve"> University</w:t>
      </w:r>
      <w:r w:rsidR="00C7488E">
        <w:t xml:space="preserve">, </w:t>
      </w:r>
      <w:proofErr w:type="spellStart"/>
      <w:r w:rsidR="00C7488E">
        <w:t>Seongnam-si</w:t>
      </w:r>
      <w:proofErr w:type="spellEnd"/>
      <w:r w:rsidR="00C7488E">
        <w:t xml:space="preserve"> 13120, South Korea</w:t>
      </w:r>
    </w:p>
    <w:p w:rsidR="00F71DA8" w:rsidRDefault="00C7488E">
      <w:pPr>
        <w:pStyle w:val="PaperAuthor"/>
        <w:jc w:val="center"/>
      </w:pPr>
      <w:r>
        <w:t xml:space="preserve">Department of Computer Engineering, </w:t>
      </w:r>
      <w:proofErr w:type="spellStart"/>
      <w:r>
        <w:t>Gachon</w:t>
      </w:r>
      <w:proofErr w:type="spellEnd"/>
      <w:r>
        <w:t xml:space="preserve"> University, </w:t>
      </w:r>
      <w:proofErr w:type="spellStart"/>
      <w:r>
        <w:t>Seongnam-si</w:t>
      </w:r>
      <w:proofErr w:type="spellEnd"/>
      <w:r>
        <w:t xml:space="preserve"> 13120, South Korea</w:t>
      </w:r>
    </w:p>
    <w:p w:rsidR="00F71DA8" w:rsidRDefault="00A85C9B">
      <w:pPr>
        <w:pStyle w:val="AbstractHeading"/>
      </w:pPr>
      <w:r>
        <w:t>Abstract</w:t>
      </w:r>
    </w:p>
    <w:p w:rsidR="00F71DA8" w:rsidRDefault="00A85C9B">
      <w:pPr>
        <w:pStyle w:val="BodyText"/>
        <w:ind w:firstLine="216"/>
      </w:pPr>
      <w:r>
        <w:t>Recent text-to-image diffusion models can synthesize high-quality images from natural language prompts, yet visual storytelling remains challenging because a coherent visual story must preserve character identity, world state, event continuity, and emotional progression across multiple frames. Existing story visualization methods mainly focus on rendering a given caption sequence into consistent images or maintaining recurring subjects across frames. In contrast, we study ending-controllable causal visual storytelling, where the generated image sequence must not only express a target ending emotion but also visually justify why that emotion emerges. We propose DCEE-CausalVerse, a framework that decomposes a target ending emotion into Desire, Conflict, Event Chain, and Ending Emotion (DCEE). Instead of generating a single Desire-Conflict route, our DCEE-Tree planner explores multiple Desire-Conflict trajectories and selects the event chain that best explains the target ending emotion. The selected plan is canonicalized into drawable events and visual evidence, maintained through causal sink memory and a DCEE anchor bank, and translated into diffusion controls using a decoder-encoder-decoder DCEE Butterfly Visual Controller. This controller first expands each DCEE frame into visual hypotheses, then fuses them with causal memory and anchor information, and finally decodes the fused representation into factorized Character, World, Emotion, Event, and Evidence branches. The branches are injected into SDXL as cross-attention control tokens. Multiple candidates are generated auto-regressively and reranked using event grounding, evidence visibility, emotion visibility, event-emotion causal consistency, identity consistency, and world consistency. This draft provides the complete method, implementation pipeline, experimental protocol, ablation plan, and result placeholders for a WACV-style submission; only quantitative results and baseline comparisons need to be inserted in the final version.</w:t>
      </w:r>
    </w:p>
    <w:p w:rsidR="00F71DA8" w:rsidRDefault="00F71DA8">
      <w:pPr>
        <w:sectPr w:rsidR="00F71DA8">
          <w:pgSz w:w="12240" w:h="15840"/>
          <w:pgMar w:top="935" w:right="935" w:bottom="935" w:left="935" w:header="720" w:footer="720" w:gutter="0"/>
          <w:cols w:space="720"/>
          <w:docGrid w:linePitch="360"/>
        </w:sectPr>
      </w:pPr>
    </w:p>
    <w:p w:rsidR="00F71DA8" w:rsidRDefault="00A85C9B">
      <w:pPr>
        <w:pStyle w:val="HeadingPaper1"/>
      </w:pPr>
      <w:r>
        <w:t>1. Introduction</w:t>
      </w:r>
    </w:p>
    <w:p w:rsidR="00F71DA8" w:rsidRDefault="00A85C9B">
      <w:pPr>
        <w:pStyle w:val="BodyText"/>
        <w:ind w:firstLine="216"/>
      </w:pPr>
      <w:r>
        <w:t>Text-to-image diffusion models have made rapid progress in producing visually compelling images from natural language prompts.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p>
    <w:p w:rsidR="00F71DA8" w:rsidRDefault="00A85C9B">
      <w:pPr>
        <w:pStyle w:val="BodyText"/>
        <w:ind w:firstLine="216"/>
      </w:pPr>
      <w:r>
        <w:t>Most existing visual storytelling systems treat the input as a sequence of captions and attempt to visualize each caption while maintaining history consistency. This is useful when the story is already fixed, but it does not directly 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rsidR="00F71DA8" w:rsidRDefault="00A85C9B">
      <w:pPr>
        <w:pStyle w:val="Body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rsidR="00F71DA8" w:rsidRDefault="00A85C9B">
      <w:pPr>
        <w:pStyle w:val="BodyText"/>
        <w:ind w:firstLine="216"/>
      </w:pPr>
      <w:r>
        <w:t>To address this problem, we propose DCEE-CausalVerse. The core representation is DCEE: Desire -&gt; Conflict -&gt; Event Chain -&gt;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rsidR="00F71DA8" w:rsidRDefault="00A85C9B">
      <w:pPr>
        <w:pStyle w:val="BodyText"/>
        <w:ind w:firstLine="216"/>
      </w:pPr>
      <w:r>
        <w:t>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enabling structured conditioning while avoiding overly long prompts and control entanglement.</w:t>
      </w:r>
    </w:p>
    <w:p w:rsidR="00F71DA8" w:rsidRDefault="00A85C9B">
      <w:pPr>
        <w:pStyle w:val="HeadingPaper2"/>
      </w:pPr>
      <w:r>
        <w:t>Contributions.</w:t>
      </w:r>
    </w:p>
    <w:p w:rsidR="00F71DA8" w:rsidRDefault="00A85C9B">
      <w:pPr>
        <w:pStyle w:val="BulletSmall"/>
      </w:pPr>
      <w:r>
        <w:t>We formulate ending-controllable causal visual storytelling, where a generated visual story must justify a target ending emotion through a causally ordered event chain.</w:t>
      </w:r>
    </w:p>
    <w:p w:rsidR="00F71DA8" w:rsidRDefault="00A85C9B">
      <w:pPr>
        <w:pStyle w:val="BulletSmall"/>
      </w:pPr>
      <w:r>
        <w:t>We introduce DCEE-Tree Planning, which explores multiple Desire-Conflict routes and selects the event chain with the strongest causal support for the target ending emotion.</w:t>
      </w:r>
    </w:p>
    <w:p w:rsidR="00F71DA8" w:rsidRDefault="00A85C9B">
      <w:pPr>
        <w:pStyle w:val="BulletSmall"/>
      </w:pPr>
      <w:r>
        <w:lastRenderedPageBreak/>
        <w:t>We propose causal sink memory and a DCEE anchor bank to preserve identity, world state, conflict state, event evidence, and emotion-cause information across frames.</w:t>
      </w:r>
    </w:p>
    <w:p w:rsidR="00F71DA8" w:rsidRDefault="00A85C9B">
      <w:pPr>
        <w:pStyle w:val="BulletSmall"/>
      </w:pPr>
      <w:r>
        <w:t>We design a decoder-encoder-decoder DCEE Butterfly Visual Controller that maps symbolic DCEE frames into factorized Character, World, Emotion, Event, and Evidence controls.</w:t>
      </w:r>
    </w:p>
    <w:p w:rsidR="00F71DA8" w:rsidRDefault="00A85C9B">
      <w:pPr>
        <w:pStyle w:val="BulletSmall"/>
      </w:pPr>
      <w:r>
        <w:t>We introduce event-evidence-aware reranking and retry generation using event grounding, evidence visibility, emotion visibility, and event-emotion causal consistency.</w:t>
      </w:r>
    </w:p>
    <w:p w:rsidR="00F71DA8" w:rsidRDefault="00A85C9B">
      <w:pPr>
        <w:pStyle w:val="HeadingPaper1"/>
      </w:pPr>
      <w:r>
        <w:t>2. Related Work</w:t>
      </w:r>
    </w:p>
    <w:p w:rsidR="00F71DA8" w:rsidRDefault="00A85C9B">
      <w:pPr>
        <w:pStyle w:val="HeadingPaper2"/>
        <w:rPr>
          <w:rFonts w:hint="eastAsia"/>
          <w:lang w:eastAsia="ko-KR"/>
        </w:rPr>
      </w:pPr>
      <w:r>
        <w:t xml:space="preserve">2.1. Diffusion-based </w:t>
      </w:r>
      <w:r w:rsidR="00FF300C">
        <w:t>Story Visualization</w:t>
      </w:r>
    </w:p>
    <w:p w:rsidR="00B70117" w:rsidRPr="00B70117" w:rsidRDefault="00B70117" w:rsidP="00B70117">
      <w:pPr>
        <w:pStyle w:val="BodyText"/>
        <w:ind w:firstLine="216"/>
      </w:pPr>
      <w:r w:rsidRPr="00B70117">
        <w:t xml:space="preserve">Story visualization aims to generate a sequence of images that corresponds to a multi-sentence narrative while preserving semantic coherence across frames. Early work such as </w:t>
      </w:r>
      <w:proofErr w:type="spellStart"/>
      <w:r w:rsidRPr="00B70117">
        <w:t>StoryGAN</w:t>
      </w:r>
      <w:proofErr w:type="spellEnd"/>
      <w:r w:rsidRPr="00B70117">
        <w:t xml:space="preserve"> [14] formulated story visualization as generating one image per sentence and introduced a sequential conditional GAN with story-level and image-level discriminators to improve global consistency. Later, </w:t>
      </w:r>
      <w:proofErr w:type="spellStart"/>
      <w:r w:rsidRPr="00B70117">
        <w:t>StoryDALL</w:t>
      </w:r>
      <w:proofErr w:type="spellEnd"/>
      <w:r w:rsidRPr="00B70117">
        <w:t>-E [15] adapted pretrained text-to-image transformers for story continuation, showing that large pretrained image generators can be retrofitted for sequential visual narrative tasks. With the success of diffusion models, AR-LDM [2] extended latent diffusion models to auto-regressive story synthesis by conditioning each frame on previous captions and generated images. Make-A-Story [3] further introduced a visual memory mechanism and sentence-conditioned attention to maintain actor and background consistency across frames.</w:t>
      </w:r>
    </w:p>
    <w:p w:rsidR="00B70117" w:rsidRPr="00B70117" w:rsidRDefault="00B70117" w:rsidP="00B70117">
      <w:pPr>
        <w:pStyle w:val="BodyText"/>
        <w:ind w:firstLine="216"/>
      </w:pPr>
      <w:r w:rsidRPr="00B70117">
        <w:t xml:space="preserve">Recent diffusion-based methods improve story coherence by modeling history more selectively. ACM-VSG [4] argues that not all previous frames contribute equally to the current frame and introduces adaptive context modeling for visual story generation. Intelligent Grimm / </w:t>
      </w:r>
      <w:proofErr w:type="spellStart"/>
      <w:r w:rsidRPr="00B70117">
        <w:t>StoryGen</w:t>
      </w:r>
      <w:proofErr w:type="spellEnd"/>
      <w:r w:rsidRPr="00B70117">
        <w:t xml:space="preserve"> [5] studies open-ended visual storytelling and constructs </w:t>
      </w:r>
      <w:proofErr w:type="spellStart"/>
      <w:r w:rsidRPr="00B70117">
        <w:t>StorySalon</w:t>
      </w:r>
      <w:proofErr w:type="spellEnd"/>
      <w:r w:rsidRPr="00B70117">
        <w:t xml:space="preserve">, a large-scale dataset of paired image-text sequences, while conditioning the current generation on previous image-caption pairs. Causal-Story [6] incorporates a local causal attention mechanism to weight previous captions and frames according to their causal relationship with the current caption. </w:t>
      </w:r>
      <w:proofErr w:type="spellStart"/>
      <w:r w:rsidRPr="00B70117">
        <w:t>ViSTA</w:t>
      </w:r>
      <w:proofErr w:type="spellEnd"/>
      <w:r w:rsidRPr="00B70117">
        <w:t xml:space="preserve"> [1] proposes a multi-modal history fusion module and a lightweight history adapter, together with salient history selection, to condition text-to-image diffusion models on relevant history features.</w:t>
      </w:r>
    </w:p>
    <w:p w:rsidR="00F71DA8" w:rsidRDefault="00B70117" w:rsidP="00B70117">
      <w:pPr>
        <w:pStyle w:val="BodyText"/>
        <w:ind w:firstLine="216"/>
      </w:pPr>
      <w:r w:rsidRPr="00B70117">
        <w:t>These methods provide important mechanisms for history-aware visual generation. However, they mainly assume that the story or caption sequence is already given and focus on rendering it coherently. In contrast, our work addresses ending-controllable causal visual storytelling: given an initial premise and a target ending emotion, the system must plan a plausible event chain and generate frames that visually justify why the target emotion emerges. Therefore, our DCEE-</w:t>
      </w:r>
      <w:proofErr w:type="spellStart"/>
      <w:r w:rsidRPr="00B70117">
        <w:t>CausalVerse</w:t>
      </w:r>
      <w:proofErr w:type="spellEnd"/>
      <w:r w:rsidRPr="00B70117">
        <w:t xml:space="preserve"> does not only ask whether a frame matches its local caption, but also whether the frame shows the event and evidence that causally support the protagonist’s emotional trajectory.</w:t>
      </w:r>
    </w:p>
    <w:p w:rsidR="00F71DA8" w:rsidRDefault="00A85C9B">
      <w:pPr>
        <w:pStyle w:val="HeadingPaper2"/>
      </w:pPr>
      <w:r>
        <w:t>2.2. Subject-Consistent Image Sequence Generation</w:t>
      </w:r>
    </w:p>
    <w:p w:rsidR="00B70117" w:rsidRPr="00B70117" w:rsidRDefault="00B70117" w:rsidP="00B70117">
      <w:pPr>
        <w:pStyle w:val="BodyText"/>
        <w:ind w:firstLine="216"/>
      </w:pPr>
      <w:r w:rsidRPr="00B70117">
        <w:t xml:space="preserve">Another line of work focuses on preserving recurring subjects across multiple generated images. </w:t>
      </w:r>
      <w:proofErr w:type="spellStart"/>
      <w:r w:rsidRPr="00B70117">
        <w:t>ConsiStory</w:t>
      </w:r>
      <w:proofErr w:type="spellEnd"/>
      <w:r w:rsidRPr="00B70117">
        <w:t xml:space="preserve"> [9] introduces a training-free approach for consistent subject generation by sharing internal activations of a pretrained text-to-image model through subject-driven attention and correspondence-based feature injection. </w:t>
      </w:r>
      <w:proofErr w:type="spellStart"/>
      <w:r w:rsidRPr="00B70117">
        <w:t>StoryDiffusion</w:t>
      </w:r>
      <w:proofErr w:type="spellEnd"/>
      <w:r w:rsidRPr="00B70117">
        <w:t xml:space="preserve"> [8] proposes Consistent Self-Attention for long-range image and video generation, improving character and style consistency across generated sequences. One-Prompt-One-Story [19] concatenates all frame prompts into a single extended prompt and refines generation with Singular-Value Reweighting and Identity-Preserving Cross-Attention. </w:t>
      </w:r>
      <w:proofErr w:type="spellStart"/>
      <w:r w:rsidRPr="00B70117">
        <w:t>DreamStory</w:t>
      </w:r>
      <w:proofErr w:type="spellEnd"/>
      <w:r w:rsidRPr="00B70117">
        <w:t xml:space="preserve"> [10] uses LLM-generated subject and scene descriptions together with multi-subject consistent diffusion to preserve multiple subjects in open-domain story visualization.</w:t>
      </w:r>
    </w:p>
    <w:p w:rsidR="00F71DA8" w:rsidRDefault="00B70117" w:rsidP="00B70117">
      <w:pPr>
        <w:pStyle w:val="BodyText"/>
        <w:ind w:firstLine="216"/>
      </w:pPr>
      <w:r w:rsidRPr="00B70117">
        <w:t>Subject-consistent generation is complementary to visual storytelling because a stable protagonist identity is necessary for coherent stories. However, identity consistency alone is insufficient for ending-controllable storytelling. A visually consistent character may still fail to perform the planned event, interact with the required object, or express an emotion for an understandable reason. Our method therefore separates Character control from World, Emotion, Event, and Evidence controls. This factorization allows the protagonist identity to remain stable while the event, body pose, facial expression, world state, and evidence objects change according to the current DCEE frame.</w:t>
      </w:r>
    </w:p>
    <w:p w:rsidR="00F71DA8" w:rsidRDefault="00A85C9B">
      <w:pPr>
        <w:pStyle w:val="HeadingPaper2"/>
      </w:pPr>
      <w:r>
        <w:t xml:space="preserve">2.3. LLM-guided Story Visualization and </w:t>
      </w:r>
      <w:r w:rsidR="00B70117">
        <w:t>Multi-modal Story Generation</w:t>
      </w:r>
    </w:p>
    <w:p w:rsidR="00B70117" w:rsidRPr="00B70117" w:rsidRDefault="00B70117" w:rsidP="00B70117">
      <w:pPr>
        <w:pStyle w:val="BodyText"/>
        <w:ind w:firstLine="216"/>
      </w:pPr>
      <w:r w:rsidRPr="00B70117">
        <w:t xml:space="preserve">Large language models have increasingly been used as story directors, prompt generators, and reference resolvers for visual storytelling. </w:t>
      </w:r>
      <w:proofErr w:type="spellStart"/>
      <w:r w:rsidRPr="00B70117">
        <w:t>StoryGPT</w:t>
      </w:r>
      <w:proofErr w:type="spellEnd"/>
      <w:r w:rsidRPr="00B70117">
        <w:t xml:space="preserve">-V [7] leverages LLM reasoning to resolve ambiguous references in story captions and aligns the LLM output with a character-aware latent diffusion model. </w:t>
      </w:r>
      <w:proofErr w:type="spellStart"/>
      <w:r w:rsidRPr="00B70117">
        <w:t>DreamStory</w:t>
      </w:r>
      <w:proofErr w:type="spellEnd"/>
      <w:r w:rsidRPr="00B70117">
        <w:t xml:space="preserve"> [10] uses an LLM as a story director to generate subject and scene prompts for multi-subject consistent visualization. SEED-Story [11] extends this direction to multimodal long story generation, using a multimodal large language model to produce interleaved narrative texts and images over long sequences.</w:t>
      </w:r>
    </w:p>
    <w:p w:rsidR="00F71DA8" w:rsidRDefault="00B70117" w:rsidP="00B70117">
      <w:pPr>
        <w:pStyle w:val="BodyText"/>
        <w:ind w:firstLine="216"/>
      </w:pPr>
      <w:r w:rsidRPr="00B70117">
        <w:t>These works demonstrate that language models can help organize story context and improve character grounding. Nevertheless, LLM-guided prompting can still produce abstract events, hallucinated entities, or emotionally plausible but visually unsupported frames. Our framework uses the LLM not merely as a prompt writer, but as a structured causal planner. The DCEE-Tree planner decomposes the target ending emotion into Desire, Conflict, Event Chain, and Ending Emotion, and then canonicalizes the selected route into drawable events, visible evidence, and world-state cues. This design constrains the LLM output so that each generated frame has explicit visual obligations: what happens, what object or clue proves that it happened, and how that evidence explains the protagonist’s emotion.</w:t>
      </w:r>
    </w:p>
    <w:p w:rsidR="00F71DA8" w:rsidRDefault="00A85C9B">
      <w:pPr>
        <w:pStyle w:val="HeadingPaper2"/>
      </w:pPr>
      <w:r>
        <w:t xml:space="preserve">2.4. </w:t>
      </w:r>
      <w:r w:rsidR="00B70117">
        <w:t>Narrative Planning and Controllable Story Generation</w:t>
      </w:r>
    </w:p>
    <w:p w:rsidR="00B70117" w:rsidRPr="00B70117" w:rsidRDefault="00B70117" w:rsidP="00B70117">
      <w:pPr>
        <w:pStyle w:val="BodyText"/>
        <w:ind w:firstLine="216"/>
      </w:pPr>
      <w:r w:rsidRPr="00B70117">
        <w:t xml:space="preserve">Controllable story generation has long recognized that coherent stories require planning beyond next-sentence generation. Hierarchical neural story generation first separates premise generation from full story generation [20]. Plan-and-Write [16] proposes a hierarchical </w:t>
      </w:r>
      <w:r w:rsidRPr="00B70117">
        <w:lastRenderedPageBreak/>
        <w:t xml:space="preserve">framework that first plans a storyline and then generates the story from that plan. </w:t>
      </w:r>
      <w:proofErr w:type="spellStart"/>
      <w:r w:rsidRPr="00B70117">
        <w:t>PlotMachines</w:t>
      </w:r>
      <w:proofErr w:type="spellEnd"/>
      <w:r w:rsidRPr="00B70117">
        <w:t xml:space="preserve"> [17] introduces outline-conditioned generation with dynamic plot state tracking, emphasizing that coherent narratives require models to track changing plot states. Reward-shaping approaches to controllable plot generation [18] further show that story generation can be formulated as guiding a sequence of events toward a desired goal state.</w:t>
      </w:r>
    </w:p>
    <w:p w:rsidR="00973145" w:rsidRDefault="00B70117" w:rsidP="00973145">
      <w:pPr>
        <w:pStyle w:val="BodyText"/>
        <w:ind w:firstLine="216"/>
      </w:pPr>
      <w:r w:rsidRPr="00B70117">
        <w:t>Our work is closely related to this planning perspective, but differs in two ways. First, the target control variable is not a final verb, topic, or outline; it is a target ending emotion that must be made believable through visible events. Second, the output is not only text. The event plan must be translated into an image sequence in which the viewer can infer the emotional cause from visual evidence. DCEE-Tree Planning therefore treats ending emotion control as a search over possible Desire-Conflict-Event routes, and selects the route that provides the strongest causal and visual support for the final emotion.</w:t>
      </w:r>
    </w:p>
    <w:p w:rsidR="00973145" w:rsidRDefault="00973145" w:rsidP="00973145">
      <w:pPr>
        <w:pStyle w:val="HeadingPaper2"/>
      </w:pPr>
      <w:r>
        <w:t>2.</w:t>
      </w:r>
      <w:r>
        <w:t>5</w:t>
      </w:r>
      <w:r>
        <w:t xml:space="preserve">. </w:t>
      </w:r>
      <w:r>
        <w:t>Event, Evidence, and Faithfulness Evaluation</w:t>
      </w:r>
    </w:p>
    <w:p w:rsidR="00973145" w:rsidRPr="00973145" w:rsidRDefault="00973145" w:rsidP="00973145">
      <w:pPr>
        <w:pStyle w:val="BodyText"/>
        <w:ind w:firstLine="216"/>
      </w:pPr>
      <w:r w:rsidRPr="00973145">
        <w:t xml:space="preserve">Evaluating visual stories requires more than measuring image quality or identity consistency. A frame may look visually appealing while failing to depict the intended action, object, or emotional cause. TIFA [12] evaluates text-to-image faithfulness by generating question-answer pairs from the text and checking whether a VQA model can answer them from the generated image. </w:t>
      </w:r>
      <w:proofErr w:type="spellStart"/>
      <w:r w:rsidRPr="00973145">
        <w:t>ViSTA</w:t>
      </w:r>
      <w:proofErr w:type="spellEnd"/>
      <w:r w:rsidRPr="00973145">
        <w:t xml:space="preserve"> [1] also adopts TIFA-style evaluation to assess narrative text-image alignment in visual storytelling.</w:t>
      </w:r>
    </w:p>
    <w:p w:rsidR="00F71DA8" w:rsidRDefault="00973145" w:rsidP="00973145">
      <w:pPr>
        <w:pStyle w:val="BodyText"/>
        <w:ind w:firstLine="216"/>
      </w:pPr>
      <w:r w:rsidRPr="00973145">
        <w:t>Our evaluation follows this faithfulness-oriented direction but adapts it to causal emotional storytelling. We evaluate whether the generated image shows the planned event, whether the evidence object or visual clue is visible, whether the protagonist’s emotion is readable, and whether the visible event plausibly explains that emotion. This motivates our event-evidence-aware reranking and retry mechanism, which selects among multiple generated candidates using event grounding, evidence visibility, emotion visibility, event-emotion causal consistency, identity consistency, and world consistency. In this way, DCEE-</w:t>
      </w:r>
      <w:proofErr w:type="spellStart"/>
      <w:r w:rsidRPr="00973145">
        <w:t>CausalVerse</w:t>
      </w:r>
      <w:proofErr w:type="spellEnd"/>
      <w:r w:rsidRPr="00973145">
        <w:t xml:space="preserve"> evaluates not only whether a frame is attractive or consistent, but whether it visually supports the causal story arc leading to the target ending emotion.</w:t>
      </w:r>
    </w:p>
    <w:p w:rsidR="00F71DA8" w:rsidRDefault="00A85C9B">
      <w:pPr>
        <w:pStyle w:val="HeadingPaper1"/>
      </w:pPr>
      <w:r>
        <w:t>3. Method</w:t>
      </w:r>
    </w:p>
    <w:p w:rsidR="00F71DA8" w:rsidRDefault="00A85C9B">
      <w:pPr>
        <w:pStyle w:val="BodyText"/>
        <w:ind w:firstLine="216"/>
      </w:pPr>
      <w:r>
        <w:t>Figure 1 summarizes the proposed DCEE-CausalVerse pipeline. Given an initial image or text prompt, a protagonist description, and a target ending emotion, the framework constructs a global story bible, explores multiple DCEE plans, canonicalizes the selected plan into drawable events and evidence, retrieves causal memory, and generates images through factorized cross-attention control.</w:t>
      </w:r>
    </w:p>
    <w:p w:rsidR="00F71DA8" w:rsidRDefault="00A85C9B">
      <w:pPr>
        <w:pStyle w:val="CodeBlock"/>
      </w:pPr>
      <w:r>
        <w:t>Input image/text + protagonist + target ending emotion</w:t>
      </w:r>
      <w:r>
        <w:br/>
        <w:t xml:space="preserve">      -&gt; Global Story Bible</w:t>
      </w:r>
      <w:r>
        <w:br/>
        <w:t xml:space="preserve">      -&gt; DCEE-Tree Planning</w:t>
      </w:r>
      <w:r>
        <w:br/>
        <w:t xml:space="preserve">      -&gt; Entity-Event Canonicalization</w:t>
      </w:r>
      <w:r>
        <w:br/>
        <w:t xml:space="preserve">      -&gt; Causal Sink Memory + DCEE Anchor Bank</w:t>
      </w:r>
      <w:r>
        <w:br/>
        <w:t xml:space="preserve">      -&gt; DCEE Butterfly Visual Controller</w:t>
      </w:r>
      <w:r>
        <w:br/>
        <w:t xml:space="preserve">           [Decoder 1 -&gt; Encoder -&gt; Decoder 2]</w:t>
      </w:r>
      <w:r>
        <w:br/>
        <w:t xml:space="preserve">      -&gt; Character / World / Emotion / Event / Evidence Controls</w:t>
      </w:r>
      <w:r>
        <w:br/>
        <w:t xml:space="preserve">      -&gt; Factorized Cross-Attention Tokens for SDXL</w:t>
      </w:r>
      <w:r>
        <w:br/>
        <w:t xml:space="preserve">      -&gt; Multi-candidate Auto-regressive Generation</w:t>
      </w:r>
      <w:r>
        <w:br/>
        <w:t xml:space="preserve">      -&gt; Event-Evidence-Aware Reranking and Retry</w:t>
      </w:r>
      <w:r>
        <w:br/>
        <w:t xml:space="preserve">      -&gt; Final Visual Story Sequence</w:t>
      </w:r>
    </w:p>
    <w:p w:rsidR="00F71DA8" w:rsidRDefault="00A85C9B">
      <w:pPr>
        <w:pStyle w:val="af0"/>
        <w:jc w:val="center"/>
      </w:pPr>
      <w:r>
        <w:t>Figure 1. Overall pipeline of DCEE-CausalVerse.</w:t>
      </w:r>
    </w:p>
    <w:p w:rsidR="00F71DA8" w:rsidRDefault="00A85C9B">
      <w:pPr>
        <w:pStyle w:val="HeadingPaper2"/>
      </w:pPr>
      <w:r>
        <w:t>3.1. Problem Formulation</w:t>
      </w:r>
    </w:p>
    <w:p w:rsidR="00F71DA8" w:rsidRDefault="00A85C9B">
      <w:pPr>
        <w:pStyle w:val="BodyText"/>
        <w:ind w:firstLine="216"/>
      </w:pPr>
      <w:r>
        <w:t>Let x denote the input premise, which may include an initial image, text description, protagonist information, and style constraint. Let e* denote the target ending emotion and K the number of frames. The goal is to generate an image sequence I_1:K and its storyboard S_1:K such that the final emotion aligns with e*, while each frame visually grounds the event and evidence that cause the protagonist's emotion. Unlike standard story visualization, the event chain is not assumed to be fully specified; it is planned as part of the generation process.</w:t>
      </w:r>
    </w:p>
    <w:p w:rsidR="00F71DA8" w:rsidRDefault="00A85C9B">
      <w:pPr>
        <w:pStyle w:val="CodeBlock"/>
      </w:pPr>
      <w:r>
        <w:t>I_1:K = G(x, protagonist, e*)</w:t>
      </w:r>
      <w:r>
        <w:br/>
        <w:t>DCEE = {Desire, Conflict, Event Chain, Ending Emotion}</w:t>
      </w:r>
    </w:p>
    <w:p w:rsidR="00F71DA8" w:rsidRDefault="00A85C9B">
      <w:pPr>
        <w:pStyle w:val="HeadingPaper2"/>
      </w:pPr>
      <w:r>
        <w:t>3.2. Global Story Bible</w:t>
      </w:r>
    </w:p>
    <w:p w:rsidR="00F71DA8" w:rsidRDefault="00A85C9B">
      <w:pPr>
        <w:pStyle w:val="BodyText"/>
        <w:ind w:firstLine="216"/>
      </w:pPr>
      <w:r>
        <w:t>The global story bible stores the information that should remain stable throughout the sequence. It contains the protagonist identity, world setting, key objects, visual style, central desire, possible conflicts, symbolic motifs, and target ending emotion. If an initial image is provided, an image-text understanding module extracts characters, scene, objects, mood, weather, time of day, and potential plot clues. The story bible becomes the global context used by all later modules.</w:t>
      </w:r>
    </w:p>
    <w:p w:rsidR="00F71DA8" w:rsidRDefault="00A85C9B">
      <w:pPr>
        <w:pStyle w:val="HeadingPaper2"/>
      </w:pPr>
      <w:r>
        <w:t>3.3. DCEE-Tree Planning</w:t>
      </w:r>
    </w:p>
    <w:p w:rsidR="00F71DA8" w:rsidRDefault="00A85C9B">
      <w:pPr>
        <w:pStyle w:val="BodyText"/>
        <w:ind w:firstLine="216"/>
      </w:pPr>
      <w:r>
        <w:t>A single Desire-Conflict route can produce a weak or generic event chain. We therefore propose DCEE-Tree Planning. The planner first fixes a protagonist desire, then samples multiple conflict routes conditioned on that desire. Each route is expanded into one or more event chain candidates. Every event must be causally related to the conflict, visually drawable, and capable of changing or intensifying the protagonist's emotion. The candidates are scored by causal coherence, alignment with the target ending emotion, event richness, visual evidentiality, and diversity. The highest scoring route is selected as the final DCEE plan.</w:t>
      </w:r>
    </w:p>
    <w:p w:rsidR="00F71DA8" w:rsidRDefault="00A85C9B">
      <w:pPr>
        <w:pStyle w:val="CodeBlock"/>
      </w:pPr>
      <w:r>
        <w:t>Route_j = Desire -&gt; Conflict_j -&gt; EventChain_j -&gt; EndingEmotion</w:t>
      </w:r>
      <w:r>
        <w:br/>
        <w:t>Score(Route_j) = alpha Causal + beta Emotion + gamma VisualEvidence + delta Diversity + eta Coherence</w:t>
      </w:r>
    </w:p>
    <w:p w:rsidR="00F71DA8" w:rsidRDefault="00A85C9B">
      <w:pPr>
        <w:pStyle w:val="BodyText"/>
        <w:ind w:firstLine="216"/>
      </w:pPr>
      <w:r>
        <w:lastRenderedPageBreak/>
        <w:t>This tree-based planning step is central to our novelty. It turns ending emotion control into a search problem over possible narrative causes. The final event chain is selected because it makes the target emotion believable, not because the emotion label is simply appended to a prompt.</w:t>
      </w:r>
    </w:p>
    <w:p w:rsidR="00F71DA8" w:rsidRDefault="00A85C9B">
      <w:pPr>
        <w:pStyle w:val="HeadingPaper2"/>
      </w:pPr>
      <w:r>
        <w:t>3.4. Entity-Event Canonicalization</w:t>
      </w:r>
    </w:p>
    <w:p w:rsidR="00F71DA8" w:rsidRDefault="00A85C9B">
      <w:pPr>
        <w:pStyle w:val="BodyText"/>
        <w:ind w:firstLine="216"/>
      </w:pPr>
      <w:r>
        <w:t>LLM-generated stories may contain ambiguous references and abstract events. The canonicalizer resolves pronouns and vague object references, normalizes recurring entities, and converts abstract events into drawable visual events. For example, 'he loses everything' is converted into visible evidence such as 'the woodcutter stands empty-handed beside a rainy riverbank while the broken axe handle floats away.' This step produces a canonicalized storyboard in which every event has explicit subjects, objects, actions, world context, and evidence objects.</w:t>
      </w:r>
    </w:p>
    <w:p w:rsidR="00F71DA8" w:rsidRDefault="00A85C9B">
      <w:pPr>
        <w:pStyle w:val="HeadingPaper2"/>
      </w:pPr>
      <w:r>
        <w:t>3.5. Emotion-World Trajectory Planning</w:t>
      </w:r>
    </w:p>
    <w:p w:rsidR="00F71DA8" w:rsidRDefault="00A85C9B">
      <w:pPr>
        <w:pStyle w:val="BodyText"/>
        <w:ind w:firstLine="216"/>
      </w:pPr>
      <w:r>
        <w:t>The emotion-world trajectory planner assigns each frame an emotion state, intensity, facial cue, body cue, lighting style, color palette, weather, camera shot, and composition. Emotions are not represented as labels alone. Sadness may require downcast eyes, slumped posture, rain, cool blue-gray colors, and negative space; joy may require bright eyes, open posture, warm light, and an open composition. The planner also records emotion_evidence and must_show fields that specify which objects or events must be visible to explain the emotion.</w:t>
      </w:r>
    </w:p>
    <w:p w:rsidR="00F71DA8" w:rsidRDefault="00A85C9B">
      <w:pPr>
        <w:pStyle w:val="HeadingPaper2"/>
      </w:pPr>
      <w:r>
        <w:t>3.6. Causal Sink Memory and Adaptive Context Selection</w:t>
      </w:r>
    </w:p>
    <w:p w:rsidR="00F71DA8" w:rsidRDefault="00A85C9B">
      <w:pPr>
        <w:pStyle w:val="BodyText"/>
        <w:ind w:firstLine="216"/>
      </w:pPr>
      <w:r>
        <w:t>During auto-regressive generation, the system stores selected information in causal sink memory. Unlike generic history, causal sink memory preserves only the information needed for future story coherence and emotional causality: identity memory, desire memory, conflict memory, event memory, clue/evidence memory, world memory, and emotion-cause memory. For each frame, adaptive context selection retrieves memory using an event-emotion query. The score combines event relevance, conflict relevance, emotion-cause relevance, clue relevance, and identity/world relevance.</w:t>
      </w:r>
    </w:p>
    <w:p w:rsidR="00F71DA8" w:rsidRDefault="00A85C9B">
      <w:pPr>
        <w:pStyle w:val="CodeBlock"/>
      </w:pPr>
      <w:r>
        <w:t>M_k = Top-r Memories(q_k^{event-emotion})</w:t>
      </w:r>
      <w:r>
        <w:br/>
        <w:t>score(m_i, q_k) = w1 event + w2 conflict + w3 emotion-cause + w4 clue + w5 identity/world</w:t>
      </w:r>
    </w:p>
    <w:p w:rsidR="00F71DA8" w:rsidRDefault="00A85C9B">
      <w:pPr>
        <w:pStyle w:val="HeadingPaper2"/>
      </w:pPr>
      <w:r>
        <w:t>3.7. DCEE Anchor Bank</w:t>
      </w:r>
    </w:p>
    <w:p w:rsidR="00F71DA8" w:rsidRDefault="00A85C9B">
      <w:pPr>
        <w:pStyle w:val="BodyText"/>
        <w:ind w:firstLine="216"/>
      </w:pPr>
      <w:r>
        <w:t>The DCEE anchor bank maintains three types of anchors. Character anchors store the protagonist and supporting characters' appearance, outfit, body shape, and signature items. Object/evidence anchors store causally important objects such as a broken axe handle, letter, ring, or weapon. World anchors store recurring backgrounds such as riverbank, forest, cottage, or city street. Each storyboard frame specifies visible subjects and evidence objects, which are mapped to corresponding anchors. This design extends subject consistency to evidence-object and world consistency.</w:t>
      </w:r>
    </w:p>
    <w:p w:rsidR="00F71DA8" w:rsidRDefault="00A85C9B">
      <w:pPr>
        <w:pStyle w:val="HeadingPaper2"/>
      </w:pPr>
      <w:r>
        <w:t>3.8. DCEE Butterfly Visual Controller</w:t>
      </w:r>
    </w:p>
    <w:p w:rsidR="00F71DA8" w:rsidRDefault="00A85C9B">
      <w:pPr>
        <w:pStyle w:val="BodyText"/>
        <w:ind w:firstLine="216"/>
      </w:pPr>
      <w:r>
        <w:t>The DCEE Butterfly Visual Controller is the bridge between symbolic narrative causality and diffusion-based image generation. The DCEE planner produces high-level causal structure, but the diffusion model requires visually grounded conditions such as identity, world state, emotional expression, event action, and visible evidence. Directly converting the entire storyboard into a single prompt is unreliable because prompts can exceed the text encoder limit, causal evidence can be truncated, and heterogeneous control factors can interfere. We therefore introduce a decoder-encoder-decoder controller that decomposes, fuses, and re-decodes DCEE information into factorized visual controls.</w:t>
      </w:r>
    </w:p>
    <w:p w:rsidR="00F71DA8" w:rsidRDefault="00A85C9B">
      <w:pPr>
        <w:pStyle w:val="CodeBlock"/>
      </w:pPr>
      <w:r>
        <w:t>DCEE frame f_k</w:t>
      </w:r>
      <w:r>
        <w:br/>
        <w:t xml:space="preserve">   -&gt; Decoder 1: Narrative Expansion Decoder</w:t>
      </w:r>
      <w:r>
        <w:br/>
        <w:t xml:space="preserve">        z_k^1, ..., z_k^N visual hypotheses</w:t>
      </w:r>
      <w:r>
        <w:br/>
        <w:t xml:space="preserve">   -&gt; Encoder: Causal Fusion Encoder</w:t>
      </w:r>
      <w:r>
        <w:br/>
        <w:t xml:space="preserve">        h_k = Fuse(Z_k, M_k, A_k, C_k)</w:t>
      </w:r>
      <w:r>
        <w:br/>
        <w:t xml:space="preserve">   -&gt; Decoder 2: Visual Control Decoder</w:t>
      </w:r>
      <w:r>
        <w:br/>
        <w:t xml:space="preserve">        Character / World / Emotion / Event / Evidence branches</w:t>
      </w:r>
    </w:p>
    <w:p w:rsidR="00F71DA8" w:rsidRDefault="00A85C9B">
      <w:pPr>
        <w:pStyle w:val="af0"/>
        <w:jc w:val="center"/>
      </w:pPr>
      <w:r>
        <w:t>Figure 2. Decoder-encoder-decoder structure of the DCEE Butterfly Visual Controller.</w:t>
      </w:r>
    </w:p>
    <w:p w:rsidR="00F71DA8" w:rsidRDefault="00A85C9B">
      <w:pPr>
        <w:pStyle w:val="HeadingPaper3"/>
      </w:pPr>
      <w:r>
        <w:t>3.8.1. Narrative Expansion Decoder</w:t>
      </w:r>
    </w:p>
    <w:p w:rsidR="00F71DA8" w:rsidRDefault="00A85C9B">
      <w:pPr>
        <w:pStyle w:val="BodyText"/>
        <w:ind w:firstLine="216"/>
      </w:pPr>
      <w:r>
        <w:t>The first decoder expands the current DCEE frame into multiple visual hypotheses. Each hypothesis represents a different visual interpretation of the same event-emotion pair. For a sad ending, one hypothesis may be a close-up of the protagonist's regretful face, another may be a wide shot of the abandoned riverbank, and another may focus on a broken evidence object. This stage improves visual diversity and prevents the system from collapsing into generic emotional portraits.</w:t>
      </w:r>
    </w:p>
    <w:p w:rsidR="00F71DA8" w:rsidRDefault="00A85C9B">
      <w:pPr>
        <w:pStyle w:val="CodeBlock"/>
      </w:pPr>
      <w:r>
        <w:t>Z_k = {z_k^1, z_k^2, ..., z_k^N}</w:t>
      </w:r>
    </w:p>
    <w:p w:rsidR="00F71DA8" w:rsidRDefault="00A85C9B">
      <w:pPr>
        <w:pStyle w:val="HeadingPaper3"/>
      </w:pPr>
      <w:r>
        <w:t>3.8.2. Causal Fusion Encoder</w:t>
      </w:r>
    </w:p>
    <w:p w:rsidR="00F71DA8" w:rsidRDefault="00A85C9B">
      <w:pPr>
        <w:pStyle w:val="BodyText"/>
        <w:ind w:firstLine="216"/>
      </w:pPr>
      <w:r>
        <w:t>The Causal Fusion Encoder compresses the expanded visual hypotheses into a compact representation that preserves the causal structure of the story. It receives visual hypotheses Z_k, selected causal memory M_k, anchor bank A_k, and current DCEE context C_k. It determines which visual elements are mandatory for narrative causality and which are optional variations. The encoder acts as the narrow waist of the butterfly: diverse visual hypotheses are forced through a causally grounded representation before being decoded into controls.</w:t>
      </w:r>
    </w:p>
    <w:p w:rsidR="00F71DA8" w:rsidRDefault="00A85C9B">
      <w:pPr>
        <w:pStyle w:val="CodeBlock"/>
      </w:pPr>
      <w:r>
        <w:t>h_k = Encoder(Z_k, M_k, A_k, C_k)</w:t>
      </w:r>
    </w:p>
    <w:p w:rsidR="00F71DA8" w:rsidRDefault="00A85C9B">
      <w:pPr>
        <w:pStyle w:val="HeadingPaper3"/>
      </w:pPr>
      <w:r>
        <w:t>3.8.3. Visual Control Decoder</w:t>
      </w:r>
    </w:p>
    <w:p w:rsidR="00F71DA8" w:rsidRDefault="00A85C9B">
      <w:pPr>
        <w:pStyle w:val="BodyText"/>
        <w:ind w:firstLine="216"/>
      </w:pPr>
      <w:r>
        <w:t xml:space="preserve">The second decoder transforms the fused state h_k into five factorized control branches. The Character branch preserves identity, outfit, and recurring attributes. The World branch controls location, weather, lighting, atmosphere, and color. The Emotion branch controls facial expression, body posture, intensity, and affective palette. The Event branch specifies the current action or interaction. The Evidence branch </w:t>
      </w:r>
      <w:r>
        <w:lastRenderedPageBreak/>
        <w:t>specifies the visible objects, clues, spatial cues, and symbolic evidence that explain why the protagonist feels the current emotion. The Event and Evidence branches are intentionally separated: Event describes what happens, while Evidence describes how that event becomes visible in the image.</w:t>
      </w:r>
    </w:p>
    <w:p w:rsidR="00F71DA8" w:rsidRDefault="00A85C9B">
      <w:pPr>
        <w:pStyle w:val="CodeBlock"/>
      </w:pPr>
      <w:r>
        <w:t>B_k = {b_char, b_world, b_emotion, b_event, b_evidence}</w:t>
      </w:r>
    </w:p>
    <w:p w:rsidR="00F71DA8" w:rsidRDefault="00A85C9B">
      <w:pPr>
        <w:pStyle w:val="HeadingPaper3"/>
      </w:pPr>
      <w:r>
        <w:t>3.8.4. Difference from ViSTA-style History Adapters</w:t>
      </w:r>
    </w:p>
    <w:p w:rsidR="00F71DA8" w:rsidRDefault="00A85C9B">
      <w:pPr>
        <w:pStyle w:val="BodyText"/>
        <w:ind w:firstLine="216"/>
      </w:pPr>
      <w:r>
        <w:t>ViSTA-style conditioning focuses on selecting salient text-image history and injecting history features to improve story consistency. Our controller has a different objective. It asks which desire, conflict, event, evidence, and emotional cause must be visible in the current frame, and then translates this causal structure into factorized diffusion controls. Therefore, the DCEE Butterfly Visual Controller is not merely a history adapter; it is a causal visual translation module that maps high-level narrative causality into low-level generation conditions.</w:t>
      </w:r>
    </w:p>
    <w:p w:rsidR="00F71DA8" w:rsidRDefault="00A85C9B">
      <w:pPr>
        <w:pStyle w:val="HeadingPaper2"/>
      </w:pPr>
      <w:r>
        <w:t>3.9. Factorized Cross-Attention Control for SDXL</w:t>
      </w:r>
    </w:p>
    <w:p w:rsidR="00F71DA8" w:rsidRDefault="00A85C9B">
      <w:pPr>
        <w:pStyle w:val="BodyText"/>
        <w:ind w:firstLine="216"/>
      </w:pPr>
      <w:r>
        <w:t>Each visual control branch is converted into branch-specific control tokens. These tokens are appended to the original SDXL prompt embedding and consumed by the U-Net cross-attention layers during generation. The factorized representation is:</w:t>
      </w:r>
    </w:p>
    <w:p w:rsidR="00F71DA8" w:rsidRDefault="00A85C9B">
      <w:pPr>
        <w:pStyle w:val="CodeBlock"/>
      </w:pPr>
      <w:r>
        <w:t>H_aug = [H_prompt; H_char; H_world; H_emotion; H_event; H_evidence]</w:t>
      </w:r>
    </w:p>
    <w:p w:rsidR="00F71DA8" w:rsidRDefault="00A85C9B">
      <w:pPr>
        <w:pStyle w:val="BodyText"/>
        <w:ind w:firstLine="216"/>
      </w:pPr>
      <w:r>
        <w:t>This design reduces the burden on a single long prompt, alleviates CLIP token truncation, and decouples identity, world, emotion, event, and evidence constraints. It also allows branch-specific weights to be increased during retry generation when a candidate image fails to show the target event, evidence, emotion, or colorfulness.</w:t>
      </w:r>
    </w:p>
    <w:p w:rsidR="00F71DA8" w:rsidRDefault="00A85C9B">
      <w:pPr>
        <w:pStyle w:val="HeadingPaper2"/>
      </w:pPr>
      <w:r>
        <w:t>3.10. Auto-regressive Generation, Reranking, and Retry</w:t>
      </w:r>
    </w:p>
    <w:p w:rsidR="00F71DA8" w:rsidRDefault="00A85C9B">
      <w:pPr>
        <w:pStyle w:val="BodyText"/>
        <w:ind w:firstLine="216"/>
      </w:pPr>
      <w:r>
        <w:t>Images are generated auto-regressively. After each frame, the selected image and its event, evidence, emotion, world state, and identity information are stored in memory. For each frame, the system generates multiple candidates and reranks them using image quality, identity consistency, event grounding, evidence visibility, emotion visibility, emotion-cause consistency, world consistency, story coherence, and colorfulness. If the best candidate falls below thresholds for event grounding, evidence visibility, emotion visibility, or colorfulness, the control packet is strengthened and the frame is regenerated.</w:t>
      </w:r>
    </w:p>
    <w:p w:rsidR="00F71DA8" w:rsidRDefault="00A85C9B">
      <w:pPr>
        <w:pStyle w:val="CodeBlock"/>
      </w:pPr>
      <w:r>
        <w:t>S = lambda_id S_id + lambda_q S_quality + lambda_e S_event + lambda_v S_evidence + lambda_m S_emotion + lambda_c S_causal + lambda_w S_world + lambda_color S_color</w:t>
      </w:r>
    </w:p>
    <w:p w:rsidR="00F71DA8" w:rsidRDefault="00A85C9B">
      <w:pPr>
        <w:pStyle w:val="HeadingPaper2"/>
      </w:pPr>
      <w:r>
        <w:t>3.11. Method Comparison</w:t>
      </w:r>
    </w:p>
    <w:p w:rsidR="00F71DA8" w:rsidRDefault="00A85C9B">
      <w:pPr>
        <w:pStyle w:val="CodeBlock"/>
      </w:pPr>
      <w:r>
        <w:t>Aspect | Prior history/subject methods | DCEE-CausalVerse</w:t>
      </w:r>
      <w:r>
        <w:br/>
        <w:t>- Primary goal: Improve temporal or subject consistency (Justify a target ending emotion through causal events and visual evidence)</w:t>
      </w:r>
      <w:r>
        <w:br/>
        <w:t>- History use: Salient or recent text-image history (Causal sink memory selected by event-emotion relevance)</w:t>
      </w:r>
      <w:r>
        <w:br/>
        <w:t>- Control unit: Caption, subject, or history feature (Character, World, Emotion, Event, and Evidence branches)</w:t>
      </w:r>
      <w:r>
        <w:br/>
        <w:t>- Event role: Often implicit in caption (Explicit causal unit that drives emotion)</w:t>
      </w:r>
      <w:r>
        <w:br/>
        <w:t>- Evidence role: Usually not modeled separately (Visible cause of emotion, controlled and evaluated)</w:t>
      </w:r>
      <w:r>
        <w:br/>
        <w:t>- Controller: History adapter or prompt generator (Decoder-encoder-decoder Butterfly controller)</w:t>
      </w:r>
      <w:r>
        <w:br/>
      </w:r>
    </w:p>
    <w:p w:rsidR="00F71DA8" w:rsidRDefault="00A85C9B">
      <w:pPr>
        <w:pStyle w:val="HeadingPaper2"/>
      </w:pPr>
      <w:r>
        <w:t>3.12. Algorithmic Summary</w:t>
      </w:r>
    </w:p>
    <w:p w:rsidR="00F71DA8" w:rsidRDefault="00A85C9B">
      <w:pPr>
        <w:pStyle w:val="CodeBlock"/>
      </w:pPr>
      <w:r>
        <w:t>Algorithm 1: DCEE-CausalVerse Inference</w:t>
      </w:r>
      <w:r>
        <w:br/>
        <w:t>Input: premise x, protagonist a, target ending emotion e*, frames K</w:t>
      </w:r>
      <w:r>
        <w:br/>
        <w:t>1: Build global story bible from x and a</w:t>
      </w:r>
      <w:r>
        <w:br/>
        <w:t>2: Generate multiple Desire-Conflict routes</w:t>
      </w:r>
      <w:r>
        <w:br/>
        <w:t>3: Expand each route into event chain candidates</w:t>
      </w:r>
      <w:r>
        <w:br/>
        <w:t>4: Select best route by causal, emotional, and visual-evidence scores</w:t>
      </w:r>
      <w:r>
        <w:br/>
        <w:t>5: Canonicalize entities, events, evidence, and world states</w:t>
      </w:r>
      <w:r>
        <w:br/>
        <w:t>6: Initialize causal sink memory and DCEE anchor bank</w:t>
      </w:r>
      <w:r>
        <w:br/>
        <w:t>7: for k = 1 ... K do</w:t>
      </w:r>
      <w:r>
        <w:br/>
        <w:t>8:    Retrieve causal memory for current event-emotion query</w:t>
      </w:r>
      <w:r>
        <w:br/>
        <w:t>9:    Run Butterfly Controller: expand -&gt; fuse -&gt; decode controls</w:t>
      </w:r>
      <w:r>
        <w:br/>
        <w:t>10:   Inject factorized controls into SDXL cross-attention</w:t>
      </w:r>
      <w:r>
        <w:br/>
        <w:t>11:   Generate N candidate images</w:t>
      </w:r>
      <w:r>
        <w:br/>
        <w:t>12:   Rerank by event, evidence, emotion, identity, world, and quality</w:t>
      </w:r>
      <w:r>
        <w:br/>
        <w:t>13:   if event/evidence/emotion/color score is low then retry with stronger controls</w:t>
      </w:r>
      <w:r>
        <w:br/>
        <w:t>14:   Store selected frame into causal memory</w:t>
      </w:r>
      <w:r>
        <w:br/>
        <w:t>15: end for</w:t>
      </w:r>
      <w:r>
        <w:br/>
        <w:t>Output: final image sequence, storyboard, control packets, evaluation logs</w:t>
      </w:r>
    </w:p>
    <w:p w:rsidR="00F71DA8" w:rsidRDefault="00A85C9B">
      <w:pPr>
        <w:pStyle w:val="HeadingPaper1"/>
      </w:pPr>
      <w:r>
        <w:t>4. Experiments</w:t>
      </w:r>
    </w:p>
    <w:p w:rsidR="00F71DA8" w:rsidRDefault="00A85C9B">
      <w:pPr>
        <w:pStyle w:val="HeadingPaper2"/>
      </w:pPr>
      <w:r>
        <w:t>4.1. Datasets and Input Construction</w:t>
      </w:r>
    </w:p>
    <w:p w:rsidR="00F71DA8" w:rsidRDefault="00A85C9B">
      <w:pPr>
        <w:pStyle w:val="BodyText"/>
        <w:ind w:firstLine="216"/>
      </w:pPr>
      <w:r>
        <w:t>The final submission will evaluate DCEE-CausalVerse on existing visual storytelling datasets and a counterfactual ending-control benchmark. Candidate sources include StorySalon-style open-domain stories, FlintstonesSV-style character sequences, and custom fairy-tale premises. For each premise, we construct multiple target ending emotions such as joy, sadness, regret, anger, fear, and relief. This setup tests whether the model can generate different event chains and visual trajectories from the same initial premise.</w:t>
      </w:r>
    </w:p>
    <w:p w:rsidR="00F71DA8" w:rsidRDefault="00A85C9B">
      <w:pPr>
        <w:pStyle w:val="HeadingPaper2"/>
      </w:pPr>
      <w:r>
        <w:t>4.2. Baselines</w:t>
      </w:r>
    </w:p>
    <w:p w:rsidR="00F71DA8" w:rsidRDefault="00A85C9B">
      <w:pPr>
        <w:pStyle w:val="CodeBlock"/>
      </w:pPr>
      <w:r>
        <w:lastRenderedPageBreak/>
        <w:t>Baseline | Description | Purpose</w:t>
      </w:r>
      <w:r>
        <w:br/>
        <w:t>- Direct LLM + SDXL: LLM creates frame prompts directly from premise and target emotion (Tests if direct prompting is enough)</w:t>
      </w:r>
      <w:r>
        <w:br/>
        <w:t>- SDXL Prompt-only: Each frame generated from local caption only (No memory or structured control)</w:t>
      </w:r>
      <w:r>
        <w:br/>
        <w:t>- LLM Storyboard + SDXL: LLM produces storyboard without DCEE tree planning (Tests DCEE planning)</w:t>
      </w:r>
      <w:r>
        <w:br/>
        <w:t>- ViSTA-style history: Uses salient history conditioning (Tests causal memory vs. relevance history)</w:t>
      </w:r>
      <w:r>
        <w:br/>
        <w:t>- ConsiStory / StoryDiffusion backend: Subject-consistent generation (Tests identity consistency methods)</w:t>
      </w:r>
      <w:r>
        <w:br/>
        <w:t>- DCEE w/o Evidence Branch: Removes evidence control (Tests visible emotion cause)</w:t>
      </w:r>
      <w:r>
        <w:br/>
        <w:t>- DCEE w/o Tree Planning: Single Desire-Conflict route (Tests multi-route event planning)</w:t>
      </w:r>
      <w:r>
        <w:br/>
        <w:t>- Full DCEE-CausalVerse: All proposed modules (Final method)</w:t>
      </w:r>
      <w:r>
        <w:br/>
      </w:r>
    </w:p>
    <w:p w:rsidR="00F71DA8" w:rsidRDefault="00A85C9B">
      <w:pPr>
        <w:pStyle w:val="HeadingPaper2"/>
      </w:pPr>
      <w:r>
        <w:t>4.3. Metrics</w:t>
      </w:r>
    </w:p>
    <w:p w:rsidR="00F71DA8" w:rsidRDefault="00A85C9B">
      <w:pPr>
        <w:pStyle w:val="CodeBlock"/>
      </w:pPr>
      <w:r>
        <w:t>Metric | Measures | How to use</w:t>
      </w:r>
      <w:r>
        <w:br/>
        <w:t>- CLIP-T / TIFA: Text-image alignment (Frame caption vs. generated image)</w:t>
      </w:r>
      <w:r>
        <w:br/>
        <w:t>- CLIP-I / DINO / DreamSim: Image consistency (Identity/style similarity across frames)</w:t>
      </w:r>
      <w:r>
        <w:br/>
        <w:t>- FID / Aesthetic Score: Image quality (Distributional or perceptual quality)</w:t>
      </w:r>
      <w:r>
        <w:br/>
        <w:t>- Ending Emotion Accuracy: Target emotion control (VLM or human classification of final frame)</w:t>
      </w:r>
      <w:r>
        <w:br/>
        <w:t>- Event Grounding Score: Whether planned event is visible (VQA/VLM questions per frame)</w:t>
      </w:r>
      <w:r>
        <w:br/>
        <w:t>- Evidence Visibility Score: Whether evidence object/cue is visible (VQA/VLM or human judgment)</w:t>
      </w:r>
      <w:r>
        <w:br/>
        <w:t>- Event-Emotion Causal Score: Whether event explains emotion (VLM/human causal judgment)</w:t>
      </w:r>
      <w:r>
        <w:br/>
        <w:t>- Counterfactual Trajectory Diversity: Different endings from same premise (Diversity across target emotions)</w:t>
      </w:r>
      <w:r>
        <w:br/>
        <w:t>- Human Preference: Overall story quality (Pairwise or Likert evaluation)</w:t>
      </w:r>
      <w:r>
        <w:br/>
      </w:r>
    </w:p>
    <w:p w:rsidR="00F71DA8" w:rsidRDefault="00A85C9B">
      <w:pPr>
        <w:pStyle w:val="HeadingPaper2"/>
      </w:pPr>
      <w:r>
        <w:t>4.4. Implementation Details</w:t>
      </w:r>
    </w:p>
    <w:p w:rsidR="00F71DA8" w:rsidRDefault="00A85C9B">
      <w:pPr>
        <w:pStyle w:val="BodyText"/>
        <w:ind w:firstLine="216"/>
      </w:pPr>
      <w:r>
        <w:t>The current implementation uses an LLM for DCEE planning and canonicalization, SDXL as the base diffusion generator, and lightweight PyTorch adapter modules for branch-specific cross-attention tokens. The class names in the codebase remain backward compatible, e.g., DCEPlanner and DCEPlan, while the internal structure is interpreted as DCEE. The Event Chain is stored in event_spine/event_chain, and frame-level storyboards contain event, event_causal_role, event_grounding, emotion_evidence, must_show, color_palette, lighting_style, and shot_type. During generation, the pipeline writes dcee_candidate_plans.json, dcee_plan.json, storyboard.json, visual_control_packets.json, memory_log.json, evaluation.json, final_story.md, and contact_sheet.png.</w:t>
      </w:r>
    </w:p>
    <w:p w:rsidR="00F71DA8" w:rsidRDefault="00A85C9B">
      <w:pPr>
        <w:pStyle w:val="HeadingPaper2"/>
      </w:pPr>
      <w:r>
        <w:t>4.5. Quantitative Results Placeholder</w:t>
      </w:r>
    </w:p>
    <w:p w:rsidR="00F71DA8" w:rsidRDefault="00A85C9B">
      <w:pPr>
        <w:pStyle w:val="CodeBlock"/>
      </w:pPr>
      <w:r>
        <w:t>Method | CLIP-T | CLIP-I | FID | Emotion Acc. | Event Ground. | Evidence Vis. | Human Pref.</w:t>
      </w:r>
      <w:r>
        <w:br/>
        <w:t>- Direct LLM + SDXL; TBD; TBD; TBD; TBD; TBD; TBD; TBD</w:t>
      </w:r>
      <w:r>
        <w:br/>
        <w:t>- LLM Storyboard + SDXL; TBD; TBD; TBD; TBD; TBD; TBD; TBD</w:t>
      </w:r>
      <w:r>
        <w:br/>
        <w:t>- ViSTA-style history; TBD; TBD; TBD; TBD; TBD; TBD; TBD</w:t>
      </w:r>
      <w:r>
        <w:br/>
        <w:t>- DCEE w/o Evidence; TBD; TBD; TBD; TBD; TBD; TBD; TBD</w:t>
      </w:r>
      <w:r>
        <w:br/>
        <w:t>- DCEE w/o Tree; TBD; TBD; TBD; TBD; TBD; TBD; TBD</w:t>
      </w:r>
      <w:r>
        <w:br/>
        <w:t>- Full DCEE-CausalVerse; TBD; TBD; TBD; TBD; TBD; TBD; TBD</w:t>
      </w:r>
      <w:r>
        <w:br/>
      </w:r>
    </w:p>
    <w:p w:rsidR="00F71DA8" w:rsidRDefault="00A85C9B">
      <w:pPr>
        <w:pStyle w:val="af0"/>
        <w:jc w:val="center"/>
      </w:pPr>
      <w:r>
        <w:t>Table 1. Quantitative result placeholder. Replace TBD with actual results after experiments.</w:t>
      </w:r>
    </w:p>
    <w:p w:rsidR="00F71DA8" w:rsidRDefault="00A85C9B">
      <w:pPr>
        <w:pStyle w:val="HeadingPaper2"/>
      </w:pPr>
      <w:r>
        <w:t>4.6. Ablation Plan</w:t>
      </w:r>
    </w:p>
    <w:p w:rsidR="00F71DA8" w:rsidRDefault="00A85C9B">
      <w:pPr>
        <w:pStyle w:val="BulletSmall"/>
      </w:pPr>
      <w:r>
        <w:t>w/o DCEE-Tree Planning: use a single Desire-Conflict route instead of route exploration.</w:t>
      </w:r>
    </w:p>
    <w:p w:rsidR="00F71DA8" w:rsidRDefault="00A85C9B">
      <w:pPr>
        <w:pStyle w:val="BulletSmall"/>
      </w:pPr>
      <w:r>
        <w:t>w/o Entity-Event Canonicalization: use raw LLM events and references.</w:t>
      </w:r>
    </w:p>
    <w:p w:rsidR="00F71DA8" w:rsidRDefault="00A85C9B">
      <w:pPr>
        <w:pStyle w:val="BulletSmall"/>
      </w:pPr>
      <w:r>
        <w:t>w/o Causal Sink Memory: use recent or all history without causal selection.</w:t>
      </w:r>
    </w:p>
    <w:p w:rsidR="00F71DA8" w:rsidRDefault="00A85C9B">
      <w:pPr>
        <w:pStyle w:val="BulletSmall"/>
      </w:pPr>
      <w:r>
        <w:t>w/o Anchor Bank: remove character/object/world anchors.</w:t>
      </w:r>
    </w:p>
    <w:p w:rsidR="00F71DA8" w:rsidRDefault="00A85C9B">
      <w:pPr>
        <w:pStyle w:val="BulletSmall"/>
      </w:pPr>
      <w:r>
        <w:t>w/o Evidence Branch: merge evidence into event prompt only.</w:t>
      </w:r>
    </w:p>
    <w:p w:rsidR="00F71DA8" w:rsidRDefault="00A85C9B">
      <w:pPr>
        <w:pStyle w:val="BulletSmall"/>
      </w:pPr>
      <w:r>
        <w:t>w/o Butterfly Controller: use a direct storyboard-to-prompt conversion.</w:t>
      </w:r>
    </w:p>
    <w:p w:rsidR="00F71DA8" w:rsidRDefault="00A85C9B">
      <w:pPr>
        <w:pStyle w:val="BulletSmall"/>
      </w:pPr>
      <w:r>
        <w:t>w/o Reranking and Retry: select the first generated candidate without refinement.</w:t>
      </w:r>
    </w:p>
    <w:p w:rsidR="00F71DA8" w:rsidRDefault="00A85C9B">
      <w:pPr>
        <w:pStyle w:val="HeadingPaper2"/>
      </w:pPr>
      <w:r>
        <w:t>4.7. Human Evaluation</w:t>
      </w:r>
    </w:p>
    <w:p w:rsidR="00F71DA8" w:rsidRDefault="00A85C9B">
      <w:pPr>
        <w:pStyle w:val="BodyText"/>
        <w:ind w:firstLine="216"/>
      </w:pPr>
      <w:r>
        <w:t>Human evaluation will compare methods using pairwise preference and Likert scores. Annotators will judge narrative coherence, character consistency, event visibility, evidence visibility, emotion delivery, ending controllability, and overall visual appeal. We will additionally ask whether the viewer can explain why the protagonist feels the final emotion based solely on the image sequence. This last question directly measures the central goal of event-evidence-grounded emotional storytelling.</w:t>
      </w:r>
    </w:p>
    <w:p w:rsidR="00F71DA8" w:rsidRDefault="00A85C9B">
      <w:pPr>
        <w:pStyle w:val="HeadingPaper1"/>
      </w:pPr>
      <w:r>
        <w:t>5. Discussion</w:t>
      </w:r>
    </w:p>
    <w:p w:rsidR="00F71DA8" w:rsidRDefault="00A85C9B">
      <w:pPr>
        <w:pStyle w:val="BodyText"/>
        <w:ind w:firstLine="216"/>
      </w:pPr>
      <w:r>
        <w:t>The proposed framework is designed to make visual storytelling more causally explainable. Its strength is that it does not rely on emotion words alone; it creates events and evidence that visually justify emotions. However, the current implementation remains partly LLM-driven and uses lightweight control-token injection rather than a fully trained diffusion backbone. This makes the method practical and modular, but the final submission should carefully avoid overclaiming learned representation power unless adapter training experiments are added. The strongest empirical evidence should come from comparisons against direct LLM prompting and story consistency baselines, as well as human judgments of event-emotion causality.</w:t>
      </w:r>
    </w:p>
    <w:p w:rsidR="00F71DA8" w:rsidRDefault="00A85C9B">
      <w:pPr>
        <w:pStyle w:val="HeadingPaper1"/>
      </w:pPr>
      <w:r>
        <w:t>6. Conclusion</w:t>
      </w:r>
    </w:p>
    <w:p w:rsidR="00F71DA8" w:rsidRDefault="00A85C9B">
      <w:pPr>
        <w:pStyle w:val="BodyText"/>
        <w:ind w:firstLine="216"/>
      </w:pPr>
      <w:r>
        <w:lastRenderedPageBreak/>
        <w:t>We presented DCEE-CausalVerse, an event-grounded framework for ending-controllable visual storytelling. The method decomposes a target ending emotion into Desire, Conflict, Event Chain, and Ending Emotion, explores multiple routes through DCEE-Tree Planning, canonicalizes events into drawable evidence, maintains causal sink memory and anchors, and uses a decoder-encoder-decoder DCEE Butterfly Visual Controller to transform symbolic narrative causality into factorized diffusion controls. By separating Character, World, Emotion, Event, and Evidence branches and reranking candidates with event-evidence-aware metrics, the proposed framework aims to generate visual stories that show not only what the protagonist feels, but also why the emotion emerges. The next step is to insert quantitative comparisons, ablation results, qualitative figures, and human evaluation results into the prepared WACV-style draft.</w:t>
      </w:r>
    </w:p>
    <w:p w:rsidR="00F71DA8" w:rsidRDefault="00A85C9B">
      <w:pPr>
        <w:pStyle w:val="HeadingPaper1"/>
      </w:pPr>
      <w:r>
        <w:t>References</w:t>
      </w:r>
    </w:p>
    <w:p w:rsidR="00F71DA8" w:rsidRDefault="00A85C9B">
      <w:pPr>
        <w:pStyle w:val="Reference"/>
        <w:ind w:left="173" w:hanging="173"/>
      </w:pPr>
      <w:r>
        <w:t>[1] S. Dong, I. Shaheen, M. Shen, R. Mallick, and S. A. Bargal. ViSTA: Visual Storytelling using Multi-modal Adapters for Text-to-Image Diffusion Models. WACV, 2026.</w:t>
      </w:r>
    </w:p>
    <w:p w:rsidR="00F71DA8" w:rsidRDefault="00A85C9B">
      <w:pPr>
        <w:pStyle w:val="Reference"/>
        <w:ind w:left="173" w:hanging="173"/>
      </w:pPr>
      <w:r>
        <w:t>[2] X. Pan, P. Qin, Y. Li, H. Xue, and W. Chen. Synthesizing Coherent Story with Auto-Regressive Latent Diffusion Models. WACV, 2024.</w:t>
      </w:r>
    </w:p>
    <w:p w:rsidR="00F71DA8" w:rsidRDefault="00A85C9B">
      <w:pPr>
        <w:pStyle w:val="Reference"/>
        <w:ind w:left="173" w:hanging="173"/>
      </w:pPr>
      <w:r>
        <w:t>[3] T. Rahman, H.-Y. Lee, J. Ren, S. Tulyakov, S. Mahajan, and L. Sigal. Make-A-Story: Visual Memory Conditioned Consistent Story Generation. CVPR, 2023.</w:t>
      </w:r>
    </w:p>
    <w:p w:rsidR="00F71DA8" w:rsidRDefault="00A85C9B">
      <w:pPr>
        <w:pStyle w:val="Reference"/>
        <w:ind w:left="173" w:hanging="173"/>
      </w:pPr>
      <w:r>
        <w:t>[4] Z. Feng et al. Improved Visual Story Generation with Adaptive Context Modeling. ACL Findings, 2023.</w:t>
      </w:r>
    </w:p>
    <w:p w:rsidR="00F71DA8" w:rsidRDefault="00A85C9B">
      <w:pPr>
        <w:pStyle w:val="Reference"/>
        <w:ind w:left="173" w:hanging="173"/>
      </w:pPr>
      <w:r>
        <w:t>[5] C. Liu et al. Intelligent Grimm: Open-ended Visual Storytelling via Latent Diffusion Models. CVPR, 2024.</w:t>
      </w:r>
    </w:p>
    <w:p w:rsidR="00F71DA8" w:rsidRDefault="00A85C9B">
      <w:pPr>
        <w:pStyle w:val="Reference"/>
        <w:ind w:left="173" w:hanging="173"/>
      </w:pPr>
      <w:r>
        <w:t>[6] T. Song et al. Causal-Story: Local Causal Attention Utilizing Parameter-Efficient Tuning for Visual Story Synthesis. ICASSP, 2024.</w:t>
      </w:r>
    </w:p>
    <w:p w:rsidR="00F71DA8" w:rsidRDefault="00A85C9B">
      <w:pPr>
        <w:pStyle w:val="Reference"/>
        <w:ind w:left="173" w:hanging="173"/>
      </w:pPr>
      <w:r>
        <w:t>[7] X. Shen and M. Elhoseiny. StoryGPT-V: Large Language Models as Consistent Story Visualizers. CVPR, 2025.</w:t>
      </w:r>
    </w:p>
    <w:p w:rsidR="00F71DA8" w:rsidRDefault="00A85C9B">
      <w:pPr>
        <w:pStyle w:val="Reference"/>
        <w:ind w:left="173" w:hanging="173"/>
      </w:pPr>
      <w:r>
        <w:t>[8] Y. Zhou et al. StoryDiffusion: Consistent Self-Attention for Long-Range Image and Video Generation. NeurIPS, 2024.</w:t>
      </w:r>
    </w:p>
    <w:p w:rsidR="00F71DA8" w:rsidRDefault="00A85C9B">
      <w:pPr>
        <w:pStyle w:val="Reference"/>
        <w:ind w:left="173" w:hanging="173"/>
      </w:pPr>
      <w:r>
        <w:t>[9] Y. Tewel et al. ConsiStory: Training-Free Consistent Text-to-Image Generation. ACM TOG, 2024.</w:t>
      </w:r>
    </w:p>
    <w:p w:rsidR="00F71DA8" w:rsidRDefault="00A85C9B">
      <w:pPr>
        <w:pStyle w:val="Reference"/>
        <w:ind w:left="173" w:hanging="173"/>
      </w:pPr>
      <w:r>
        <w:t>[10] H. He et al. DreamStory: Open-Domain Story Visualization by LLM-Guided Multi-Subject Consistent Diffusion. TPAMI, 2025.</w:t>
      </w:r>
    </w:p>
    <w:p w:rsidR="00F71DA8" w:rsidRDefault="00A85C9B">
      <w:pPr>
        <w:pStyle w:val="Reference"/>
        <w:ind w:left="173" w:hanging="173"/>
      </w:pPr>
      <w:r>
        <w:t>[11] S. Yang et al. SEED-Story: Multimodal Long Story Generation with Large Language Models. arXiv, 2024.</w:t>
      </w:r>
    </w:p>
    <w:p w:rsidR="00F71DA8" w:rsidRDefault="00A85C9B">
      <w:pPr>
        <w:pStyle w:val="Reference"/>
        <w:ind w:left="173" w:hanging="173"/>
      </w:pPr>
      <w:r>
        <w:t>[12] Y. Hu et al. TIFA: Accurate and Interpretable Text-to-Image Faithfulness Evaluation with Question Answering. ICCV, 2023.</w:t>
      </w:r>
    </w:p>
    <w:p w:rsidR="00F71DA8" w:rsidRDefault="00A85C9B">
      <w:pPr>
        <w:pStyle w:val="Reference"/>
        <w:ind w:left="173" w:hanging="173"/>
      </w:pPr>
      <w:r>
        <w:t>[13] D. Podell et al. SDXL: Improving Latent Diffusion Models for High-Resolution Image Synthesis. ICLR, 2024.</w:t>
      </w:r>
    </w:p>
    <w:p w:rsidR="00F71DA8" w:rsidRDefault="00A85C9B">
      <w:pPr>
        <w:pStyle w:val="Reference"/>
        <w:ind w:left="173" w:hanging="173"/>
      </w:pPr>
      <w:r>
        <w:t xml:space="preserve">[14] </w:t>
      </w:r>
      <w:proofErr w:type="spellStart"/>
      <w:r w:rsidR="00973145">
        <w:t>StoryGAN</w:t>
      </w:r>
      <w:proofErr w:type="spellEnd"/>
      <w:r w:rsidR="00973145">
        <w:t>, CVPR 2019</w:t>
      </w:r>
    </w:p>
    <w:p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rsidR="00973145" w:rsidRPr="00973145" w:rsidRDefault="00973145">
      <w:pPr>
        <w:pStyle w:val="Reference"/>
        <w:ind w:left="173" w:hanging="173"/>
        <w:rPr>
          <w:rFonts w:eastAsia="맑은 고딕" w:hint="eastAsia"/>
          <w:lang w:eastAsia="ko-KR"/>
        </w:rPr>
      </w:pPr>
      <w:bookmarkStart w:id="0" w:name="_GoBack"/>
      <w:bookmarkEnd w:id="0"/>
    </w:p>
    <w:p w:rsidR="00F71DA8" w:rsidRDefault="00A85C9B">
      <w:pPr>
        <w:pStyle w:val="HeadingPaper1"/>
      </w:pPr>
      <w:r>
        <w:t>Appendix A. Final Submission Checklist</w:t>
      </w:r>
    </w:p>
    <w:p w:rsidR="00F71DA8" w:rsidRDefault="00A85C9B">
      <w:pPr>
        <w:pStyle w:val="BulletSmall"/>
      </w:pPr>
      <w:r>
        <w:t>Insert final qualitative figures: pipeline, DCEE-tree examples, and side-by-side comparisons.</w:t>
      </w:r>
    </w:p>
    <w:p w:rsidR="00F71DA8" w:rsidRDefault="00A85C9B">
      <w:pPr>
        <w:pStyle w:val="BulletSmall"/>
      </w:pPr>
      <w:r>
        <w:t>Replace all TBD values in Table 1 with real baseline and ablation results.</w:t>
      </w:r>
    </w:p>
    <w:p w:rsidR="00F71DA8" w:rsidRDefault="00A85C9B">
      <w:pPr>
        <w:pStyle w:val="BulletSmall"/>
      </w:pPr>
      <w:r>
        <w:t>Add at least one counterfactual example where the same premise produces joy, regret, and sadness endings.</w:t>
      </w:r>
    </w:p>
    <w:p w:rsidR="00F71DA8" w:rsidRDefault="00A85C9B">
      <w:pPr>
        <w:pStyle w:val="BulletSmall"/>
      </w:pPr>
      <w:r>
        <w:t>Add human evaluation protocol details: number of annotators, questions, scale, and statistical significance.</w:t>
      </w:r>
    </w:p>
    <w:p w:rsidR="00F71DA8" w:rsidRDefault="00A85C9B">
      <w:pPr>
        <w:pStyle w:val="BulletSmall"/>
      </w:pPr>
      <w:r>
        <w:t>Verify terminology consistency: DCEE-CausalVerse, DCEE-Tree Planning, Causal Sink Memory, DCEE Anchor Bank, DCEE Butterfly Visual Controller, Evidence Branch.</w:t>
      </w:r>
    </w:p>
    <w:p w:rsidR="00F71DA8" w:rsidRDefault="00A85C9B">
      <w:pPr>
        <w:pStyle w:val="BulletSmall"/>
      </w:pPr>
      <w:r>
        <w:t>Avoid overclaiming if adapters are not trained; describe them as lightweight cross-attention control tokens unless training is performed.</w:t>
      </w:r>
    </w:p>
    <w:sectPr w:rsidR="00F71DA8" w:rsidSect="00B70117">
      <w:type w:val="continuous"/>
      <w:pgSz w:w="12240" w:h="15840"/>
      <w:pgMar w:top="935" w:right="935" w:bottom="935" w:left="93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34616"/>
    <w:rsid w:val="0006063C"/>
    <w:rsid w:val="000F6F47"/>
    <w:rsid w:val="0015074B"/>
    <w:rsid w:val="0029639D"/>
    <w:rsid w:val="00301A77"/>
    <w:rsid w:val="00326F90"/>
    <w:rsid w:val="00433216"/>
    <w:rsid w:val="007A1A63"/>
    <w:rsid w:val="007D1C02"/>
    <w:rsid w:val="00973145"/>
    <w:rsid w:val="009B6CC7"/>
    <w:rsid w:val="00A13A68"/>
    <w:rsid w:val="00A85C9B"/>
    <w:rsid w:val="00AA1D8D"/>
    <w:rsid w:val="00B47730"/>
    <w:rsid w:val="00B70117"/>
    <w:rsid w:val="00C0681D"/>
    <w:rsid w:val="00C7488E"/>
    <w:rsid w:val="00CB0664"/>
    <w:rsid w:val="00D42DB0"/>
    <w:rsid w:val="00E41238"/>
    <w:rsid w:val="00F71DA8"/>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EE013"/>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Times New Roman" w:eastAsia="Times New Roman" w:hAnsi="Times New Roman"/>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Times New Roman" w:eastAsia="Times New Roman" w:hAnsi="Times New Roman"/>
    </w:rPr>
  </w:style>
  <w:style w:type="paragraph" w:styleId="a7">
    <w:name w:val="No Spacing"/>
    <w:uiPriority w:val="1"/>
    <w:qFormat/>
    <w:rsid w:val="00FC693F"/>
    <w:pPr>
      <w:spacing w:after="0" w:line="240" w:lineRule="auto"/>
    </w:pPr>
    <w:rPr>
      <w:rFonts w:ascii="Times New Roman" w:eastAsia="Times New Roman" w:hAnsi="Times New Roman"/>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Times New Roman" w:eastAsia="Times New Roman" w:hAnsi="Times New Roman"/>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Times New Roman" w:eastAsia="Times New Roman" w:hAnsi="Times New Roman"/>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Times New Roman" w:eastAsia="Times New Roman" w:hAnsi="Times New Roman"/>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Char4">
    <w:name w:val="매크로 텍스트 Char"/>
    <w:basedOn w:val="a2"/>
    <w:link w:val="ae"/>
    <w:uiPriority w:val="99"/>
    <w:rsid w:val="0029639D"/>
    <w:rPr>
      <w:rFonts w:ascii="Times New Roman" w:eastAsia="Times New Roman" w:hAnsi="Times New Roman"/>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Times New Roman" w:eastAsia="Times New Roman" w:hAnsi="Times New Roman"/>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80" w:line="240" w:lineRule="auto"/>
    </w:pPr>
    <w:rPr>
      <w:bCs/>
      <w:i/>
      <w:color w:val="4F81BD" w:themeColor="accent1"/>
      <w:sz w:val="15"/>
      <w:szCs w:val="18"/>
    </w:rPr>
  </w:style>
  <w:style w:type="character" w:styleId="af1">
    <w:name w:val="Strong"/>
    <w:basedOn w:val="a2"/>
    <w:uiPriority w:val="22"/>
    <w:qFormat/>
    <w:rsid w:val="00FC693F"/>
    <w:rPr>
      <w:rFonts w:ascii="Times New Roman" w:eastAsia="Times New Roman" w:hAnsi="Times New Roman"/>
      <w:b/>
      <w:bCs/>
    </w:rPr>
  </w:style>
  <w:style w:type="character" w:styleId="af2">
    <w:name w:val="Emphasis"/>
    <w:basedOn w:val="a2"/>
    <w:uiPriority w:val="20"/>
    <w:qFormat/>
    <w:rsid w:val="00FC693F"/>
    <w:rPr>
      <w:rFonts w:ascii="Times New Roman" w:eastAsia="Times New Roman" w:hAnsi="Times New Roman"/>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Times New Roman" w:eastAsia="Times New Roman" w:hAnsi="Times New Roman"/>
      <w:b/>
      <w:bCs/>
      <w:i/>
      <w:iCs/>
      <w:color w:val="4F81BD" w:themeColor="accent1"/>
    </w:rPr>
  </w:style>
  <w:style w:type="character" w:styleId="af4">
    <w:name w:val="Subtle Emphasis"/>
    <w:basedOn w:val="a2"/>
    <w:uiPriority w:val="19"/>
    <w:qFormat/>
    <w:rsid w:val="00FC693F"/>
    <w:rPr>
      <w:rFonts w:ascii="Times New Roman" w:eastAsia="Times New Roman" w:hAnsi="Times New Roman"/>
      <w:i/>
      <w:iCs/>
      <w:color w:val="808080" w:themeColor="text1" w:themeTint="7F"/>
    </w:rPr>
  </w:style>
  <w:style w:type="character" w:styleId="af5">
    <w:name w:val="Intense Emphasis"/>
    <w:basedOn w:val="a2"/>
    <w:uiPriority w:val="21"/>
    <w:qFormat/>
    <w:rsid w:val="00FC693F"/>
    <w:rPr>
      <w:rFonts w:ascii="Times New Roman" w:eastAsia="Times New Roman" w:hAnsi="Times New Roman"/>
      <w:b/>
      <w:bCs/>
      <w:i/>
      <w:iCs/>
      <w:color w:val="4F81BD" w:themeColor="accent1"/>
    </w:rPr>
  </w:style>
  <w:style w:type="character" w:styleId="af6">
    <w:name w:val="Subtle Reference"/>
    <w:basedOn w:val="a2"/>
    <w:uiPriority w:val="31"/>
    <w:qFormat/>
    <w:rsid w:val="00FC693F"/>
    <w:rPr>
      <w:rFonts w:ascii="Times New Roman" w:eastAsia="Times New Roman" w:hAnsi="Times New Roman"/>
      <w:smallCaps/>
      <w:color w:val="C0504D" w:themeColor="accent2"/>
      <w:u w:val="single"/>
    </w:rPr>
  </w:style>
  <w:style w:type="character" w:styleId="af7">
    <w:name w:val="Intense Reference"/>
    <w:basedOn w:val="a2"/>
    <w:uiPriority w:val="32"/>
    <w:qFormat/>
    <w:rsid w:val="00FC693F"/>
    <w:rPr>
      <w:rFonts w:ascii="Times New Roman" w:eastAsia="Times New Roman" w:hAnsi="Times New Roman"/>
      <w:b/>
      <w:bCs/>
      <w:smallCaps/>
      <w:color w:val="C0504D" w:themeColor="accent2"/>
      <w:spacing w:val="5"/>
      <w:u w:val="single"/>
    </w:rPr>
  </w:style>
  <w:style w:type="character" w:styleId="af8">
    <w:name w:val="Book Title"/>
    <w:basedOn w:val="a2"/>
    <w:uiPriority w:val="33"/>
    <w:qFormat/>
    <w:rsid w:val="00FC693F"/>
    <w:rPr>
      <w:rFonts w:ascii="Times New Roman" w:eastAsia="Times New Roman" w:hAnsi="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Times New Roman" w:hAnsi="Times New Roman"/>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pPr>
    <w:rPr>
      <w:rFonts w:ascii="Times New Roman" w:eastAsia="Times New Roman" w:hAnsi="Times New Roman"/>
      <w:b/>
      <w:sz w:val="34"/>
    </w:rPr>
  </w:style>
  <w:style w:type="paragraph" w:customStyle="1" w:styleId="PaperAuthor">
    <w:name w:val="PaperAuthor"/>
    <w:pPr>
      <w:spacing w:after="40"/>
    </w:pPr>
    <w:rPr>
      <w:rFonts w:ascii="Times New Roman" w:eastAsia="Times New Roman" w:hAnsi="Times New Roman"/>
      <w:sz w:val="18"/>
    </w:rPr>
  </w:style>
  <w:style w:type="paragraph" w:customStyle="1" w:styleId="AbstractHeading">
    <w:name w:val="AbstractHeading"/>
    <w:pPr>
      <w:spacing w:before="80" w:after="40"/>
    </w:pPr>
    <w:rPr>
      <w:rFonts w:ascii="Times New Roman" w:eastAsia="Times New Roman" w:hAnsi="Times New Roman"/>
      <w:b/>
      <w:sz w:val="20"/>
    </w:rPr>
  </w:style>
  <w:style w:type="paragraph" w:customStyle="1" w:styleId="BodyText">
    <w:name w:val="BodyText"/>
    <w:pPr>
      <w:spacing w:after="40"/>
    </w:pPr>
    <w:rPr>
      <w:rFonts w:ascii="Times New Roman" w:eastAsia="Times New Roman" w:hAnsi="Times New Roman"/>
      <w:sz w:val="18"/>
    </w:rPr>
  </w:style>
  <w:style w:type="paragraph" w:customStyle="1" w:styleId="HeadingPaper1">
    <w:name w:val="HeadingPaper1"/>
    <w:pPr>
      <w:spacing w:before="120" w:after="60"/>
    </w:pPr>
    <w:rPr>
      <w:rFonts w:ascii="Times New Roman" w:eastAsia="Times New Roman" w:hAnsi="Times New Roman"/>
      <w:b/>
    </w:rPr>
  </w:style>
  <w:style w:type="paragraph" w:customStyle="1" w:styleId="HeadingPaper2">
    <w:name w:val="HeadingPaper2"/>
    <w:pPr>
      <w:spacing w:before="80" w:after="40"/>
    </w:pPr>
    <w:rPr>
      <w:rFonts w:ascii="Times New Roman" w:eastAsia="Times New Roman" w:hAnsi="Times New Roman"/>
      <w:b/>
      <w:sz w:val="19"/>
    </w:rPr>
  </w:style>
  <w:style w:type="paragraph" w:customStyle="1" w:styleId="HeadingPaper3">
    <w:name w:val="HeadingPaper3"/>
    <w:pPr>
      <w:spacing w:before="60" w:after="20"/>
    </w:pPr>
    <w:rPr>
      <w:rFonts w:ascii="Times New Roman" w:eastAsia="Times New Roman" w:hAnsi="Times New Roman"/>
      <w:b/>
      <w:i/>
      <w:sz w:val="18"/>
    </w:rPr>
  </w:style>
  <w:style w:type="paragraph" w:customStyle="1" w:styleId="CodeBlock">
    <w:name w:val="CodeBlock"/>
    <w:pPr>
      <w:spacing w:after="80"/>
    </w:pPr>
    <w:rPr>
      <w:rFonts w:ascii="Courier New" w:eastAsia="Courier New" w:hAnsi="Courier New"/>
      <w:sz w:val="14"/>
    </w:rPr>
  </w:style>
  <w:style w:type="paragraph" w:customStyle="1" w:styleId="BulletSmall">
    <w:name w:val="BulletSmall"/>
    <w:pPr>
      <w:spacing w:after="20"/>
    </w:pPr>
    <w:rPr>
      <w:rFonts w:ascii="Times New Roman" w:eastAsia="Times New Roman" w:hAnsi="Times New Roman"/>
      <w:sz w:val="17"/>
    </w:rPr>
  </w:style>
  <w:style w:type="paragraph" w:customStyle="1" w:styleId="Reference">
    <w:name w:val="Reference"/>
    <w:pPr>
      <w:spacing w:after="0"/>
    </w:pPr>
    <w:rPr>
      <w:rFonts w:ascii="Times New Roman" w:eastAsia="Times New Roman" w:hAnsi="Times New Roman"/>
      <w:sz w:val="15"/>
    </w:rPr>
  </w:style>
  <w:style w:type="character" w:styleId="aff1">
    <w:name w:val="Hyperlink"/>
    <w:basedOn w:val="a2"/>
    <w:uiPriority w:val="99"/>
    <w:unhideWhenUsed/>
    <w:rsid w:val="007D1C02"/>
    <w:rPr>
      <w:color w:val="0000FF" w:themeColor="hyperlink"/>
      <w:u w:val="single"/>
    </w:rPr>
  </w:style>
  <w:style w:type="character" w:styleId="aff2">
    <w:name w:val="Unresolved Mention"/>
    <w:basedOn w:val="a2"/>
    <w:uiPriority w:val="99"/>
    <w:semiHidden/>
    <w:unhideWhenUsed/>
    <w:rsid w:val="007D1C02"/>
    <w:rPr>
      <w:color w:val="605E5C"/>
      <w:shd w:val="clear" w:color="auto" w:fill="E1DFDD"/>
    </w:rPr>
  </w:style>
  <w:style w:type="paragraph" w:styleId="aff3">
    <w:name w:val="Normal (Web)"/>
    <w:basedOn w:val="a1"/>
    <w:uiPriority w:val="99"/>
    <w:semiHidden/>
    <w:unhideWhenUsed/>
    <w:rsid w:val="00B7011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5381</Words>
  <Characters>30674</Characters>
  <Application>Microsoft Office Word</Application>
  <DocSecurity>0</DocSecurity>
  <Lines>255</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35984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Anonymous</dc:creator>
  <cp:keywords/>
  <dc:description>generated by python-docx</dc:description>
  <cp:lastModifiedBy>우형 원</cp:lastModifiedBy>
  <cp:revision>3</cp:revision>
  <dcterms:created xsi:type="dcterms:W3CDTF">2026-06-28T10:22:00Z</dcterms:created>
  <dcterms:modified xsi:type="dcterms:W3CDTF">2026-06-28T10:26:00Z</dcterms:modified>
  <cp:category/>
</cp:coreProperties>
</file>