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미세먼지 센서에 대해서 공부했다.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미세먼지 센서를 아두이노에 연결하고, 라이브러리에서 PMsensor를 설치했다. 그다음 미세먼지센서가 감지하는것을 프로그래밍 시리얼 모니터로 본 다음, 그 값을 PM센서에 예전에 만든 LCD프로그램을 결합시켜서 LCD판으로 출력하는 프로그램을 만들었다.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&lt;Wire.h&gt;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&lt;PMsensor.h&gt;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PMsensor PM;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LiquidCrystal_I2C lcd(0x3F,16,2);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/////(infrared LED pin, sensor pin)  /////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PM.init(3, A0);       // 3번을 2번으로 바꾼다.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Serial.println("=================================");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Serial.println("Read PM2.5");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filter_Data = PM.read(0.1);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float noFilter_Data = PM.read();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lcd.backlight();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lcd.setCursor(3,0);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lcd.print("Filter 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lcd.print(filter_Data);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Serial.println(filter_Data);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Serial.print("noFilter 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Serial.println(noFilter_Data);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실제로 샤오미 제품에서도 이 제품이 사용되었다는것을 생각하니, 대단해 보였다.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