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Malgun Gothic" w:hAnsi="Malgun Gothic" w:cs="Malgun Gothic" w:eastAsia="맑은 고딕"/>
          <w:b/>
          <w:color w:val="15171A"/>
          <w:sz w:val="40"/>
        </w:rPr>
        <w:t>SoftHand IR Deck 수정 보고서 (3차)</w:t>
      </w:r>
    </w:p>
    <w:p>
      <w:pPr>
        <w:spacing w:after="200" w:before="0"/>
      </w:pPr>
      <w:r>
        <w:rPr>
          <w:rFonts w:ascii="Malgun Gothic" w:hAnsi="Malgun Gothic" w:cs="Malgun Gothic" w:eastAsia="맑은 고딕"/>
          <w:b w:val="0"/>
          <w:color w:val="E2571B"/>
          <w:sz w:val="21"/>
        </w:rPr>
        <w:t>Kitchen Robotics Platform으로 전면 재구성 · 슬라이드별 수정 이유 · VC 투자심의 평가 · 2026.10</w:t>
      </w:r>
    </w:p>
    <w:tbl>
      <w:tblPr>
        <w:tblStyle w:val="TableGrid"/>
        <w:tblW w:type="auto" w:w="0"/>
        <w:jc w:val="center"/>
        <w:tblBorders>
          <w:top w:val="single" w:sz="4" w:color="D5D8DC"/>
          <w:left w:val="single" w:sz="4" w:color="D5D8DC"/>
          <w:bottom w:val="single" w:sz="4" w:color="D5D8DC"/>
          <w:right w:val="single" w:sz="4" w:color="D5D8DC"/>
          <w:insideH w:val="single" w:sz="4" w:color="D5D8DC"/>
          <w:insideV w:val="single" w:sz="4" w:color="D5D8DC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7824"/>
      </w:tblGrid>
      <w:tr>
        <w:tc>
          <w:tcPr>
            <w:tcW w:type="dxa" w:w="1814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구분</w:t>
            </w:r>
          </w:p>
        </w:tc>
        <w:tc>
          <w:tcPr>
            <w:tcW w:type="dxa" w:w="7824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내용</w:t>
            </w:r>
          </w:p>
        </w:tc>
      </w:tr>
      <w:tr>
        <w:tc>
          <w:tcPr>
            <w:tcW w:type="dxa" w:w="181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대상 파일</w:t>
            </w:r>
          </w:p>
        </w:tc>
        <w:tc>
          <w:tcPr>
            <w:tcW w:type="dxa" w:w="782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SoftHand_Founding_Seed_IR_Deck_Final.pptx (같은 파일명으로 갱신), 검토용 PDF 동시 갱신</w:t>
            </w:r>
          </w:p>
        </w:tc>
      </w:tr>
      <w:tr>
        <w:tc>
          <w:tcPr>
            <w:tcW w:type="dxa" w:w="181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기존 (2차)</w:t>
            </w:r>
          </w:p>
        </w:tc>
        <w:tc>
          <w:tcPr>
            <w:tcW w:type="dxa" w:w="782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33장: 본문 16 + 부록 목차 1 + 부록 16, 화이트 디자인, 개조식 문체, 첫 시장 = 다품종 머신텐딩</w:t>
            </w:r>
          </w:p>
        </w:tc>
      </w:tr>
      <w:tr>
        <w:tc>
          <w:tcPr>
            <w:tcW w:type="dxa" w:w="181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3차 요청</w:t>
            </w:r>
          </w:p>
        </w:tc>
        <w:tc>
          <w:tcPr>
            <w:tcW w:type="dxa" w:w="782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Kitchen Robotics Platform으로 회사 정체성 재정의, 상업용·가정용 주방 동시 핵심 시장, 본문 13~14장, Base Case를 하방으로, 20억 원을 Value Inflection으로, 머신텐딩은 산업 검증 트랙, 참고 사진(Moley A-AiR) 스타일 이미지</w:t>
            </w:r>
          </w:p>
        </w:tc>
      </w:tr>
      <w:tr>
        <w:tc>
          <w:tcPr>
            <w:tcW w:type="dxa" w:w="181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3차 수정본</w:t>
            </w:r>
          </w:p>
        </w:tc>
        <w:tc>
          <w:tcPr>
            <w:tcW w:type="dxa" w:w="782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32장: 본문 14 + 부록 목차 1 + 부록 17, 주방 렌더링 16장 신규 제작 (참고 사진 스타일 12 + 상업용 주방 4)</w:t>
            </w:r>
          </w:p>
        </w:tc>
      </w:tr>
      <w:tr>
        <w:tc>
          <w:tcPr>
            <w:tcW w:type="dxa" w:w="181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작성 기준일</w:t>
            </w:r>
          </w:p>
        </w:tc>
        <w:tc>
          <w:tcPr>
            <w:tcW w:type="dxa" w:w="782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2026-10-06</w:t>
            </w:r>
          </w:p>
        </w:tc>
      </w:tr>
      <w:tr>
        <w:tc>
          <w:tcPr>
            <w:tcW w:type="dxa" w:w="181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원칙</w:t>
            </w:r>
          </w:p>
        </w:tc>
        <w:tc>
          <w:tcPr>
            <w:tcW w:type="dxa" w:w="782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기존 자료의 사실·가정·계획과 재무 수치는 바꾸지 않음. 고객·LOI·특허·시제품 성능·매출·팀 이력은 만들지 않고 목표·가정·검증 예정·장기 확장 가능성·[정보 입력 필요]로 구분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80" w:after="120"/>
      </w:pPr>
      <w:r>
        <w:rPr>
          <w:rFonts w:ascii="Malgun Gothic" w:hAnsi="Malgun Gothic" w:cs="Malgun Gothic" w:eastAsia="맑은 고딕"/>
          <w:b/>
          <w:color w:val="E2571B"/>
          <w:sz w:val="30"/>
        </w:rPr>
        <w:t>0. 요약</w:t>
      </w:r>
    </w:p>
    <w:p>
      <w:pPr>
        <w:pStyle w:val="ListBullet"/>
        <w:spacing w:after="6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정체성: "사람용 설비를 그대로 쓰는 로봇 핸드 (첫 시장 머신텐딩)" → "모든 주방에서 일할 수 있는 로봇 · Kitchen Robotics Platform (SoftHand + Kitchen Skills)"</w:t>
      </w:r>
    </w:p>
    <w:p>
      <w:pPr>
        <w:pStyle w:val="ListBullet"/>
        <w:spacing w:after="6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구조: 본문 16장 → 14장. 첫 5장(비전·문제·인사이트·해법·작업 흐름)에서 사업 이해가 끝나도록 재배치, 경쟁은 Moat와 한 장으로 묶어 14장 유지</w:t>
      </w:r>
    </w:p>
    <w:p>
      <w:pPr>
        <w:pStyle w:val="ListBullet"/>
        <w:spacing w:after="6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시장: 상업용·가정용 주방을 모두 핵심 시장으로 정의하고 공통 조작 Skill(집기·열기·붓기·젓기·뒤집기·돌리기·누르기·썰기·옮기기·담기)로 연결. Seed 실행은 집게·팬·용기·노브·버튼·문 반복 작업으로 좁힘 (큰 목표 + 좁은 첫 실행)</w:t>
      </w:r>
    </w:p>
    <w:p>
      <w:pPr>
        <w:pStyle w:val="ListBullet"/>
        <w:spacing w:after="6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플랫폼: Platform Stack(04), Skill Library + Data Flywheel(09), Moat = Hand + Skill + Runtime + Data(10), 4단 확장 구조와 반복매출(11). 미검증 항목은 모두 목표·향후로 표기</w:t>
      </w:r>
    </w:p>
    <w:p>
      <w:pPr>
        <w:pStyle w:val="ListBullet"/>
        <w:spacing w:after="6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재무: 5년차 매출 44.7억 원은 그대로 두고 헤드라인에서 내려 "Base Case = 하방"으로 위치 변경, Scale Triggers(상방)는 수치 없이 제시</w:t>
      </w:r>
    </w:p>
    <w:p>
      <w:pPr>
        <w:pStyle w:val="ListBullet"/>
        <w:spacing w:after="6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Seed: "24개월 사업성 검증" → "20억 원 · 24개월로 증명할 3가지" (TODAY → SEED → VALUE INFLECTION, 실제 주방 · 유료 고객 · Skill 재사용)</w:t>
      </w:r>
    </w:p>
    <w:p>
      <w:pPr>
        <w:pStyle w:val="ListBullet"/>
        <w:spacing w:after="6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머신텐딩: 본문 3장(05·06·08) → 부록 A5 산업 검증 트랙. 삭제하지 않고 높은 반복 조건의 시험장으로 역할 재정의</w:t>
      </w:r>
    </w:p>
    <w:p>
      <w:pPr>
        <w:pStyle w:val="ListBullet"/>
        <w:spacing w:after="6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이미지: 사용자 참고 사진의 분위기(검은 캐비닛, 백라이트 흰 니치, 대리석 상판, 걸린 크롬 조리도구, 천장에서 내려오는 로봇 팔)를 반영한 주방 렌더링 제작. Moley 사진·로고·UI·전용 조리도구는 사용하지 않음</w:t>
      </w:r>
    </w:p>
    <w:p>
      <w:pPr>
        <w:pStyle w:val="Heading3"/>
        <w:keepNext/>
        <w:spacing w:before="200" w:after="120"/>
      </w:pPr>
      <w:r>
        <w:rPr>
          <w:rFonts w:ascii="Malgun Gothic" w:hAnsi="Malgun Gothic" w:cs="Malgun Gothic" w:eastAsia="맑은 고딕"/>
          <w:b/>
          <w:color w:val="15171A"/>
          <w:sz w:val="22"/>
        </w:rPr>
        <w:t>2차 → 3차 비교</w:t>
      </w:r>
    </w:p>
    <w:tbl>
      <w:tblPr>
        <w:tblStyle w:val="TableGrid"/>
        <w:tblW w:type="auto" w:w="0"/>
        <w:jc w:val="center"/>
        <w:tblBorders>
          <w:top w:val="single" w:sz="4" w:color="D5D8DC"/>
          <w:left w:val="single" w:sz="4" w:color="D5D8DC"/>
          <w:bottom w:val="single" w:sz="4" w:color="D5D8DC"/>
          <w:right w:val="single" w:sz="4" w:color="D5D8DC"/>
          <w:insideH w:val="single" w:sz="4" w:color="D5D8DC"/>
          <w:insideV w:val="single" w:sz="4" w:color="D5D8DC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3175"/>
        <w:gridCol w:w="4082"/>
      </w:tblGrid>
      <w:tr>
        <w:tc>
          <w:tcPr>
            <w:tcW w:type="dxa" w:w="2381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항목</w:t>
            </w:r>
          </w:p>
        </w:tc>
        <w:tc>
          <w:tcPr>
            <w:tcW w:type="dxa" w:w="3175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2차 수정본</w:t>
            </w:r>
          </w:p>
        </w:tc>
        <w:tc>
          <w:tcPr>
            <w:tcW w:type="dxa" w:w="4082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3차 수정본</w:t>
            </w:r>
          </w:p>
        </w:tc>
      </w:tr>
      <w:tr>
        <w:tc>
          <w:tcPr>
            <w:tcW w:type="dxa" w:w="238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본문 장수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16장</w:t>
            </w:r>
          </w:p>
        </w:tc>
        <w:tc>
          <w:tcPr>
            <w:tcW w:type="dxa" w:w="408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14장 (사용자 허용 최대치, 경쟁 포함)</w:t>
            </w:r>
          </w:p>
        </w:tc>
      </w:tr>
      <w:tr>
        <w:tc>
          <w:tcPr>
            <w:tcW w:type="dxa" w:w="238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부록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목차 + 16장</w:t>
            </w:r>
          </w:p>
        </w:tc>
        <w:tc>
          <w:tcPr>
            <w:tcW w:type="dxa" w:w="408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목차 + 17장 (A5 산업 검증 트랙, A13 장기 보급 채널 신설 · 주방 데모 범위 삭제)</w:t>
            </w:r>
          </w:p>
        </w:tc>
      </w:tr>
      <w:tr>
        <w:tc>
          <w:tcPr>
            <w:tcW w:type="dxa" w:w="238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회사 정의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머신텐딩용 로봇 핸드 + 스킬 팩</w:t>
            </w:r>
          </w:p>
        </w:tc>
        <w:tc>
          <w:tcPr>
            <w:tcW w:type="dxa" w:w="408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Kitchen Robotics Platform (SoftHand + Kitchen Skills + Runtime + Data)</w:t>
            </w:r>
          </w:p>
        </w:tc>
      </w:tr>
      <w:tr>
        <w:tc>
          <w:tcPr>
            <w:tcW w:type="dxa" w:w="238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핵심 시장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다품종 머신텐딩 (주방은 기술 데모)</w:t>
            </w:r>
          </w:p>
        </w:tc>
        <w:tc>
          <w:tcPr>
            <w:tcW w:type="dxa" w:w="408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상업용 주방 + 가정용 주방 (Seed: 검증 대상 6종 작업)</w:t>
            </w:r>
          </w:p>
        </w:tc>
      </w:tr>
      <w:tr>
        <w:tc>
          <w:tcPr>
            <w:tcW w:type="dxa" w:w="238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재무 헤드라인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"5년차 매출 44.7억 원, 손익분기 근접"</w:t>
            </w:r>
          </w:p>
        </w:tc>
        <w:tc>
          <w:tcPr>
            <w:tcW w:type="dxa" w:w="408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"Base Case = 하방, Scale Triggers = 상방" (수치 동일)</w:t>
            </w:r>
          </w:p>
        </w:tc>
      </w:tr>
      <w:tr>
        <w:tc>
          <w:tcPr>
            <w:tcW w:type="dxa" w:w="238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Seed 표현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24개월 사업성 검증 (Runway)</w:t>
            </w:r>
          </w:p>
        </w:tc>
        <w:tc>
          <w:tcPr>
            <w:tcW w:type="dxa" w:w="408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TODAY → SEED → VALUE INFLECTION, 증명할 3가지</w:t>
            </w:r>
          </w:p>
        </w:tc>
      </w:tr>
      <w:tr>
        <w:tc>
          <w:tcPr>
            <w:tcW w:type="dxa" w:w="238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팀 장표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투자자가 확인할 질문 3개</w:t>
            </w:r>
          </w:p>
        </w:tc>
        <w:tc>
          <w:tcPr>
            <w:tcW w:type="dxa" w:w="408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답 형식 3영역 (Problem Insight · Build Capability · Market Access)</w:t>
            </w:r>
          </w:p>
        </w:tc>
      </w:tr>
      <w:tr>
        <w:tc>
          <w:tcPr>
            <w:tcW w:type="dxa" w:w="238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본문 이미지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머신텐딩 셀 렌더링 중심</w:t>
            </w:r>
          </w:p>
        </w:tc>
        <w:tc>
          <w:tcPr>
            <w:tcW w:type="dxa" w:w="408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주방 렌더링 13장 사용 (가정·프리미엄 11, 상업용 2)</w:t>
            </w:r>
          </w:p>
        </w:tc>
      </w:tr>
      <w:tr>
        <w:tc>
          <w:tcPr>
            <w:tcW w:type="dxa" w:w="238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한국어 비중 (본문 단어 기준)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—</w:t>
            </w:r>
          </w:p>
        </w:tc>
        <w:tc>
          <w:tcPr>
            <w:tcW w:type="dxa" w:w="408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약 82% (목표 80~90%)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200" w:after="120"/>
      </w:pPr>
      <w:r>
        <w:rPr>
          <w:rFonts w:ascii="Malgun Gothic" w:hAnsi="Malgun Gothic" w:cs="Malgun Gothic" w:eastAsia="맑은 고딕"/>
          <w:b/>
          <w:color w:val="15171A"/>
          <w:sz w:val="22"/>
        </w:rPr>
        <w:t>투자자가 도달해야 할 판단과 답하는 장</w:t>
      </w:r>
    </w:p>
    <w:tbl>
      <w:tblPr>
        <w:tblStyle w:val="TableGrid"/>
        <w:tblW w:type="auto" w:w="0"/>
        <w:jc w:val="center"/>
        <w:tblBorders>
          <w:top w:val="single" w:sz="4" w:color="D5D8DC"/>
          <w:left w:val="single" w:sz="4" w:color="D5D8DC"/>
          <w:bottom w:val="single" w:sz="4" w:color="D5D8DC"/>
          <w:right w:val="single" w:sz="4" w:color="D5D8DC"/>
          <w:insideH w:val="single" w:sz="4" w:color="D5D8DC"/>
          <w:insideV w:val="single" w:sz="4" w:color="D5D8DC"/>
        </w:tblBorders>
        <w:tblLayout w:type="fixed"/>
        <w:tblLook w:firstColumn="1" w:firstRow="1" w:lastColumn="0" w:lastRow="0" w:noHBand="0" w:noVBand="1" w:val="04A0"/>
      </w:tblPr>
      <w:tblGrid>
        <w:gridCol w:w="5386"/>
        <w:gridCol w:w="4252"/>
      </w:tblGrid>
      <w:tr>
        <w:tc>
          <w:tcPr>
            <w:tcW w:type="dxa" w:w="5386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판단</w:t>
            </w:r>
          </w:p>
        </w:tc>
        <w:tc>
          <w:tcPr>
            <w:tcW w:type="dxa" w:w="4252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답하는 장</w:t>
            </w:r>
          </w:p>
        </w:tc>
      </w:tr>
      <w:tr>
        <w:tc>
          <w:tcPr>
            <w:tcW w:type="dxa" w:w="5386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"이 회사는 단순한 로봇 핸드 회사가 아니다"</w:t>
            </w:r>
          </w:p>
        </w:tc>
        <w:tc>
          <w:tcPr>
            <w:tcW w:type="dxa" w:w="425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04 Platform Stack · 09 Skill 확장 · 10 Moat · 11 반복매출</w:t>
            </w:r>
          </w:p>
        </w:tc>
      </w:tr>
      <w:tr>
        <w:tc>
          <w:tcPr>
            <w:tcW w:type="dxa" w:w="5386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"Kitchen Robotics의 핵심 조작 플랫폼이 될 가능성이 있다"</w:t>
            </w:r>
          </w:p>
        </w:tc>
        <w:tc>
          <w:tcPr>
            <w:tcW w:type="dxa" w:w="425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03 인사이트 · 06 왜 지금 · 09 · 10</w:t>
            </w:r>
          </w:p>
        </w:tc>
      </w:tr>
      <w:tr>
        <w:tc>
          <w:tcPr>
            <w:tcW w:type="dxa" w:w="5386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"상업용과 가정용 주방이라는 큰 시장을 동시에 연결할 수 있다"</w:t>
            </w:r>
          </w:p>
        </w:tc>
        <w:tc>
          <w:tcPr>
            <w:tcW w:type="dxa" w:w="425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07 공통 Skill · 09 같은 집게 Skill, 두 주방 · 11 핵심 시장</w:t>
            </w:r>
          </w:p>
        </w:tc>
      </w:tr>
      <w:tr>
        <w:tc>
          <w:tcPr>
            <w:tcW w:type="dxa" w:w="5386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"성공하면 로봇 OEM, 가전사, 건설사까지 확장 가능하다"</w:t>
            </w:r>
          </w:p>
        </w:tc>
        <w:tc>
          <w:tcPr>
            <w:tcW w:type="dxa" w:w="425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11 유통 확장·장기 Scale 채널 · 부록 A13</w:t>
            </w:r>
          </w:p>
        </w:tc>
      </w:tr>
      <w:tr>
        <w:tc>
          <w:tcPr>
            <w:tcW w:type="dxa" w:w="5386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"아직 초기라 위험하지만, 그래서 지금 Seed에서 투자할 이유가 있다"</w:t>
            </w:r>
          </w:p>
        </w:tc>
        <w:tc>
          <w:tcPr>
            <w:tcW w:type="dxa" w:w="425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12 왜 지금 Seed · VALUE INFLECTION · 14 마무리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80" w:after="120"/>
      </w:pPr>
      <w:r>
        <w:rPr>
          <w:rFonts w:ascii="Malgun Gothic" w:hAnsi="Malgun Gothic" w:cs="Malgun Gothic" w:eastAsia="맑은 고딕"/>
          <w:b/>
          <w:color w:val="E2571B"/>
          <w:sz w:val="30"/>
        </w:rPr>
        <w:t>1. 슬라이드별 수정 내역</w:t>
      </w:r>
    </w:p>
    <w:p>
      <w:pPr>
        <w:pStyle w:val="Heading2"/>
        <w:keepNext/>
        <w:spacing w:before="200" w:after="120"/>
      </w:pPr>
      <w:r>
        <w:rPr>
          <w:rFonts w:ascii="Malgun Gothic" w:hAnsi="Malgun Gothic" w:cs="Malgun Gothic" w:eastAsia="맑은 고딕"/>
          <w:b/>
          <w:color w:val="15171A"/>
          <w:sz w:val="24"/>
        </w:rPr>
        <w:t>1.1 판정 요약 (2차 본문 16장)</w:t>
      </w:r>
    </w:p>
    <w:tbl>
      <w:tblPr>
        <w:tblStyle w:val="TableGrid"/>
        <w:tblW w:type="auto" w:w="0"/>
        <w:jc w:val="center"/>
        <w:tblBorders>
          <w:top w:val="single" w:sz="4" w:color="D5D8DC"/>
          <w:left w:val="single" w:sz="4" w:color="D5D8DC"/>
          <w:bottom w:val="single" w:sz="4" w:color="D5D8DC"/>
          <w:right w:val="single" w:sz="4" w:color="D5D8DC"/>
          <w:insideH w:val="single" w:sz="4" w:color="D5D8DC"/>
          <w:insideV w:val="single" w:sz="4" w:color="D5D8DC"/>
        </w:tblBorders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3061"/>
        <w:gridCol w:w="3061"/>
      </w:tblGrid>
      <w:tr>
        <w:tc>
          <w:tcPr>
            <w:tcW w:type="dxa" w:w="907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2차 장</w:t>
            </w:r>
          </w:p>
        </w:tc>
        <w:tc>
          <w:tcPr>
            <w:tcW w:type="dxa" w:w="2608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제목</w:t>
            </w:r>
          </w:p>
        </w:tc>
        <w:tc>
          <w:tcPr>
            <w:tcW w:type="dxa" w:w="3061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판정</w:t>
            </w:r>
          </w:p>
        </w:tc>
        <w:tc>
          <w:tcPr>
            <w:tcW w:type="dxa" w:w="3061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3차 위치</w:t>
            </w:r>
          </w:p>
        </w:tc>
      </w:tr>
      <w:tr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01</w:t>
            </w:r>
          </w:p>
        </w:tc>
        <w:tc>
          <w:tcPr>
            <w:tcW w:type="dxa" w:w="260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표지</w:t>
            </w:r>
          </w:p>
        </w:tc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수정</w:t>
            </w:r>
          </w:p>
        </w:tc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01</w:t>
            </w:r>
          </w:p>
        </w:tc>
      </w:tr>
      <w:tr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02</w:t>
            </w:r>
          </w:p>
        </w:tc>
        <w:tc>
          <w:tcPr>
            <w:tcW w:type="dxa" w:w="260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투자 요약</w:t>
            </w:r>
          </w:p>
        </w:tc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통합</w:t>
            </w:r>
          </w:p>
        </w:tc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01~05 · 12 · 14</w:t>
            </w:r>
          </w:p>
        </w:tc>
      </w:tr>
      <w:tr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03</w:t>
            </w:r>
          </w:p>
        </w:tc>
        <w:tc>
          <w:tcPr>
            <w:tcW w:type="dxa" w:w="260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문제</w:t>
            </w:r>
          </w:p>
        </w:tc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수정</w:t>
            </w:r>
          </w:p>
        </w:tc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02</w:t>
            </w:r>
          </w:p>
        </w:tc>
      </w:tr>
      <w:tr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04</w:t>
            </w:r>
          </w:p>
        </w:tc>
        <w:tc>
          <w:tcPr>
            <w:tcW w:type="dxa" w:w="260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해결</w:t>
            </w:r>
          </w:p>
        </w:tc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수정 + 상세 부록 이동</w:t>
            </w:r>
          </w:p>
        </w:tc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04 · A3</w:t>
            </w:r>
          </w:p>
        </w:tc>
      </w:tr>
      <w:tr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05</w:t>
            </w:r>
          </w:p>
        </w:tc>
        <w:tc>
          <w:tcPr>
            <w:tcW w:type="dxa" w:w="260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제품 (머신텐딩 6단계)</w:t>
            </w:r>
          </w:p>
        </w:tc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Appendix 이동 + 신규 대체</w:t>
            </w:r>
          </w:p>
        </w:tc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A5 · 05</w:t>
            </w:r>
          </w:p>
        </w:tc>
      </w:tr>
      <w:tr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06</w:t>
            </w:r>
          </w:p>
        </w:tc>
        <w:tc>
          <w:tcPr>
            <w:tcW w:type="dxa" w:w="260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첫 시장 (머신텐딩)</w:t>
            </w:r>
          </w:p>
        </w:tc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Appendix 이동 + 신규 대체</w:t>
            </w:r>
          </w:p>
        </w:tc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A5 · 07</w:t>
            </w:r>
          </w:p>
        </w:tc>
      </w:tr>
      <w:tr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07</w:t>
            </w:r>
          </w:p>
        </w:tc>
        <w:tc>
          <w:tcPr>
            <w:tcW w:type="dxa" w:w="260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고객 가치</w:t>
            </w:r>
          </w:p>
        </w:tc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수정</w:t>
            </w:r>
          </w:p>
        </w:tc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08</w:t>
            </w:r>
          </w:p>
        </w:tc>
      </w:tr>
      <w:tr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08</w:t>
            </w:r>
          </w:p>
        </w:tc>
        <w:tc>
          <w:tcPr>
            <w:tcW w:type="dxa" w:w="260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시장 규모 · 왜 지금</w:t>
            </w:r>
          </w:p>
        </w:tc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분리 (본문 + 부록)</w:t>
            </w:r>
          </w:p>
        </w:tc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06 · A8</w:t>
            </w:r>
          </w:p>
        </w:tc>
      </w:tr>
      <w:tr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09</w:t>
            </w:r>
          </w:p>
        </w:tc>
        <w:tc>
          <w:tcPr>
            <w:tcW w:type="dxa" w:w="260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확장성 (표준 스킬 축적)</w:t>
            </w:r>
          </w:p>
        </w:tc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수정</w:t>
            </w:r>
          </w:p>
        </w:tc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09 · A16</w:t>
            </w:r>
          </w:p>
        </w:tc>
      </w:tr>
      <w:tr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10</w:t>
            </w:r>
          </w:p>
        </w:tc>
        <w:tc>
          <w:tcPr>
            <w:tcW w:type="dxa" w:w="260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사업 모델</w:t>
            </w:r>
          </w:p>
        </w:tc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통합</w:t>
            </w:r>
          </w:p>
        </w:tc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11 · A9</w:t>
            </w:r>
          </w:p>
        </w:tc>
      </w:tr>
      <w:tr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11</w:t>
            </w:r>
          </w:p>
        </w:tc>
        <w:tc>
          <w:tcPr>
            <w:tcW w:type="dxa" w:w="260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경쟁</w:t>
            </w:r>
          </w:p>
        </w:tc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수정 + Moat 통합</w:t>
            </w:r>
          </w:p>
        </w:tc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10 · A6</w:t>
            </w:r>
          </w:p>
        </w:tc>
      </w:tr>
      <w:tr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12</w:t>
            </w:r>
          </w:p>
        </w:tc>
        <w:tc>
          <w:tcPr>
            <w:tcW w:type="dxa" w:w="260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재무 계획</w:t>
            </w:r>
          </w:p>
        </w:tc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통합 + 상세 부록 이동</w:t>
            </w:r>
          </w:p>
        </w:tc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11 · A10</w:t>
            </w:r>
          </w:p>
        </w:tc>
      </w:tr>
      <w:tr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13</w:t>
            </w:r>
          </w:p>
        </w:tc>
        <w:tc>
          <w:tcPr>
            <w:tcW w:type="dxa" w:w="260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로드맵</w:t>
            </w:r>
          </w:p>
        </w:tc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수정</w:t>
            </w:r>
          </w:p>
        </w:tc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12 · A2</w:t>
            </w:r>
          </w:p>
        </w:tc>
      </w:tr>
      <w:tr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14</w:t>
            </w:r>
          </w:p>
        </w:tc>
        <w:tc>
          <w:tcPr>
            <w:tcW w:type="dxa" w:w="260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팀</w:t>
            </w:r>
          </w:p>
        </w:tc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수정</w:t>
            </w:r>
          </w:p>
        </w:tc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13</w:t>
            </w:r>
          </w:p>
        </w:tc>
      </w:tr>
      <w:tr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15</w:t>
            </w:r>
          </w:p>
        </w:tc>
        <w:tc>
          <w:tcPr>
            <w:tcW w:type="dxa" w:w="260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투자 요청</w:t>
            </w:r>
          </w:p>
        </w:tc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통합 + 상세 부록 이동</w:t>
            </w:r>
          </w:p>
        </w:tc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12 · 14 · A11</w:t>
            </w:r>
          </w:p>
        </w:tc>
      </w:tr>
      <w:tr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16</w:t>
            </w:r>
          </w:p>
        </w:tc>
        <w:tc>
          <w:tcPr>
            <w:tcW w:type="dxa" w:w="260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마무리</w:t>
            </w:r>
          </w:p>
        </w:tc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수정</w:t>
            </w:r>
          </w:p>
        </w:tc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14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00" w:after="120"/>
      </w:pPr>
      <w:r>
        <w:rPr>
          <w:rFonts w:ascii="Malgun Gothic" w:hAnsi="Malgun Gothic" w:cs="Malgun Gothic" w:eastAsia="맑은 고딕"/>
          <w:b/>
          <w:color w:val="15171A"/>
          <w:sz w:val="24"/>
        </w:rPr>
        <w:t>1.2 장별 상세: 기존 메시지 → 수정 후 메시지 → 이유 → 투자자 관점 개선점</w:t>
      </w:r>
    </w:p>
    <w:p>
      <w:pPr>
        <w:pStyle w:val="Heading3"/>
        <w:keepNext/>
        <w:spacing w:before="200" w:after="120"/>
      </w:pPr>
      <w:r>
        <w:rPr>
          <w:rFonts w:ascii="Malgun Gothic" w:hAnsi="Malgun Gothic" w:cs="Malgun Gothic" w:eastAsia="맑은 고딕"/>
          <w:b/>
          <w:color w:val="15171A"/>
          <w:sz w:val="22"/>
        </w:rPr>
        <w:t>2차 01 표지 → 3차 01 · 수정</w:t>
      </w:r>
    </w:p>
    <w:tbl>
      <w:tblPr>
        <w:tblStyle w:val="TableGrid"/>
        <w:tblW w:type="auto" w:w="0"/>
        <w:jc w:val="center"/>
        <w:tblBorders>
          <w:top w:val="single" w:sz="4" w:color="D5D8DC"/>
          <w:left w:val="single" w:sz="4" w:color="D5D8DC"/>
          <w:bottom w:val="single" w:sz="4" w:color="D5D8DC"/>
          <w:right w:val="single" w:sz="4" w:color="D5D8DC"/>
          <w:insideH w:val="single" w:sz="4" w:color="D5D8DC"/>
          <w:insideV w:val="single" w:sz="4" w:color="D5D8DC"/>
        </w:tblBorders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c>
          <w:tcPr>
            <w:tcW w:type="dxa" w:w="1928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구분</w:t>
            </w:r>
          </w:p>
        </w:tc>
        <w:tc>
          <w:tcPr>
            <w:tcW w:type="dxa" w:w="7710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내용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기존 메시지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사람용 설비를 그대로 쓰는 로봇 핸드 · SoftHand-4 + 머신텐딩 스킬 팩 · 첫 시장 머신텐딩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수정 후 메시지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모든 주방에서 일할 수 있는 로봇 · Kitchen Robotics Platform · 상업용 + 가정용 주방 · Powered by SoftHand + Kitchen Skills · Seed 20억 원 / 24개월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수정 이유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회사 정체성을 머신텐딩 핸드 회사에서 주방 조작 플랫폼으로 재정의. 표지 이미지도 공장 셀에서 주방으로 교체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투자자 관점 개선점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첫 장에서 비전과 시장 크기가 보이고, 부품 회사가 아닌 플랫폼 회사로 기억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200" w:after="120"/>
      </w:pPr>
      <w:r>
        <w:rPr>
          <w:rFonts w:ascii="Malgun Gothic" w:hAnsi="Malgun Gothic" w:cs="Malgun Gothic" w:eastAsia="맑은 고딕"/>
          <w:b/>
          <w:color w:val="15171A"/>
          <w:sz w:val="22"/>
        </w:rPr>
        <w:t>2차 02 투자 요약 → 3차 01~05 · 12 · 14 · 통합</w:t>
      </w:r>
    </w:p>
    <w:tbl>
      <w:tblPr>
        <w:tblStyle w:val="TableGrid"/>
        <w:tblW w:type="auto" w:w="0"/>
        <w:jc w:val="center"/>
        <w:tblBorders>
          <w:top w:val="single" w:sz="4" w:color="D5D8DC"/>
          <w:left w:val="single" w:sz="4" w:color="D5D8DC"/>
          <w:bottom w:val="single" w:sz="4" w:color="D5D8DC"/>
          <w:right w:val="single" w:sz="4" w:color="D5D8DC"/>
          <w:insideH w:val="single" w:sz="4" w:color="D5D8DC"/>
          <w:insideV w:val="single" w:sz="4" w:color="D5D8DC"/>
        </w:tblBorders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c>
          <w:tcPr>
            <w:tcW w:type="dxa" w:w="1928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구분</w:t>
            </w:r>
          </w:p>
        </w:tc>
        <w:tc>
          <w:tcPr>
            <w:tcW w:type="dxa" w:w="7710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내용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기존 메시지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문제·해결·첫 시장·수익 구조·확장 + 요청 금액 한 장 요약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수정 후 메시지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요약 장을 따로 두지 않고 첫 5장의 흐름 자체가 요약 역할, 요청 금액은 표지·12·14장에 배치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수정 이유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사용자 요청 구조(첫 5장 안에 사업 이해 완료)에서 요약 장이 중복. 14장 제한 안에서 Why Now를 살리기 위한 장수 확보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투자자 관점 개선점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같은 내용을 두 번 읽지 않고 스토리로 이해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200" w:after="120"/>
      </w:pPr>
      <w:r>
        <w:rPr>
          <w:rFonts w:ascii="Malgun Gothic" w:hAnsi="Malgun Gothic" w:cs="Malgun Gothic" w:eastAsia="맑은 고딕"/>
          <w:b/>
          <w:color w:val="15171A"/>
          <w:sz w:val="22"/>
        </w:rPr>
        <w:t>2차 03 문제 → 3차 02 · 수정</w:t>
      </w:r>
    </w:p>
    <w:tbl>
      <w:tblPr>
        <w:tblStyle w:val="TableGrid"/>
        <w:tblW w:type="auto" w:w="0"/>
        <w:jc w:val="center"/>
        <w:tblBorders>
          <w:top w:val="single" w:sz="4" w:color="D5D8DC"/>
          <w:left w:val="single" w:sz="4" w:color="D5D8DC"/>
          <w:bottom w:val="single" w:sz="4" w:color="D5D8DC"/>
          <w:right w:val="single" w:sz="4" w:color="D5D8DC"/>
          <w:insideH w:val="single" w:sz="4" w:color="D5D8DC"/>
          <w:insideV w:val="single" w:sz="4" w:color="D5D8DC"/>
        </w:tblBorders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c>
          <w:tcPr>
            <w:tcW w:type="dxa" w:w="1928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구분</w:t>
            </w:r>
          </w:p>
        </w:tc>
        <w:tc>
          <w:tcPr>
            <w:tcW w:type="dxa" w:w="7710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내용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기존 메시지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로봇 도입마다 반복되는 설비 재설계 (BCG: TCO의 75%가 셋업·재설계)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수정 후 메시지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현재 주방 자동화는 로봇보다 주방을 더 많이 바꿉니다: 메뉴마다 전용 그리퍼·조리장비·투입장치·레이아웃·통합이 반복되는 개념도 + BCG 75%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수정 이유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문제를 공장 설비에서 주방 자동화의 구조적 한계로 옮김. BCG 수치는 주방 한정이 아닌 로봇 도입 전반 기준임을 본문에 명시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투자자 관점 개선점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"주방 자동화는 비싸고 메뉴가 바뀌면 다시 만든다"를 5초 안에 이해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200" w:after="120"/>
      </w:pPr>
      <w:r>
        <w:rPr>
          <w:rFonts w:ascii="Malgun Gothic" w:hAnsi="Malgun Gothic" w:cs="Malgun Gothic" w:eastAsia="맑은 고딕"/>
          <w:b/>
          <w:color w:val="15171A"/>
          <w:sz w:val="22"/>
        </w:rPr>
        <w:t>2차 04 해결 → 3차 04 · A3 · 수정 + 상세 부록 이동</w:t>
      </w:r>
    </w:p>
    <w:tbl>
      <w:tblPr>
        <w:tblStyle w:val="TableGrid"/>
        <w:tblW w:type="auto" w:w="0"/>
        <w:jc w:val="center"/>
        <w:tblBorders>
          <w:top w:val="single" w:sz="4" w:color="D5D8DC"/>
          <w:left w:val="single" w:sz="4" w:color="D5D8DC"/>
          <w:bottom w:val="single" w:sz="4" w:color="D5D8DC"/>
          <w:right w:val="single" w:sz="4" w:color="D5D8DC"/>
          <w:insideH w:val="single" w:sz="4" w:color="D5D8DC"/>
          <w:insideV w:val="single" w:sz="4" w:color="D5D8DC"/>
        </w:tblBorders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c>
          <w:tcPr>
            <w:tcW w:type="dxa" w:w="1928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구분</w:t>
            </w:r>
          </w:p>
        </w:tc>
        <w:tc>
          <w:tcPr>
            <w:tcW w:type="dxa" w:w="7710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내용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기존 메시지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설비는 그대로, 핸드가 사람처럼 사용 (잡기·일하기 2열 + 핵심 구조 5요소)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수정 후 메시지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SoftHand + Kitchen Skills: 사람용 도구를 그대로 쓰는 손. 세 문장(잡을 때는 부드럽게 · 사용할 때는 단단하게 · 느끼면서 제어) + Platform Stack 5계층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수정 이유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처음 보는 투자자가 10초 안에 이해하도록 기술 설명을 세 문장으로 압축. 구조·구동·센서·하중은 부록 A3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투자자 관점 개선점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하드웨어 사양서가 아니라 "손 + 조작 계층" 회사로 인식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200" w:after="120"/>
      </w:pPr>
      <w:r>
        <w:rPr>
          <w:rFonts w:ascii="Malgun Gothic" w:hAnsi="Malgun Gothic" w:cs="Malgun Gothic" w:eastAsia="맑은 고딕"/>
          <w:b/>
          <w:color w:val="15171A"/>
          <w:sz w:val="22"/>
        </w:rPr>
        <w:t>2차 05 제품 (머신텐딩 6단계) → 3차 A5 · 05 · Appendix 이동 + 신규 대체</w:t>
      </w:r>
    </w:p>
    <w:tbl>
      <w:tblPr>
        <w:tblStyle w:val="TableGrid"/>
        <w:tblW w:type="auto" w:w="0"/>
        <w:jc w:val="center"/>
        <w:tblBorders>
          <w:top w:val="single" w:sz="4" w:color="D5D8DC"/>
          <w:left w:val="single" w:sz="4" w:color="D5D8DC"/>
          <w:bottom w:val="single" w:sz="4" w:color="D5D8DC"/>
          <w:right w:val="single" w:sz="4" w:color="D5D8DC"/>
          <w:insideH w:val="single" w:sz="4" w:color="D5D8DC"/>
          <w:insideV w:val="single" w:sz="4" w:color="D5D8DC"/>
        </w:tblBorders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c>
          <w:tcPr>
            <w:tcW w:type="dxa" w:w="1928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구분</w:t>
            </w:r>
          </w:p>
        </w:tc>
        <w:tc>
          <w:tcPr>
            <w:tcW w:type="dxa" w:w="7710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내용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기존 메시지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핸드 하나로 공정 하나 완결 (문 열기 → 소재 집기 → 투입 → 버튼 → 배출 → 문 닫기)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수정 후 메시지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본문은 One Hand. Many Tools. Many Tasks. (재료 집기 → 용기 열기 → 팬 투입 → 집게 → 젓기 → 노브 → 플레이팅), 머신텐딩 6단계는 A5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수정 이유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같은 "핸드 하나로 연속 작업" 메시지를 주방 작업 흐름으로 보여줌. 툴 교체 0회는 미검증이라 "툴 교체 최소화 (목표)"로 표기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투자자 관점 개선점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주방에서 실제로 무엇을 하는지 그림으로 바로 이해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200" w:after="120"/>
      </w:pPr>
      <w:r>
        <w:rPr>
          <w:rFonts w:ascii="Malgun Gothic" w:hAnsi="Malgun Gothic" w:cs="Malgun Gothic" w:eastAsia="맑은 고딕"/>
          <w:b/>
          <w:color w:val="15171A"/>
          <w:sz w:val="22"/>
        </w:rPr>
        <w:t>2차 06 첫 시장 (머신텐딩) → 3차 A5 · 07 · Appendix 이동 + 신규 대체</w:t>
      </w:r>
    </w:p>
    <w:tbl>
      <w:tblPr>
        <w:tblStyle w:val="TableGrid"/>
        <w:tblW w:type="auto" w:w="0"/>
        <w:jc w:val="center"/>
        <w:tblBorders>
          <w:top w:val="single" w:sz="4" w:color="D5D8DC"/>
          <w:left w:val="single" w:sz="4" w:color="D5D8DC"/>
          <w:bottom w:val="single" w:sz="4" w:color="D5D8DC"/>
          <w:right w:val="single" w:sz="4" w:color="D5D8DC"/>
          <w:insideH w:val="single" w:sz="4" w:color="D5D8DC"/>
          <w:insideV w:val="single" w:sz="4" w:color="D5D8DC"/>
        </w:tblBorders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c>
          <w:tcPr>
            <w:tcW w:type="dxa" w:w="1928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구분</w:t>
            </w:r>
          </w:p>
        </w:tc>
        <w:tc>
          <w:tcPr>
            <w:tcW w:type="dxa" w:w="7710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내용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기존 메시지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첫 시장은 다품종 머신텐딩 (첫 고객 가설·이유 3가지·우선/제외 작업)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수정 후 메시지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하나의 조작 플랫폼, 두 개의 큰 시장: 상업용·가정용 주방, 공통 조작 Skill, Seed 첫 실행(검증 대상 6종 작업) · PoC 대상 고객군(가설)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수정 이유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머신텐딩은 주 시장이 아닌 산업 검증 트랙. 비전(두 시장)과 Seed 실행(좁은 작업)을 한 장에서 분리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투자자 관점 개선점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시장은 크게, 실행은 좁게 보이는 구조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200" w:after="120"/>
      </w:pPr>
      <w:r>
        <w:rPr>
          <w:rFonts w:ascii="Malgun Gothic" w:hAnsi="Malgun Gothic" w:cs="Malgun Gothic" w:eastAsia="맑은 고딕"/>
          <w:b/>
          <w:color w:val="15171A"/>
          <w:sz w:val="22"/>
        </w:rPr>
        <w:t>2차 07 고객 가치 → 3차 08 · 수정</w:t>
      </w:r>
    </w:p>
    <w:tbl>
      <w:tblPr>
        <w:tblStyle w:val="TableGrid"/>
        <w:tblW w:type="auto" w:w="0"/>
        <w:jc w:val="center"/>
        <w:tblBorders>
          <w:top w:val="single" w:sz="4" w:color="D5D8DC"/>
          <w:left w:val="single" w:sz="4" w:color="D5D8DC"/>
          <w:bottom w:val="single" w:sz="4" w:color="D5D8DC"/>
          <w:right w:val="single" w:sz="4" w:color="D5D8DC"/>
          <w:insideH w:val="single" w:sz="4" w:color="D5D8DC"/>
          <w:insideV w:val="single" w:sz="4" w:color="D5D8DC"/>
        </w:tblBorders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c>
          <w:tcPr>
            <w:tcW w:type="dxa" w:w="1928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구분</w:t>
            </w:r>
          </w:p>
        </w:tc>
        <w:tc>
          <w:tcPr>
            <w:tcW w:type="dxa" w:w="7710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내용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기존 메시지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구매 이유: 품목이 바뀌어도 다시 쓰는 자동화 (기존 7단계 vs SoftHand 5단계, PoC 지표 5개)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수정 후 메시지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메뉴가 바뀌어도 다시 만들지 않는 자동화 (기존: 전용 하드웨어·툴링·주방 개조·통합 / SoftHand: 같은 핸드·Skill 재사용·Skill 추가·보정), PoC 측정 지표 7개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수정 이유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같은 논리를 주방 메뉴 변경으로 옮기고, 측정 지표를 요청 항목(인력 투입 시간·CapEx·메뉴 추가 비용·통합 시간·메뉴 전환 시간·가동률·회수기간)으로 교체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투자자 관점 개선점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가상의 절감률·ROI 없이 "무엇을 측정해 증명할지"가 명확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200" w:after="120"/>
      </w:pPr>
      <w:r>
        <w:rPr>
          <w:rFonts w:ascii="Malgun Gothic" w:hAnsi="Malgun Gothic" w:cs="Malgun Gothic" w:eastAsia="맑은 고딕"/>
          <w:b/>
          <w:color w:val="15171A"/>
          <w:sz w:val="22"/>
        </w:rPr>
        <w:t>2차 08 시장 규모 · 왜 지금 → 3차 06 · A8 · 분리 (본문 + 부록)</w:t>
      </w:r>
    </w:p>
    <w:tbl>
      <w:tblPr>
        <w:tblStyle w:val="TableGrid"/>
        <w:tblW w:type="auto" w:w="0"/>
        <w:jc w:val="center"/>
        <w:tblBorders>
          <w:top w:val="single" w:sz="4" w:color="D5D8DC"/>
          <w:left w:val="single" w:sz="4" w:color="D5D8DC"/>
          <w:bottom w:val="single" w:sz="4" w:color="D5D8DC"/>
          <w:right w:val="single" w:sz="4" w:color="D5D8DC"/>
          <w:insideH w:val="single" w:sz="4" w:color="D5D8DC"/>
          <w:insideV w:val="single" w:sz="4" w:color="D5D8DC"/>
        </w:tblBorders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c>
          <w:tcPr>
            <w:tcW w:type="dxa" w:w="1928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구분</w:t>
            </w:r>
          </w:p>
        </w:tc>
        <w:tc>
          <w:tcPr>
            <w:tcW w:type="dxa" w:w="7710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내용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기존 메시지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첫 시장은 이미 공장에 설치된 로봇 (IFR 500만 대·60만 대·1,220대) + 두뇌·눈·몸·손 표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수정 후 메시지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06 AI가 발전할수록 병목은 "손"으로 이동 (AI·VLA → 인지 → 로봇 팔·컴퓨팅 → 조작 병목 → 주방 → 손·Skill 계층) / 산업용 로봇 통계는 A8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수정 이유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"왜 Kitchen Robotics인가"보다 한 단계 깊은 "왜 지금 조작 계층인가"를 논리 사슬로. 산업용 로봇 통계는 주방 회사의 시장 근거가 아니므로 부록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투자자 관점 개선점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TAM 숫자 대신 투자 논리가 남음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200" w:after="120"/>
      </w:pPr>
      <w:r>
        <w:rPr>
          <w:rFonts w:ascii="Malgun Gothic" w:hAnsi="Malgun Gothic" w:cs="Malgun Gothic" w:eastAsia="맑은 고딕"/>
          <w:b/>
          <w:color w:val="15171A"/>
          <w:sz w:val="22"/>
        </w:rPr>
        <w:t>2차 09 확장성 (표준 스킬 축적) → 3차 09 · A16 · 수정</w:t>
      </w:r>
    </w:p>
    <w:tbl>
      <w:tblPr>
        <w:tblStyle w:val="TableGrid"/>
        <w:tblW w:type="auto" w:w="0"/>
        <w:jc w:val="center"/>
        <w:tblBorders>
          <w:top w:val="single" w:sz="4" w:color="D5D8DC"/>
          <w:left w:val="single" w:sz="4" w:color="D5D8DC"/>
          <w:bottom w:val="single" w:sz="4" w:color="D5D8DC"/>
          <w:right w:val="single" w:sz="4" w:color="D5D8DC"/>
          <w:insideH w:val="single" w:sz="4" w:color="D5D8DC"/>
          <w:insideV w:val="single" w:sz="4" w:color="D5D8DC"/>
        </w:tblBorders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c>
          <w:tcPr>
            <w:tcW w:type="dxa" w:w="1928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구분</w:t>
            </w:r>
          </w:p>
        </w:tc>
        <w:tc>
          <w:tcPr>
            <w:tcW w:type="dxa" w:w="7710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내용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기존 메시지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고객 프로젝트를 표준 스킬로 축적 (5단계 루프·재사용 표·로봇 2종 이미지·재사용률 지표)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수정 후 메시지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메뉴가 늘수록 장비가 아니라 Skill이 쌓입니다 (메뉴 A→장비 A vs 핸드 1개 + Skill → 여러 레시피 → 여러 주방, 같은 집게 Skill의 가정용·상업용 이미지, Data Flywheel)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수정 이유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확장성의 핵심을 SI 방지 규칙에서 Kitchen Skill Library와 데이터 구조로 이동. SI 방지 규칙은 위험표 A16에 보존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투자자 관점 개선점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하드웨어 판매 회사가 아닌 Skill 플랫폼의 성장 방식이 보임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200" w:after="120"/>
      </w:pPr>
      <w:r>
        <w:rPr>
          <w:rFonts w:ascii="Malgun Gothic" w:hAnsi="Malgun Gothic" w:cs="Malgun Gothic" w:eastAsia="맑은 고딕"/>
          <w:b/>
          <w:color w:val="15171A"/>
          <w:sz w:val="22"/>
        </w:rPr>
        <w:t>2차 10 사업 모델 → 3차 11 · A9 · 통합</w:t>
      </w:r>
    </w:p>
    <w:tbl>
      <w:tblPr>
        <w:tblStyle w:val="TableGrid"/>
        <w:tblW w:type="auto" w:w="0"/>
        <w:jc w:val="center"/>
        <w:tblBorders>
          <w:top w:val="single" w:sz="4" w:color="D5D8DC"/>
          <w:left w:val="single" w:sz="4" w:color="D5D8DC"/>
          <w:bottom w:val="single" w:sz="4" w:color="D5D8DC"/>
          <w:right w:val="single" w:sz="4" w:color="D5D8DC"/>
          <w:insideH w:val="single" w:sz="4" w:color="D5D8DC"/>
          <w:insideV w:val="single" w:sz="4" w:color="D5D8DC"/>
        </w:tblBorders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c>
          <w:tcPr>
            <w:tcW w:type="dxa" w:w="1928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구분</w:t>
            </w:r>
          </w:p>
        </w:tc>
        <w:tc>
          <w:tcPr>
            <w:tcW w:type="dxa" w:w="7710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내용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기존 메시지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제품 판매로 시작, 스킬과 로봇 제조사 탑재로 확장 (3단계 + OEM 매출 공식)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수정 후 메시지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하드웨어로 검증하고, Skill·Runtime 반복매출로 확장합니다: 핵심 시장 → 제품 확장 → 유통 확장 → 장기 Scale 채널, 단계별 매출원 + Base Case/Scale Triggers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수정 이유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시장 구조(요청 17·18항)·사업 모델(19항)·재무(20항)를 한 장에서 "하방 vs 상방"으로 연결. 건설사는 마지막 단계(B2B2C)에만 배치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투자자 관점 개선점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SI 회사로 보이지 않고, 상방이 어디서 오는지 보임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200" w:after="120"/>
      </w:pPr>
      <w:r>
        <w:rPr>
          <w:rFonts w:ascii="Malgun Gothic" w:hAnsi="Malgun Gothic" w:cs="Malgun Gothic" w:eastAsia="맑은 고딕"/>
          <w:b/>
          <w:color w:val="15171A"/>
          <w:sz w:val="22"/>
        </w:rPr>
        <w:t>2차 11 경쟁 → 3차 10 · A6 · 수정 + Moat 통합</w:t>
      </w:r>
    </w:p>
    <w:tbl>
      <w:tblPr>
        <w:tblStyle w:val="TableGrid"/>
        <w:tblW w:type="auto" w:w="0"/>
        <w:jc w:val="center"/>
        <w:tblBorders>
          <w:top w:val="single" w:sz="4" w:color="D5D8DC"/>
          <w:left w:val="single" w:sz="4" w:color="D5D8DC"/>
          <w:bottom w:val="single" w:sz="4" w:color="D5D8DC"/>
          <w:right w:val="single" w:sz="4" w:color="D5D8DC"/>
          <w:insideH w:val="single" w:sz="4" w:color="D5D8DC"/>
          <w:insideV w:val="single" w:sz="4" w:color="D5D8DC"/>
        </w:tblBorders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c>
          <w:tcPr>
            <w:tcW w:type="dxa" w:w="1928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구분</w:t>
            </w:r>
          </w:p>
        </w:tc>
        <w:tc>
          <w:tcPr>
            <w:tcW w:type="dxa" w:w="7710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내용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기존 메시지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경쟁 기준은 설비 변경 없이 끝낸 작업 수 (그리퍼·적응형·다지 핸드·SoftHand 4열 + 증명 항목)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수정 후 메시지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경쟁자는 다른 로봇 손이 아니라 작업마다 새로 만드는 전용 자동화 (전용 주방 자동화 · 그리퍼/EOAT · SoftHand 3범주) + SoftHand Moat 5단계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수정 이유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경쟁 구도를 손끼리 비교에서 "전용 자동화 방식" 대비로 전환. "다른 핸드 회사가 주방에 들어오면?"에 누적 구조로 답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투자자 관점 개선점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우위를 단정하지 않으면서 차별 구조와 해자 논리가 한 장에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200" w:after="120"/>
      </w:pPr>
      <w:r>
        <w:rPr>
          <w:rFonts w:ascii="Malgun Gothic" w:hAnsi="Malgun Gothic" w:cs="Malgun Gothic" w:eastAsia="맑은 고딕"/>
          <w:b/>
          <w:color w:val="15171A"/>
          <w:sz w:val="22"/>
        </w:rPr>
        <w:t>2차 12 재무 계획 → 3차 11 · A10 · 통합 + 상세 부록 이동</w:t>
      </w:r>
    </w:p>
    <w:tbl>
      <w:tblPr>
        <w:tblStyle w:val="TableGrid"/>
        <w:tblW w:type="auto" w:w="0"/>
        <w:jc w:val="center"/>
        <w:tblBorders>
          <w:top w:val="single" w:sz="4" w:color="D5D8DC"/>
          <w:left w:val="single" w:sz="4" w:color="D5D8DC"/>
          <w:bottom w:val="single" w:sz="4" w:color="D5D8DC"/>
          <w:right w:val="single" w:sz="4" w:color="D5D8DC"/>
          <w:insideH w:val="single" w:sz="4" w:color="D5D8DC"/>
          <w:insideV w:val="single" w:sz="4" w:color="D5D8DC"/>
        </w:tblBorders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c>
          <w:tcPr>
            <w:tcW w:type="dxa" w:w="1928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구분</w:t>
            </w:r>
          </w:p>
        </w:tc>
        <w:tc>
          <w:tcPr>
            <w:tcW w:type="dxa" w:w="7710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내용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기존 메시지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5년차 매출 44.7억 원, 손익분기 근접 (헤드라인)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수정 후 메시지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Base Case = 하방 (기존 계획 기반, 대규모 주방·OEM 매출 제외, 5년차 44.7억 원) + Scale Triggers = 상방 (수치 미산정)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수정 이유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44.7억 원을 메인 메시지로 쓰면 상방이 작아 보임. 수치는 그대로 두고 역할만 하방으로 재정의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투자자 관점 개선점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보수적 하방과 플랫폼 상방을 구분해 판단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200" w:after="120"/>
      </w:pPr>
      <w:r>
        <w:rPr>
          <w:rFonts w:ascii="Malgun Gothic" w:hAnsi="Malgun Gothic" w:cs="Malgun Gothic" w:eastAsia="맑은 고딕"/>
          <w:b/>
          <w:color w:val="15171A"/>
          <w:sz w:val="22"/>
        </w:rPr>
        <w:t>2차 13 로드맵 → 3차 12 · A2 · 수정</w:t>
      </w:r>
    </w:p>
    <w:tbl>
      <w:tblPr>
        <w:tblStyle w:val="TableGrid"/>
        <w:tblW w:type="auto" w:w="0"/>
        <w:jc w:val="center"/>
        <w:tblBorders>
          <w:top w:val="single" w:sz="4" w:color="D5D8DC"/>
          <w:left w:val="single" w:sz="4" w:color="D5D8DC"/>
          <w:bottom w:val="single" w:sz="4" w:color="D5D8DC"/>
          <w:right w:val="single" w:sz="4" w:color="D5D8DC"/>
          <w:insideH w:val="single" w:sz="4" w:color="D5D8DC"/>
          <w:insideV w:val="single" w:sz="4" w:color="D5D8DC"/>
        </w:tblBorders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c>
          <w:tcPr>
            <w:tcW w:type="dxa" w:w="1928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구분</w:t>
            </w:r>
          </w:p>
        </w:tc>
        <w:tc>
          <w:tcPr>
            <w:tcW w:type="dxa" w:w="7710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내용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기존 메시지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24개월 4단계 검증 계획 (기술·고객·제품·확장 + 점검 기준)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수정 후 메시지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20억 원 · 24개월로 증명할 3가지: TODAY → SEED → VALUE INFLECTION, 실제 주방에서 일한다 · 고객이 돈을 낸다 · Skill이 재사용된다, 현재 확보된 증거 칸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수정 이유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Proof가 아직 없으므로 What We Need to Prove로 정직하게 구성. 증거 확보 시 이 장을 Proof 중심으로 바꿔 앞쪽 배치 가능하도록 설계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투자자 관점 개선점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20억 원이 회사를 무엇으로 바꾸는지가 명확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200" w:after="120"/>
      </w:pPr>
      <w:r>
        <w:rPr>
          <w:rFonts w:ascii="Malgun Gothic" w:hAnsi="Malgun Gothic" w:cs="Malgun Gothic" w:eastAsia="맑은 고딕"/>
          <w:b/>
          <w:color w:val="15171A"/>
          <w:sz w:val="22"/>
        </w:rPr>
        <w:t>2차 14 팀 → 3차 13 · 수정</w:t>
      </w:r>
    </w:p>
    <w:tbl>
      <w:tblPr>
        <w:tblStyle w:val="TableGrid"/>
        <w:tblW w:type="auto" w:w="0"/>
        <w:jc w:val="center"/>
        <w:tblBorders>
          <w:top w:val="single" w:sz="4" w:color="D5D8DC"/>
          <w:left w:val="single" w:sz="4" w:color="D5D8DC"/>
          <w:bottom w:val="single" w:sz="4" w:color="D5D8DC"/>
          <w:right w:val="single" w:sz="4" w:color="D5D8DC"/>
          <w:insideH w:val="single" w:sz="4" w:color="D5D8DC"/>
          <w:insideV w:val="single" w:sz="4" w:color="D5D8DC"/>
        </w:tblBorders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c>
          <w:tcPr>
            <w:tcW w:type="dxa" w:w="1928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구분</w:t>
            </w:r>
          </w:p>
        </w:tc>
        <w:tc>
          <w:tcPr>
            <w:tcW w:type="dxa" w:w="7710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내용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기존 메시지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이 문제를 풀 수 있는 팀 (투자자가 확인할 질문 Q1~Q3)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수정 후 메시지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왜 우리가 이 문제를 풀 수 있는가: Problem Insight · Build Capability · Market Access를 답 형식 자리 표시로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수정 이유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질문을 보여주지 말고 답을 보여주라는 요청 반영. 실제 정보가 없으므로 창작하지 않고 채우는 즉시 완성되는 구조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투자자 관점 개선점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Founder-Market Fit을 한 장에서 판단할 수 있는 틀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200" w:after="120"/>
      </w:pPr>
      <w:r>
        <w:rPr>
          <w:rFonts w:ascii="Malgun Gothic" w:hAnsi="Malgun Gothic" w:cs="Malgun Gothic" w:eastAsia="맑은 고딕"/>
          <w:b/>
          <w:color w:val="15171A"/>
          <w:sz w:val="22"/>
        </w:rPr>
        <w:t>2차 15 투자 요청 → 3차 12 · 14 · A11 · 통합 + 상세 부록 이동</w:t>
      </w:r>
    </w:p>
    <w:tbl>
      <w:tblPr>
        <w:tblStyle w:val="TableGrid"/>
        <w:tblW w:type="auto" w:w="0"/>
        <w:jc w:val="center"/>
        <w:tblBorders>
          <w:top w:val="single" w:sz="4" w:color="D5D8DC"/>
          <w:left w:val="single" w:sz="4" w:color="D5D8DC"/>
          <w:bottom w:val="single" w:sz="4" w:color="D5D8DC"/>
          <w:right w:val="single" w:sz="4" w:color="D5D8DC"/>
          <w:insideH w:val="single" w:sz="4" w:color="D5D8DC"/>
          <w:insideV w:val="single" w:sz="4" w:color="D5D8DC"/>
        </w:tblBorders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c>
          <w:tcPr>
            <w:tcW w:type="dxa" w:w="1928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구분</w:t>
            </w:r>
          </w:p>
        </w:tc>
        <w:tc>
          <w:tcPr>
            <w:tcW w:type="dxa" w:w="7710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내용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기존 메시지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Seed 20억 원, 24개월 사업성 검증 (자금 사용 차트 + Series A 조건 표)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수정 후 메시지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12장 SEED 박스(자금 사용 요약)와 VALUE INFLECTION(24개월 목표), 14장 Seed 20억 원 · 24개월 + 라운드 상황 칸, 상세는 A11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수정 이유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20억 원을 Runway가 아닌 기업가치 상승의 Bridge로 표현. 자금 사용 세부내역은 부록 이동 요청(24항) 반영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투자자 관점 개선점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비용 목록이 아닌 "투자 후 회사의 모습"으로 판단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200" w:after="120"/>
      </w:pPr>
      <w:r>
        <w:rPr>
          <w:rFonts w:ascii="Malgun Gothic" w:hAnsi="Malgun Gothic" w:cs="Malgun Gothic" w:eastAsia="맑은 고딕"/>
          <w:b/>
          <w:color w:val="15171A"/>
          <w:sz w:val="22"/>
        </w:rPr>
        <w:t>2차 16 마무리 → 3차 14 · 수정</w:t>
      </w:r>
    </w:p>
    <w:tbl>
      <w:tblPr>
        <w:tblStyle w:val="TableGrid"/>
        <w:tblW w:type="auto" w:w="0"/>
        <w:jc w:val="center"/>
        <w:tblBorders>
          <w:top w:val="single" w:sz="4" w:color="D5D8DC"/>
          <w:left w:val="single" w:sz="4" w:color="D5D8DC"/>
          <w:bottom w:val="single" w:sz="4" w:color="D5D8DC"/>
          <w:right w:val="single" w:sz="4" w:color="D5D8DC"/>
          <w:insideH w:val="single" w:sz="4" w:color="D5D8DC"/>
          <w:insideV w:val="single" w:sz="4" w:color="D5D8DC"/>
        </w:tblBorders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c>
          <w:tcPr>
            <w:tcW w:type="dxa" w:w="1928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구분</w:t>
            </w:r>
          </w:p>
        </w:tc>
        <w:tc>
          <w:tcPr>
            <w:tcW w:type="dxa" w:w="7710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내용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기존 메시지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공장에서 시작, 사람 손이 필요한 현장으로 확장 (공장·주방·로봇 제조사 3단 + 증명 4개)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수정 후 메시지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모든 주방에서 일할 수 있는 로봇 · 상업용 + 가정용 주방 · SoftHand + Kitchen Skills · Seed 20억 원 · 24개월 · "사람이 사용하는 주방을 바꾸지 않고, 로봇이 그 주방에서 일하게 만든다" · "전 세계 Kitchen Robotics의 표준 조작 플랫폼을 만든다"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수정 이유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마지막 장을 연락처·금액이 아닌 비전으로 끝내라는 요청(30항) 반영, 참고 사진 스타일의 정면 주방 이미지 사용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투자자 관점 개선점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비전과 요청 금액이 함께 기억에 남음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00" w:after="120"/>
      </w:pPr>
      <w:r>
        <w:rPr>
          <w:rFonts w:ascii="Malgun Gothic" w:hAnsi="Malgun Gothic" w:cs="Malgun Gothic" w:eastAsia="맑은 고딕"/>
          <w:b/>
          <w:color w:val="15171A"/>
          <w:sz w:val="24"/>
        </w:rPr>
        <w:t>1.3 신규 장</w:t>
      </w:r>
    </w:p>
    <w:tbl>
      <w:tblPr>
        <w:tblStyle w:val="TableGrid"/>
        <w:tblW w:type="auto" w:w="0"/>
        <w:jc w:val="center"/>
        <w:tblBorders>
          <w:top w:val="single" w:sz="4" w:color="D5D8DC"/>
          <w:left w:val="single" w:sz="4" w:color="D5D8DC"/>
          <w:bottom w:val="single" w:sz="4" w:color="D5D8DC"/>
          <w:right w:val="single" w:sz="4" w:color="D5D8DC"/>
          <w:insideH w:val="single" w:sz="4" w:color="D5D8DC"/>
          <w:insideV w:val="single" w:sz="4" w:color="D5D8DC"/>
        </w:tblBorders>
        <w:tblLayout w:type="fixed"/>
        <w:tblLook w:firstColumn="1" w:firstRow="1" w:lastColumn="0" w:lastRow="0" w:noHBand="0" w:noVBand="1" w:val="04A0"/>
      </w:tblPr>
      <w:tblGrid>
        <w:gridCol w:w="794"/>
        <w:gridCol w:w="1361"/>
        <w:gridCol w:w="3061"/>
        <w:gridCol w:w="4422"/>
      </w:tblGrid>
      <w:tr>
        <w:tc>
          <w:tcPr>
            <w:tcW w:type="dxa" w:w="794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3차 장</w:t>
            </w:r>
          </w:p>
        </w:tc>
        <w:tc>
          <w:tcPr>
            <w:tcW w:type="dxa" w:w="1361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역할</w:t>
            </w:r>
          </w:p>
        </w:tc>
        <w:tc>
          <w:tcPr>
            <w:tcW w:type="dxa" w:w="3061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제목</w:t>
            </w:r>
          </w:p>
        </w:tc>
        <w:tc>
          <w:tcPr>
            <w:tcW w:type="dxa" w:w="4422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내용</w:t>
            </w:r>
          </w:p>
        </w:tc>
      </w:tr>
      <w:tr>
        <w:tc>
          <w:tcPr>
            <w:tcW w:type="dxa" w:w="79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03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인사이트</w:t>
            </w:r>
          </w:p>
        </w:tc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주방은 이미 사람 손에 맞춰 표준화되어 있습니다</w:t>
            </w:r>
          </w:p>
        </w:tc>
        <w:tc>
          <w:tcPr>
            <w:tcW w:type="dxa" w:w="442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팬·냄비·집게·국자·칼·용기·손잡이·노브·버튼·서랍·냉장고·가전 + "주방을 로봇에 맞추는 대신, 로봇에게 사람처럼 도구를 사용하는 능력을 준다"</w:t>
            </w:r>
          </w:p>
        </w:tc>
      </w:tr>
      <w:tr>
        <w:tc>
          <w:tcPr>
            <w:tcW w:type="dxa" w:w="79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05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주방 작업 흐름</w:t>
            </w:r>
          </w:p>
        </w:tc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One Hand. Many Tools. Many Tasks.</w:t>
            </w:r>
          </w:p>
        </w:tc>
        <w:tc>
          <w:tcPr>
            <w:tcW w:type="dxa" w:w="442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주방 7단계 렌더링, 핸드 1개 · 도구 여러 개 · 작업 7종 · 툴 교체 최소화(목표)</w:t>
            </w:r>
          </w:p>
        </w:tc>
      </w:tr>
      <w:tr>
        <w:tc>
          <w:tcPr>
            <w:tcW w:type="dxa" w:w="79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06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왜 지금</w:t>
            </w:r>
          </w:p>
        </w:tc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AI가 발전할수록 병목은 '손'으로 이동합니다</w:t>
            </w:r>
          </w:p>
        </w:tc>
        <w:tc>
          <w:tcPr>
            <w:tcW w:type="dxa" w:w="442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6단 논리 사슬 + 주방이 어려운 조작 환경인 이유 4가지 (근거는 A7)</w:t>
            </w:r>
          </w:p>
        </w:tc>
      </w:tr>
      <w:tr>
        <w:tc>
          <w:tcPr>
            <w:tcW w:type="dxa" w:w="79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07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두 개의 시장</w:t>
            </w:r>
          </w:p>
        </w:tc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하나의 조작 플랫폼, 두 개의 큰 시장</w:t>
            </w:r>
          </w:p>
        </w:tc>
        <w:tc>
          <w:tcPr>
            <w:tcW w:type="dxa" w:w="442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상업용·가정용 이미지와 고객 가치, 공통 Skill 10개, Seed 첫 실행과 PoC 대상 고객군(가설)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00" w:after="120"/>
      </w:pPr>
      <w:r>
        <w:rPr>
          <w:rFonts w:ascii="Malgun Gothic" w:hAnsi="Malgun Gothic" w:cs="Malgun Gothic" w:eastAsia="맑은 고딕"/>
          <w:b/>
          <w:color w:val="15171A"/>
          <w:sz w:val="24"/>
        </w:rPr>
        <w:t>1.4 부록 변경</w:t>
      </w:r>
    </w:p>
    <w:tbl>
      <w:tblPr>
        <w:tblStyle w:val="TableGrid"/>
        <w:tblW w:type="auto" w:w="0"/>
        <w:jc w:val="center"/>
        <w:tblBorders>
          <w:top w:val="single" w:sz="4" w:color="D5D8DC"/>
          <w:left w:val="single" w:sz="4" w:color="D5D8DC"/>
          <w:bottom w:val="single" w:sz="4" w:color="D5D8DC"/>
          <w:right w:val="single" w:sz="4" w:color="D5D8DC"/>
          <w:insideH w:val="single" w:sz="4" w:color="D5D8DC"/>
          <w:insideV w:val="single" w:sz="4" w:color="D5D8DC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907"/>
        <w:gridCol w:w="907"/>
        <w:gridCol w:w="5443"/>
      </w:tblGrid>
      <w:tr>
        <w:tc>
          <w:tcPr>
            <w:tcW w:type="dxa" w:w="2381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2차 부록</w:t>
            </w:r>
          </w:p>
        </w:tc>
        <w:tc>
          <w:tcPr>
            <w:tcW w:type="dxa" w:w="907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판정</w:t>
            </w:r>
          </w:p>
        </w:tc>
        <w:tc>
          <w:tcPr>
            <w:tcW w:type="dxa" w:w="907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3차 위치</w:t>
            </w:r>
          </w:p>
        </w:tc>
        <w:tc>
          <w:tcPr>
            <w:tcW w:type="dxa" w:w="5443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내용</w:t>
            </w:r>
          </w:p>
        </w:tc>
      </w:tr>
      <w:tr>
        <w:tc>
          <w:tcPr>
            <w:tcW w:type="dxa" w:w="238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A1 주요 가정과 근거 수준</w:t>
            </w:r>
          </w:p>
        </w:tc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수정</w:t>
            </w:r>
          </w:p>
        </w:tc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A1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장기 확장 가능성 행 추가, 성능 목표가 머신텐딩 기준 수치임을 명시</w:t>
            </w:r>
          </w:p>
        </w:tc>
      </w:tr>
      <w:tr>
        <w:tc>
          <w:tcPr>
            <w:tcW w:type="dxa" w:w="238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A2 단계별 점검 기준</w:t>
            </w:r>
          </w:p>
        </w:tc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수정</w:t>
            </w:r>
          </w:p>
        </w:tc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A2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검증 대상 주방 작업·주방 고객 기준으로 변경, M24에 상업용·가정용 공통 Skill 추가</w:t>
            </w:r>
          </w:p>
        </w:tc>
      </w:tr>
      <w:tr>
        <w:tc>
          <w:tcPr>
            <w:tcW w:type="dxa" w:w="238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A3 경쟁사 상세</w:t>
            </w:r>
          </w:p>
        </w:tc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수정</w:t>
            </w:r>
          </w:p>
        </w:tc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A6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전용 주방 자동화 사례(Moley·Miso·에니아이·로보아르테·Chef Robotics) 추가, 로봇·가전 기업 내재화 분석</w:t>
            </w:r>
          </w:p>
        </w:tc>
      </w:tr>
      <w:tr>
        <w:tc>
          <w:tcPr>
            <w:tcW w:type="dxa" w:w="238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A4 피지컬 AI 흐름</w:t>
            </w:r>
          </w:p>
        </w:tc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유지</w:t>
            </w:r>
          </w:p>
        </w:tc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A7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본문 06장 "왜 지금"의 근거로 연결</w:t>
            </w:r>
          </w:p>
        </w:tc>
      </w:tr>
      <w:tr>
        <w:tc>
          <w:tcPr>
            <w:tcW w:type="dxa" w:w="238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A5 시장 근거</w:t>
            </w:r>
          </w:p>
        </w:tc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수정</w:t>
            </w:r>
          </w:p>
        </w:tc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A8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주방 인력·외식 운영자 전망·주방 로봇 투자 추가, 휴머노이드 전망 삭제</w:t>
            </w:r>
          </w:p>
        </w:tc>
      </w:tr>
      <w:tr>
        <w:tc>
          <w:tcPr>
            <w:tcW w:type="dxa" w:w="238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A6 핸드 설계</w:t>
            </w:r>
          </w:p>
        </w:tc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수정</w:t>
            </w:r>
          </w:p>
        </w:tc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A3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주방 조건(물·기름·열·세척), 냄비 하중 예시, 본문 04장의 세 문장과 연결</w:t>
            </w:r>
          </w:p>
        </w:tc>
      </w:tr>
      <w:tr>
        <w:tc>
          <w:tcPr>
            <w:tcW w:type="dxa" w:w="238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A7 성능 지표</w:t>
            </w:r>
          </w:p>
        </w:tc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수정</w:t>
            </w:r>
          </w:p>
        </w:tc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A4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검증 대상 주방 작업 기준으로 변경, 수치 목표는 기존 계획 그대로</w:t>
            </w:r>
          </w:p>
        </w:tc>
      </w:tr>
      <w:tr>
        <w:tc>
          <w:tcPr>
            <w:tcW w:type="dxa" w:w="238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A8 스크루드라이버 데모</w:t>
            </w:r>
          </w:p>
        </w:tc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유지</w:t>
            </w:r>
          </w:p>
        </w:tc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A14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주방 도구 사용과의 관계만 보완</w:t>
            </w:r>
          </w:p>
        </w:tc>
      </w:tr>
      <w:tr>
        <w:tc>
          <w:tcPr>
            <w:tcW w:type="dxa" w:w="238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A9 수익 모델 가정</w:t>
            </w:r>
          </w:p>
        </w:tc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수정</w:t>
            </w:r>
          </w:p>
        </w:tc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A9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Kitchen Skill 패키지·Runtime 명칭, 장기 매출원에 가전 OEM·Built-in 추가 (수치 동일)</w:t>
            </w:r>
          </w:p>
        </w:tc>
      </w:tr>
      <w:tr>
        <w:tc>
          <w:tcPr>
            <w:tcW w:type="dxa" w:w="238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A10 5개년 손익</w:t>
            </w:r>
          </w:p>
        </w:tc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유지</w:t>
            </w:r>
          </w:p>
        </w:tc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A10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"Base Case = 하방" 표기, 매출원은 분야 무관 가정임을 명시</w:t>
            </w:r>
          </w:p>
        </w:tc>
      </w:tr>
      <w:tr>
        <w:tc>
          <w:tcPr>
            <w:tcW w:type="dxa" w:w="238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A11 자금 사용</w:t>
            </w:r>
          </w:p>
        </w:tc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수정</w:t>
            </w:r>
          </w:p>
        </w:tc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A11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금액 동일, 항목명만 주방 중심으로 (로봇 2종·주방/산업 시험 셀, 주방 PoC, 주방 벤치)</w:t>
            </w:r>
          </w:p>
        </w:tc>
      </w:tr>
      <w:tr>
        <w:tc>
          <w:tcPr>
            <w:tcW w:type="dxa" w:w="238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A12 데이터 축적</w:t>
            </w:r>
          </w:p>
        </w:tc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수정</w:t>
            </w:r>
          </w:p>
        </w:tc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A12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주방 데이터·실패 유형(미끄러짐·위치 오차·재파지·힘 보정·복구), 가정용 개인정보 원칙</w:t>
            </w:r>
          </w:p>
        </w:tc>
      </w:tr>
      <w:tr>
        <w:tc>
          <w:tcPr>
            <w:tcW w:type="dxa" w:w="238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A13 주방 데모 범위</w:t>
            </w:r>
          </w:p>
        </w:tc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삭제</w:t>
            </w:r>
          </w:p>
        </w:tc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—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주방이 본문 전면으로 이동. 셀 회수기간 예시(2억 원, 5.7년/3.1년)와 천장형 양팔 풀 키친 비전은 전용 풀 키친 방식이라 3차 철학과 충돌</w:t>
            </w:r>
          </w:p>
        </w:tc>
      </w:tr>
      <w:tr>
        <w:tc>
          <w:tcPr>
            <w:tcW w:type="dxa" w:w="238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A14 안전·인증·IP</w:t>
            </w:r>
          </w:p>
        </w:tc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수정</w:t>
            </w:r>
          </w:p>
        </w:tc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A15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위생(식품 접촉 재질)·가정용 안전 표준 검토 항목 추가</w:t>
            </w:r>
          </w:p>
        </w:tc>
      </w:tr>
      <w:tr>
        <w:tc>
          <w:tcPr>
            <w:tcW w:type="dxa" w:w="238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A15 위험과 대응</w:t>
            </w:r>
          </w:p>
        </w:tc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수정</w:t>
            </w:r>
          </w:p>
        </w:tc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A16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위생·속도·시장 범위 과대·안전(칼·고온) 위험 추가</w:t>
            </w:r>
          </w:p>
        </w:tc>
      </w:tr>
      <w:tr>
        <w:tc>
          <w:tcPr>
            <w:tcW w:type="dxa" w:w="238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A16 출처</w:t>
            </w:r>
          </w:p>
        </w:tc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수정</w:t>
            </w:r>
          </w:p>
        </w:tc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A17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주방 관련 출처 8건 추가, 전체 URL은 이 보고서 10장</w:t>
            </w:r>
          </w:p>
        </w:tc>
      </w:tr>
      <w:tr>
        <w:tc>
          <w:tcPr>
            <w:tcW w:type="dxa" w:w="238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(신설)</w:t>
            </w:r>
          </w:p>
        </w:tc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신규</w:t>
            </w:r>
          </w:p>
        </w:tc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A5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산업 검증 트랙: 머신텐딩 6단계 렌더링, 역할·사업상 위치</w:t>
            </w:r>
          </w:p>
        </w:tc>
      </w:tr>
      <w:tr>
        <w:tc>
          <w:tcPr>
            <w:tcW w:type="dxa" w:w="238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(신설)</w:t>
            </w:r>
          </w:p>
        </w:tc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신규</w:t>
            </w:r>
          </w:p>
        </w:tc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A13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장기 보급 채널: Standalone → Connected → Built-in, 잠재 파트너·활용 공간 (협업 없음 명시)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80" w:after="120"/>
      </w:pPr>
      <w:r>
        <w:rPr>
          <w:rFonts w:ascii="Malgun Gothic" w:hAnsi="Malgun Gothic" w:cs="Malgun Gothic" w:eastAsia="맑은 고딕"/>
          <w:b/>
          <w:color w:val="E2571B"/>
          <w:sz w:val="30"/>
        </w:rPr>
        <w:t>2. 핵심 변경 8가지의 이유</w:t>
      </w:r>
    </w:p>
    <w:p>
      <w:pPr>
        <w:pStyle w:val="Heading2"/>
        <w:keepNext/>
        <w:spacing w:before="200" w:after="120"/>
      </w:pPr>
      <w:r>
        <w:rPr>
          <w:rFonts w:ascii="Malgun Gothic" w:hAnsi="Malgun Gothic" w:cs="Malgun Gothic" w:eastAsia="맑은 고딕"/>
          <w:b/>
          <w:color w:val="15171A"/>
          <w:sz w:val="24"/>
        </w:rPr>
        <w:t>2.1  왜 머신텐딩 비중을 줄였는가</w:t>
      </w:r>
    </w:p>
    <w:p>
      <w:pPr>
        <w:pStyle w:val="ListBullet"/>
        <w:spacing w:after="6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머신텐딩을 첫 시장으로 두면 투자자는 회사를 "공장용 로봇 그리퍼 회사"로 기억 (사용자 지적과 동일한 판단)</w:t>
      </w:r>
    </w:p>
    <w:p>
      <w:pPr>
        <w:pStyle w:val="ListBullet"/>
        <w:spacing w:after="6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머신텐딩은 전용 그리퍼·툴 체인저·SI 생태계가 이미 강한 시장이라 핸드 하나의 차별 폭과 성장 서사가 작음</w:t>
      </w:r>
    </w:p>
    <w:p>
      <w:pPr>
        <w:pStyle w:val="ListBullet"/>
        <w:spacing w:after="6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다만 높은 반복·내구 조건의 시험장으로는 가치가 커서 삭제하지 않고 부록 A5 산업 검증 트랙으로 보존. 기존 계획의 산업 PoC·판매는 Base Case 안에 그대로 둠</w:t>
      </w:r>
    </w:p>
    <w:p>
      <w:pPr>
        <w:pStyle w:val="Heading2"/>
        <w:keepNext/>
        <w:spacing w:before="200" w:after="120"/>
      </w:pPr>
      <w:r>
        <w:rPr>
          <w:rFonts w:ascii="Malgun Gothic" w:hAnsi="Malgun Gothic" w:cs="Malgun Gothic" w:eastAsia="맑은 고딕"/>
          <w:b/>
          <w:color w:val="15171A"/>
          <w:sz w:val="24"/>
        </w:rPr>
        <w:t>2.2  왜 Kitchen Robotics를 회사의 전면에 배치했는가</w:t>
      </w:r>
    </w:p>
    <w:p>
      <w:pPr>
        <w:pStyle w:val="ListBullet"/>
        <w:spacing w:after="6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주방은 사람 손 기준으로 표준화된 도구·조작부의 집합이라 "사람용 도구를 그대로 쓰는 손"의 가치가 가장 직관적으로 보이는 환경</w:t>
      </w:r>
    </w:p>
    <w:p>
      <w:pPr>
        <w:pStyle w:val="ListBullet"/>
        <w:spacing w:after="6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현재 주방 자동화의 방식(메뉴별 전용 장비·주방 재설계, 예: 로봇 전용 주방·튀김·패티 조리 로봇)과 대비가 분명함</w:t>
      </w:r>
    </w:p>
    <w:p>
      <w:pPr>
        <w:pStyle w:val="ListBullet"/>
        <w:spacing w:after="6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수요 근거 존재: 조리·식당 서비스 인력 부족률 코로나 이전 대비 약 2배(2023), 미국 외식 운영자 49%가 인력 대응 자동화 확대 예상, 주방 로봇 투자 유치 사례</w:t>
      </w:r>
    </w:p>
    <w:p>
      <w:pPr>
        <w:pStyle w:val="ListBullet"/>
        <w:spacing w:after="6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반대로 기술 난도(위생·열·속도)가 높아, 첫 실행은 6종 반복 작업으로 좁힘</w:t>
      </w:r>
    </w:p>
    <w:p>
      <w:pPr>
        <w:pStyle w:val="Heading2"/>
        <w:keepNext/>
        <w:spacing w:before="200" w:after="120"/>
      </w:pPr>
      <w:r>
        <w:rPr>
          <w:rFonts w:ascii="Malgun Gothic" w:hAnsi="Malgun Gothic" w:cs="Malgun Gothic" w:eastAsia="맑은 고딕"/>
          <w:b/>
          <w:color w:val="15171A"/>
          <w:sz w:val="24"/>
        </w:rPr>
        <w:t>2.3  왜 Commercial과 Home Kitchen을 모두 시장으로 정의했는가</w:t>
      </w:r>
    </w:p>
    <w:p>
      <w:pPr>
        <w:pStyle w:val="ListBullet"/>
        <w:spacing w:after="6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두 시장의 기본 조작(집기·열기·붓기·젓기·뒤집기 등)이 같아 같은 손과 Skill로 연결됨. 이 연결 자체가 "플랫폼"의 정의</w:t>
      </w:r>
    </w:p>
    <w:p>
      <w:pPr>
        <w:pStyle w:val="ListBullet"/>
        <w:spacing w:after="6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가정용을 먼 미래로 두면 회사의 상한이 상업용 주방으로 제한되고, 가전·가정용 로봇 OEM 채널의 논리가 사라짐</w:t>
      </w:r>
    </w:p>
    <w:p>
      <w:pPr>
        <w:pStyle w:val="ListBullet"/>
        <w:spacing w:after="6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범위 과대를 막기 위해 Seed는 상업용 유료 PoC + 가정용 환경 벤치 검증으로 나누고, 가정용 매출은 Base Case에 넣지 않음</w:t>
      </w:r>
    </w:p>
    <w:p>
      <w:pPr>
        <w:pStyle w:val="Heading2"/>
        <w:keepNext/>
        <w:spacing w:before="200" w:after="120"/>
      </w:pPr>
      <w:r>
        <w:rPr>
          <w:rFonts w:ascii="Malgun Gothic" w:hAnsi="Malgun Gothic" w:cs="Malgun Gothic" w:eastAsia="맑은 고딕"/>
          <w:b/>
          <w:color w:val="15171A"/>
          <w:sz w:val="24"/>
        </w:rPr>
        <w:t>2.4  왜 건설사를 핵심 시장이 아니라 장기 Scale Channel로 두었는가</w:t>
      </w:r>
    </w:p>
    <w:p>
      <w:pPr>
        <w:pStyle w:val="ListBullet"/>
        <w:spacing w:after="6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건설사는 로봇을 사서 쓰는 사용자가 아니라 주거 공간에 기본 옵션으로 넣는 유통·탑재 채널(B2B2C)</w:t>
      </w:r>
    </w:p>
    <w:p>
      <w:pPr>
        <w:pStyle w:val="ListBullet"/>
        <w:spacing w:after="6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검증 전 제품이 건설 사양에 들어가기까지는 수년이 걸리고 현재 확인된 협업이 없어, 핵심 시장으로 쓰면 실행 신뢰도가 떨어짐</w:t>
      </w:r>
    </w:p>
    <w:p>
      <w:pPr>
        <w:pStyle w:val="ListBullet"/>
        <w:spacing w:after="6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Standalone → Connected → Built-in의 마지막 단계(11장 4단계, 부록 A13)에만 배치하고 "장기 확장 가능성"으로 표기</w:t>
      </w:r>
    </w:p>
    <w:p>
      <w:pPr>
        <w:pStyle w:val="Heading2"/>
        <w:keepNext/>
        <w:spacing w:before="200" w:after="120"/>
      </w:pPr>
      <w:r>
        <w:rPr>
          <w:rFonts w:ascii="Malgun Gothic" w:hAnsi="Malgun Gothic" w:cs="Malgun Gothic" w:eastAsia="맑은 고딕"/>
          <w:b/>
          <w:color w:val="15171A"/>
          <w:sz w:val="24"/>
        </w:rPr>
        <w:t>2.5  왜 기술 설명을 줄였는가</w:t>
      </w:r>
    </w:p>
    <w:p>
      <w:pPr>
        <w:pStyle w:val="ListBullet"/>
        <w:spacing w:after="6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처음 보는 투자자가 10초 안에 이해해야 함: 세 문장(부드럽게 · 단단하게 · 느끼면서)으로 충분</w:t>
      </w:r>
    </w:p>
    <w:p>
      <w:pPr>
        <w:pStyle w:val="ListBullet"/>
        <w:spacing w:after="6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구동 방식 후보·센서·하중 계산·시험 방법은 실사 단계 자료라 부록 A3·A4로 이동 (내용은 보존)</w:t>
      </w:r>
    </w:p>
    <w:p>
      <w:pPr>
        <w:pStyle w:val="ListBullet"/>
        <w:spacing w:after="6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시제품이 없는 상태에서 상세 사양을 앞에 두면 사업이 아닌 연구 과제로 읽힐 위험</w:t>
      </w:r>
    </w:p>
    <w:p>
      <w:pPr>
        <w:pStyle w:val="Heading2"/>
        <w:keepNext/>
        <w:spacing w:before="200" w:after="120"/>
      </w:pPr>
      <w:r>
        <w:rPr>
          <w:rFonts w:ascii="Malgun Gothic" w:hAnsi="Malgun Gothic" w:cs="Malgun Gothic" w:eastAsia="맑은 고딕"/>
          <w:b/>
          <w:color w:val="15171A"/>
          <w:sz w:val="24"/>
        </w:rPr>
        <w:t>2.6  왜 Skill과 Data Flywheel을 강화했는가</w:t>
      </w:r>
    </w:p>
    <w:p>
      <w:pPr>
        <w:pStyle w:val="ListBullet"/>
        <w:spacing w:after="6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손 하드웨어만으로는 모방·가격 경쟁에 노출됨. 해자는 Hand + Skill + Runtime + Data가 쌓이는 구조여야 함</w:t>
      </w:r>
    </w:p>
    <w:p>
      <w:pPr>
        <w:pStyle w:val="ListBullet"/>
        <w:spacing w:after="6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"메뉴가 늘수록 장비가 아니라 Skill이 쌓인다"가 Skill 패키지·Runtime 반복매출의 근거</w:t>
      </w:r>
    </w:p>
    <w:p>
      <w:pPr>
        <w:pStyle w:val="ListBullet"/>
        <w:spacing w:after="6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현재 데이터가 없으므로 "향후 축적될 데이터 구조"로만 표기하고, 축적 대상(실패·미끄러짐·위치 오차·재파지·힘 보정·복구)을 구체화</w:t>
      </w:r>
    </w:p>
    <w:p>
      <w:pPr>
        <w:pStyle w:val="Heading2"/>
        <w:keepNext/>
        <w:spacing w:before="200" w:after="120"/>
      </w:pPr>
      <w:r>
        <w:rPr>
          <w:rFonts w:ascii="Malgun Gothic" w:hAnsi="Malgun Gothic" w:cs="Malgun Gothic" w:eastAsia="맑은 고딕"/>
          <w:b/>
          <w:color w:val="15171A"/>
          <w:sz w:val="24"/>
        </w:rPr>
        <w:t>2.7  왜 5년차 매출 44.7억 원을 메인 헤드라인에서 내렸는가</w:t>
      </w:r>
    </w:p>
    <w:p>
      <w:pPr>
        <w:pStyle w:val="ListBullet"/>
        <w:spacing w:after="6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44.7억 원은 기존 계획 기반의 보수적 시나리오(대규모 주방·OEM 매출 제외)라 헤드라인으로 쓰면 회사의 상방이 작아 보임</w:t>
      </w:r>
    </w:p>
    <w:p>
      <w:pPr>
        <w:pStyle w:val="ListBullet"/>
        <w:spacing w:after="6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수치는 바꾸지 않고 역할만 "Base Case = 하방"으로 바꾸고, 상방은 Scale Triggers(주방 제품 검증·Skill 재사용·로봇 OEM 채택·가전사 파트너십·가정용 확장·Built-in)로 수치 없이 제시</w:t>
      </w:r>
    </w:p>
    <w:p>
      <w:pPr>
        <w:pStyle w:val="ListBullet"/>
        <w:spacing w:after="6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주의: Base Case의 매출원(PoC·핸드·Skill·Runtime·파트너)은 분야 무관 가정이며 원래 머신텐딩 계획에서 왔으므로, 주방·산업 비중은 PoC 후 재산정 필요</w:t>
      </w:r>
    </w:p>
    <w:p>
      <w:pPr>
        <w:pStyle w:val="Heading2"/>
        <w:keepNext/>
        <w:spacing w:before="200" w:after="120"/>
      </w:pPr>
      <w:r>
        <w:rPr>
          <w:rFonts w:ascii="Malgun Gothic" w:hAnsi="Malgun Gothic" w:cs="Malgun Gothic" w:eastAsia="맑은 고딕"/>
          <w:b/>
          <w:color w:val="15171A"/>
          <w:sz w:val="24"/>
        </w:rPr>
        <w:t>2.8  왜 20억 원을 Runway가 아니라 Value Inflection 관점으로 표현했는가</w:t>
      </w:r>
    </w:p>
    <w:p>
      <w:pPr>
        <w:pStyle w:val="ListBullet"/>
        <w:spacing w:after="6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Seed 투자자의 질문은 "얼마나 버티는가"보다 "20억 원으로 회사가 무엇이 되는가"</w:t>
      </w:r>
    </w:p>
    <w:p>
      <w:pPr>
        <w:pStyle w:val="ListBullet"/>
        <w:spacing w:after="6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TODAY(콘셉트·기술 구조·초기 설계) → 24개월 목표(실제 주방 시제품·실제 주방 조작·유료 PoC·재구매·재사용 Skill·로봇 2종·양산 가능 설계·Series A 준비)로 가치 상승 지점을 정의</w:t>
      </w:r>
    </w:p>
    <w:p>
      <w:pPr>
        <w:pStyle w:val="ListBullet"/>
        <w:spacing w:after="6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세 가지 증명(실제 주방에서 일한다 · 고객이 돈을 낸다 · Skill이 재사용된다)이 Series A 가치 평가의 근거. 금액 구성은 2차와 동일</w:t>
      </w:r>
    </w:p>
    <w:p>
      <w:pPr>
        <w:pStyle w:val="Heading1"/>
        <w:keepNext/>
        <w:spacing w:before="280" w:after="120"/>
      </w:pPr>
      <w:r>
        <w:rPr>
          <w:rFonts w:ascii="Malgun Gothic" w:hAnsi="Malgun Gothic" w:cs="Malgun Gothic" w:eastAsia="맑은 고딕"/>
          <w:b/>
          <w:color w:val="E2571B"/>
          <w:sz w:val="30"/>
        </w:rPr>
        <w:t>3. 3차 수정본 구성</w:t>
      </w:r>
    </w:p>
    <w:tbl>
      <w:tblPr>
        <w:tblStyle w:val="TableGrid"/>
        <w:tblW w:type="auto" w:w="0"/>
        <w:jc w:val="center"/>
        <w:tblBorders>
          <w:top w:val="single" w:sz="4" w:color="D5D8DC"/>
          <w:left w:val="single" w:sz="4" w:color="D5D8DC"/>
          <w:bottom w:val="single" w:sz="4" w:color="D5D8DC"/>
          <w:right w:val="single" w:sz="4" w:color="D5D8DC"/>
          <w:insideH w:val="single" w:sz="4" w:color="D5D8DC"/>
          <w:insideV w:val="single" w:sz="4" w:color="D5D8DC"/>
        </w:tblBorders>
        <w:tblLayout w:type="fixed"/>
        <w:tblLook w:firstColumn="1" w:firstRow="1" w:lastColumn="0" w:lastRow="0" w:noHBand="0" w:noVBand="1" w:val="04A0"/>
      </w:tblPr>
      <w:tblGrid>
        <w:gridCol w:w="907"/>
        <w:gridCol w:w="5102"/>
        <w:gridCol w:w="3628"/>
      </w:tblGrid>
      <w:tr>
        <w:tc>
          <w:tcPr>
            <w:tcW w:type="dxa" w:w="907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장</w:t>
            </w:r>
          </w:p>
        </w:tc>
        <w:tc>
          <w:tcPr>
            <w:tcW w:type="dxa" w:w="5102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제목</w:t>
            </w:r>
          </w:p>
        </w:tc>
        <w:tc>
          <w:tcPr>
            <w:tcW w:type="dxa" w:w="3628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역할</w:t>
            </w:r>
          </w:p>
        </w:tc>
      </w:tr>
      <w:tr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01</w:t>
            </w:r>
          </w:p>
        </w:tc>
        <w:tc>
          <w:tcPr>
            <w:tcW w:type="dxa" w:w="510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모든 주방에서 일할 수 있는 로봇</w:t>
            </w:r>
          </w:p>
        </w:tc>
        <w:tc>
          <w:tcPr>
            <w:tcW w:type="dxa" w:w="36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비전 · 표지</w:t>
            </w:r>
          </w:p>
        </w:tc>
      </w:tr>
      <w:tr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02</w:t>
            </w:r>
          </w:p>
        </w:tc>
        <w:tc>
          <w:tcPr>
            <w:tcW w:type="dxa" w:w="510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현재 주방 자동화는 로봇보다 주방을 더 많이 바꿉니다</w:t>
            </w:r>
          </w:p>
        </w:tc>
        <w:tc>
          <w:tcPr>
            <w:tcW w:type="dxa" w:w="36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문제</w:t>
            </w:r>
          </w:p>
        </w:tc>
      </w:tr>
      <w:tr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03</w:t>
            </w:r>
          </w:p>
        </w:tc>
        <w:tc>
          <w:tcPr>
            <w:tcW w:type="dxa" w:w="510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주방은 이미 사람 손에 맞춰 표준화되어 있습니다</w:t>
            </w:r>
          </w:p>
        </w:tc>
        <w:tc>
          <w:tcPr>
            <w:tcW w:type="dxa" w:w="36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인사이트</w:t>
            </w:r>
          </w:p>
        </w:tc>
      </w:tr>
      <w:tr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04</w:t>
            </w:r>
          </w:p>
        </w:tc>
        <w:tc>
          <w:tcPr>
            <w:tcW w:type="dxa" w:w="510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SoftHand + Kitchen Skills: 사람용 도구를 그대로 쓰는 손</w:t>
            </w:r>
          </w:p>
        </w:tc>
        <w:tc>
          <w:tcPr>
            <w:tcW w:type="dxa" w:w="36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해법 · Platform Stack</w:t>
            </w:r>
          </w:p>
        </w:tc>
      </w:tr>
      <w:tr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05</w:t>
            </w:r>
          </w:p>
        </w:tc>
        <w:tc>
          <w:tcPr>
            <w:tcW w:type="dxa" w:w="510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One Hand. Many Tools. Many Tasks.</w:t>
            </w:r>
          </w:p>
        </w:tc>
        <w:tc>
          <w:tcPr>
            <w:tcW w:type="dxa" w:w="36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주방 작업 흐름</w:t>
            </w:r>
          </w:p>
        </w:tc>
      </w:tr>
      <w:tr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06</w:t>
            </w:r>
          </w:p>
        </w:tc>
        <w:tc>
          <w:tcPr>
            <w:tcW w:type="dxa" w:w="510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AI가 발전할수록 병목은 '손'으로 이동합니다</w:t>
            </w:r>
          </w:p>
        </w:tc>
        <w:tc>
          <w:tcPr>
            <w:tcW w:type="dxa" w:w="36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왜 지금</w:t>
            </w:r>
          </w:p>
        </w:tc>
      </w:tr>
      <w:tr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07</w:t>
            </w:r>
          </w:p>
        </w:tc>
        <w:tc>
          <w:tcPr>
            <w:tcW w:type="dxa" w:w="510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하나의 조작 플랫폼, 두 개의 큰 시장</w:t>
            </w:r>
          </w:p>
        </w:tc>
        <w:tc>
          <w:tcPr>
            <w:tcW w:type="dxa" w:w="36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상업용 + 가정용 · 좁은 첫 실행</w:t>
            </w:r>
          </w:p>
        </w:tc>
      </w:tr>
      <w:tr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08</w:t>
            </w:r>
          </w:p>
        </w:tc>
        <w:tc>
          <w:tcPr>
            <w:tcW w:type="dxa" w:w="510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메뉴가 바뀌어도 다시 만들지 않는 자동화</w:t>
            </w:r>
          </w:p>
        </w:tc>
        <w:tc>
          <w:tcPr>
            <w:tcW w:type="dxa" w:w="36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고객 가치 · PoC 측정 지표</w:t>
            </w:r>
          </w:p>
        </w:tc>
      </w:tr>
      <w:tr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09</w:t>
            </w:r>
          </w:p>
        </w:tc>
        <w:tc>
          <w:tcPr>
            <w:tcW w:type="dxa" w:w="510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메뉴가 늘수록 장비가 아니라 Skill이 쌓입니다</w:t>
            </w:r>
          </w:p>
        </w:tc>
        <w:tc>
          <w:tcPr>
            <w:tcW w:type="dxa" w:w="36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Skill Library · Data Flywheel</w:t>
            </w:r>
          </w:p>
        </w:tc>
      </w:tr>
      <w:tr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10</w:t>
            </w:r>
          </w:p>
        </w:tc>
        <w:tc>
          <w:tcPr>
            <w:tcW w:type="dxa" w:w="510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경쟁자는 다른 로봇 손이 아니라, 작업마다 새로 만드는 전용 자동화</w:t>
            </w:r>
          </w:p>
        </w:tc>
        <w:tc>
          <w:tcPr>
            <w:tcW w:type="dxa" w:w="36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경쟁 · Moat</w:t>
            </w:r>
          </w:p>
        </w:tc>
      </w:tr>
      <w:tr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11</w:t>
            </w:r>
          </w:p>
        </w:tc>
        <w:tc>
          <w:tcPr>
            <w:tcW w:type="dxa" w:w="510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하드웨어로 검증하고, Skill·Runtime 반복매출로 확장합니다</w:t>
            </w:r>
          </w:p>
        </w:tc>
        <w:tc>
          <w:tcPr>
            <w:tcW w:type="dxa" w:w="36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시장 구조 · 사업 모델 · Base Case/Scale Triggers</w:t>
            </w:r>
          </w:p>
        </w:tc>
      </w:tr>
      <w:tr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12</w:t>
            </w:r>
          </w:p>
        </w:tc>
        <w:tc>
          <w:tcPr>
            <w:tcW w:type="dxa" w:w="510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20억 원 · 24개월로 증명할 3가지</w:t>
            </w:r>
          </w:p>
        </w:tc>
        <w:tc>
          <w:tcPr>
            <w:tcW w:type="dxa" w:w="36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Value Inflection · What We Need to Prove</w:t>
            </w:r>
          </w:p>
        </w:tc>
      </w:tr>
      <w:tr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13</w:t>
            </w:r>
          </w:p>
        </w:tc>
        <w:tc>
          <w:tcPr>
            <w:tcW w:type="dxa" w:w="510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왜 우리가 이 문제를 풀 수 있는가</w:t>
            </w:r>
          </w:p>
        </w:tc>
        <w:tc>
          <w:tcPr>
            <w:tcW w:type="dxa" w:w="36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팀</w:t>
            </w:r>
          </w:p>
        </w:tc>
      </w:tr>
      <w:tr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14</w:t>
            </w:r>
          </w:p>
        </w:tc>
        <w:tc>
          <w:tcPr>
            <w:tcW w:type="dxa" w:w="510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모든 주방에서 일할 수 있는 로봇 (마무리)</w:t>
            </w:r>
          </w:p>
        </w:tc>
        <w:tc>
          <w:tcPr>
            <w:tcW w:type="dxa" w:w="36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Seed 요청 + 비전</w:t>
            </w:r>
          </w:p>
        </w:tc>
      </w:tr>
      <w:tr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A</w:t>
            </w:r>
          </w:p>
        </w:tc>
        <w:tc>
          <w:tcPr>
            <w:tcW w:type="dxa" w:w="510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부록 목차</w:t>
            </w:r>
          </w:p>
        </w:tc>
        <w:tc>
          <w:tcPr>
            <w:tcW w:type="dxa" w:w="36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A1~A4</w:t>
            </w:r>
          </w:p>
        </w:tc>
        <w:tc>
          <w:tcPr>
            <w:tcW w:type="dxa" w:w="510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가정·근거 수준 / 단계별 점검 기준 / SoftHand 설계 상세 / 성능 지표</w:t>
            </w:r>
          </w:p>
        </w:tc>
        <w:tc>
          <w:tcPr>
            <w:tcW w:type="dxa" w:w="36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근거·기술</w:t>
            </w:r>
          </w:p>
        </w:tc>
      </w:tr>
      <w:tr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A5~A8</w:t>
            </w:r>
          </w:p>
        </w:tc>
        <w:tc>
          <w:tcPr>
            <w:tcW w:type="dxa" w:w="510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산업 검증 트랙 / 경쟁 상세 / 피지컬 AI 흐름 / 시장 근거</w:t>
            </w:r>
          </w:p>
        </w:tc>
        <w:tc>
          <w:tcPr>
            <w:tcW w:type="dxa" w:w="36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검증 트랙·시장</w:t>
            </w:r>
          </w:p>
        </w:tc>
      </w:tr>
      <w:tr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A9~A12</w:t>
            </w:r>
          </w:p>
        </w:tc>
        <w:tc>
          <w:tcPr>
            <w:tcW w:type="dxa" w:w="510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수익 모델 가정 / 5개년 손익 / 자금 사용 / 데이터 축적</w:t>
            </w:r>
          </w:p>
        </w:tc>
        <w:tc>
          <w:tcPr>
            <w:tcW w:type="dxa" w:w="36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재무·데이터</w:t>
            </w:r>
          </w:p>
        </w:tc>
      </w:tr>
      <w:tr>
        <w:tc>
          <w:tcPr>
            <w:tcW w:type="dxa" w:w="90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A13~A17</w:t>
            </w:r>
          </w:p>
        </w:tc>
        <w:tc>
          <w:tcPr>
            <w:tcW w:type="dxa" w:w="510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장기 보급 채널 / 스크루드라이버 데모 / 안전·위생·IP / 위험 / 출처</w:t>
            </w:r>
          </w:p>
        </w:tc>
        <w:tc>
          <w:tcPr>
            <w:tcW w:type="dxa" w:w="36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확장·리스크·출처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80" w:after="120"/>
      </w:pPr>
      <w:r>
        <w:rPr>
          <w:rFonts w:ascii="Malgun Gothic" w:hAnsi="Malgun Gothic" w:cs="Malgun Gothic" w:eastAsia="맑은 고딕"/>
          <w:b/>
          <w:color w:val="E2571B"/>
          <w:sz w:val="30"/>
        </w:rPr>
        <w:t>4. VC 관점 자체 검토 (완성본 기준)</w:t>
      </w:r>
    </w:p>
    <w:tbl>
      <w:tblPr>
        <w:tblStyle w:val="TableGrid"/>
        <w:tblW w:type="auto" w:w="0"/>
        <w:jc w:val="center"/>
        <w:tblBorders>
          <w:top w:val="single" w:sz="4" w:color="D5D8DC"/>
          <w:left w:val="single" w:sz="4" w:color="D5D8DC"/>
          <w:bottom w:val="single" w:sz="4" w:color="D5D8DC"/>
          <w:right w:val="single" w:sz="4" w:color="D5D8DC"/>
          <w:insideH w:val="single" w:sz="4" w:color="D5D8DC"/>
          <w:insideV w:val="single" w:sz="4" w:color="D5D8DC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3288"/>
        <w:gridCol w:w="1134"/>
        <w:gridCol w:w="3175"/>
      </w:tblGrid>
      <w:tr>
        <w:tc>
          <w:tcPr>
            <w:tcW w:type="dxa" w:w="2041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질문</w:t>
            </w:r>
          </w:p>
        </w:tc>
        <w:tc>
          <w:tcPr>
            <w:tcW w:type="dxa" w:w="3288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검토 결과</w:t>
            </w:r>
          </w:p>
        </w:tc>
        <w:tc>
          <w:tcPr>
            <w:tcW w:type="dxa" w:w="1134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판정</w:t>
            </w:r>
          </w:p>
        </w:tc>
        <w:tc>
          <w:tcPr>
            <w:tcW w:type="dxa" w:w="3175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검토 후 수정</w:t>
            </w:r>
          </w:p>
        </w:tc>
      </w:tr>
      <w:tr>
        <w:tc>
          <w:tcPr>
            <w:tcW w:type="dxa" w:w="204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3분 안에 사업이 이해되는가</w:t>
            </w:r>
          </w:p>
        </w:tc>
        <w:tc>
          <w:tcPr>
            <w:tcW w:type="dxa" w:w="328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01~05장으로 비전·문제·인사이트·해법·작업 흐름이 끝남. 각 장 제목만 읽어도 이어짐</w:t>
            </w:r>
          </w:p>
        </w:tc>
        <w:tc>
          <w:tcPr>
            <w:tcW w:type="dxa" w:w="113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충족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04장 제목을 "SoftHand + Kitchen Skills"에서 설명형으로 변경</w:t>
            </w:r>
          </w:p>
        </w:tc>
      </w:tr>
      <w:tr>
        <w:tc>
          <w:tcPr>
            <w:tcW w:type="dxa" w:w="204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SoftHand가 단순 로봇 Hand 이상으로 보이는가</w:t>
            </w:r>
          </w:p>
        </w:tc>
        <w:tc>
          <w:tcPr>
            <w:tcW w:type="dxa" w:w="328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04 스택, 09 Skill·Flywheel, 10 Moat, 11 반복매출이 일관되게 플랫폼을 가리킴</w:t>
            </w:r>
          </w:p>
        </w:tc>
        <w:tc>
          <w:tcPr>
            <w:tcW w:type="dxa" w:w="113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충족 (모두 목표)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—</w:t>
            </w:r>
          </w:p>
        </w:tc>
      </w:tr>
      <w:tr>
        <w:tc>
          <w:tcPr>
            <w:tcW w:type="dxa" w:w="204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Commercial–Home 연결 논리가 자연스러운가</w:t>
            </w:r>
          </w:p>
        </w:tc>
        <w:tc>
          <w:tcPr>
            <w:tcW w:type="dxa" w:w="328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07 공통 Skill, 09 같은 집게 Skill의 두 주방 이미지</w:t>
            </w:r>
          </w:p>
        </w:tc>
        <w:tc>
          <w:tcPr>
            <w:tcW w:type="dxa" w:w="113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충족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11장에서 가정용이 "장기"로만 보이던 문제 → 4단 구조의 1단계 핵심 시장에 상업용 + 가정용 배치</w:t>
            </w:r>
          </w:p>
        </w:tc>
      </w:tr>
      <w:tr>
        <w:tc>
          <w:tcPr>
            <w:tcW w:type="dxa" w:w="204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시장 범위가 너무 넓어 보이지 않는가</w:t>
            </w:r>
          </w:p>
        </w:tc>
        <w:tc>
          <w:tcPr>
            <w:tcW w:type="dxa" w:w="328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비전은 넓지만 07·12장에 Seed 범위를 6종 작업으로 고정, A16에 범위 과대 위험</w:t>
            </w:r>
          </w:p>
        </w:tc>
        <w:tc>
          <w:tcPr>
            <w:tcW w:type="dxa" w:w="113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부분 충족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산업 트랙은 본문에서 한 줄만 언급</w:t>
            </w:r>
          </w:p>
        </w:tc>
      </w:tr>
      <w:tr>
        <w:tc>
          <w:tcPr>
            <w:tcW w:type="dxa" w:w="204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첫 실행전략은 충분히 좁은가</w:t>
            </w:r>
          </w:p>
        </w:tc>
        <w:tc>
          <w:tcPr>
            <w:tcW w:type="dxa" w:w="328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검증 대상 6종 작업 + 상업용 유료 PoC + 가정용 벤치</w:t>
            </w:r>
          </w:p>
        </w:tc>
        <w:tc>
          <w:tcPr>
            <w:tcW w:type="dxa" w:w="113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부분 충족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07장에 PoC 대상 고객군(가설)과 인터뷰 30곳 검증 계획 추가. 실제 첫 고객·첫 메뉴가 정해지면 더 좁혀야 함</w:t>
            </w:r>
          </w:p>
        </w:tc>
      </w:tr>
      <w:tr>
        <w:tc>
          <w:tcPr>
            <w:tcW w:type="dxa" w:w="204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고객이 왜 돈을 내는지가 이해되는가</w:t>
            </w:r>
          </w:p>
        </w:tc>
        <w:tc>
          <w:tcPr>
            <w:tcW w:type="dxa" w:w="328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08장 흐름 비교와 측정 지표 7개, 07장 인력난 근거</w:t>
            </w:r>
          </w:p>
        </w:tc>
        <w:tc>
          <w:tcPr>
            <w:tcW w:type="dxa" w:w="113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부분 충족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실제 고객 기존 수치가 없어 정량 근거는 PoC 이후</w:t>
            </w:r>
          </w:p>
        </w:tc>
      </w:tr>
      <w:tr>
        <w:tc>
          <w:tcPr>
            <w:tcW w:type="dxa" w:w="204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Hardware가 아닌 Platform 회사가 될 논리가 있는가</w:t>
            </w:r>
          </w:p>
        </w:tc>
        <w:tc>
          <w:tcPr>
            <w:tcW w:type="dxa" w:w="328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HW → Skill 패키지 → Runtime → OEM·라이선스로 매출 구조 이동 (Base Case 재사용 매출 비중 5년차 86%, 가정)</w:t>
            </w:r>
          </w:p>
        </w:tc>
        <w:tc>
          <w:tcPr>
            <w:tcW w:type="dxa" w:w="113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충족 (논리)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—</w:t>
            </w:r>
          </w:p>
        </w:tc>
      </w:tr>
      <w:tr>
        <w:tc>
          <w:tcPr>
            <w:tcW w:type="dxa" w:w="204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Moat가 설득력 있는가</w:t>
            </w:r>
          </w:p>
        </w:tc>
        <w:tc>
          <w:tcPr>
            <w:tcW w:type="dxa" w:w="328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누적 구조 논리는 명확하나 현재 쌓인 자산(특허·데이터·설치 기반)이 없음</w:t>
            </w:r>
          </w:p>
        </w:tc>
        <w:tc>
          <w:tcPr>
            <w:tcW w:type="dxa" w:w="113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부분 충족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각 단계에 설계 목표·구축 목표·향후 축적·검증 예정·장기 목표 표기</w:t>
            </w:r>
          </w:p>
        </w:tc>
      </w:tr>
      <w:tr>
        <w:tc>
          <w:tcPr>
            <w:tcW w:type="dxa" w:w="204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20억 원의 Value Inflection이 명확한가</w:t>
            </w:r>
          </w:p>
        </w:tc>
        <w:tc>
          <w:tcPr>
            <w:tcW w:type="dxa" w:w="328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TODAY → SEED → 24개월 목표 8개, 증명 3가지</w:t>
            </w:r>
          </w:p>
        </w:tc>
        <w:tc>
          <w:tcPr>
            <w:tcW w:type="dxa" w:w="113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충족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12장에 "왜 지금 Seed인가" 한 줄 추가</w:t>
            </w:r>
          </w:p>
        </w:tc>
      </w:tr>
      <w:tr>
        <w:tc>
          <w:tcPr>
            <w:tcW w:type="dxa" w:w="204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Team이 실행할 수 있어 보이는가</w:t>
            </w:r>
          </w:p>
        </w:tc>
        <w:tc>
          <w:tcPr>
            <w:tcW w:type="dxa" w:w="328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자리 표시만 있음</w:t>
            </w:r>
          </w:p>
        </w:tc>
        <w:tc>
          <w:tcPr>
            <w:tcW w:type="dxa" w:w="113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미흡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창작하지 않음. 입력 즉시 완성되는 답 형식으로 정리</w:t>
            </w:r>
          </w:p>
        </w:tc>
      </w:tr>
      <w:tr>
        <w:tc>
          <w:tcPr>
            <w:tcW w:type="dxa" w:w="204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Series A로 이어질 조건이 명확한가</w:t>
            </w:r>
          </w:p>
        </w:tc>
        <w:tc>
          <w:tcPr>
            <w:tcW w:type="dxa" w:w="328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유료 PoC 5건·재구매 2곳·공동개발 3곳·완료율 95%·내구 30만 회·로봇 2종 (모두 목표)</w:t>
            </w:r>
          </w:p>
        </w:tc>
        <w:tc>
          <w:tcPr>
            <w:tcW w:type="dxa" w:w="113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충족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—</w:t>
            </w:r>
          </w:p>
        </w:tc>
      </w:tr>
      <w:tr>
        <w:tc>
          <w:tcPr>
            <w:tcW w:type="dxa" w:w="204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다음 질문을 하고 싶어지는가</w:t>
            </w:r>
          </w:p>
        </w:tc>
        <w:tc>
          <w:tcPr>
            <w:tcW w:type="dxa" w:w="328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12장 증거 현황 칸과 14장 라운드 상황 칸이 "시제품을 볼 수 있나요?", "고객 반응은?", "라운드는?"을 유도</w:t>
            </w:r>
          </w:p>
        </w:tc>
        <w:tc>
          <w:tcPr>
            <w:tcW w:type="dxa" w:w="113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부분 충족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14장에 [라운드 진행 상황 · 투자 조건 입력 필요] 추가. 답할 실물(영상·인터뷰 결과)을 미팅 전 준비 필요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80" w:after="120"/>
      </w:pPr>
      <w:r>
        <w:rPr>
          <w:rFonts w:ascii="Malgun Gothic" w:hAnsi="Malgun Gothic" w:cs="Malgun Gothic" w:eastAsia="맑은 고딕"/>
          <w:b/>
          <w:color w:val="E2571B"/>
          <w:sz w:val="30"/>
        </w:rPr>
        <w:t>5. 투자심의 평가 (10점 만점)</w:t>
      </w:r>
    </w:p>
    <w:tbl>
      <w:tblPr>
        <w:tblStyle w:val="TableGrid"/>
        <w:tblW w:type="auto" w:w="0"/>
        <w:jc w:val="center"/>
        <w:tblBorders>
          <w:top w:val="single" w:sz="4" w:color="D5D8DC"/>
          <w:left w:val="single" w:sz="4" w:color="D5D8DC"/>
          <w:bottom w:val="single" w:sz="4" w:color="D5D8DC"/>
          <w:right w:val="single" w:sz="4" w:color="D5D8DC"/>
          <w:insideH w:val="single" w:sz="4" w:color="D5D8DC"/>
          <w:insideV w:val="single" w:sz="4" w:color="D5D8DC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794"/>
        <w:gridCol w:w="6803"/>
      </w:tblGrid>
      <w:tr>
        <w:tc>
          <w:tcPr>
            <w:tcW w:type="dxa" w:w="2041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항목</w:t>
            </w:r>
          </w:p>
        </w:tc>
        <w:tc>
          <w:tcPr>
            <w:tcW w:type="dxa" w:w="794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점수</w:t>
            </w:r>
          </w:p>
        </w:tc>
        <w:tc>
          <w:tcPr>
            <w:tcW w:type="dxa" w:w="6803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근거</w:t>
            </w:r>
          </w:p>
        </w:tc>
      </w:tr>
      <w:tr>
        <w:tc>
          <w:tcPr>
            <w:tcW w:type="dxa" w:w="204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사업 이해도</w:t>
            </w:r>
          </w:p>
        </w:tc>
        <w:tc>
          <w:tcPr>
            <w:tcW w:type="dxa" w:w="79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8</w:t>
            </w:r>
          </w:p>
        </w:tc>
        <w:tc>
          <w:tcPr>
            <w:tcW w:type="dxa" w:w="6803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첫 5장에서 무엇을·왜·어떻게가 끝남. 다만 모든 이미지가 콘셉트 렌더링</w:t>
            </w:r>
          </w:p>
        </w:tc>
      </w:tr>
      <w:tr>
        <w:tc>
          <w:tcPr>
            <w:tcW w:type="dxa" w:w="204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문제의 크기</w:t>
            </w:r>
          </w:p>
        </w:tc>
        <w:tc>
          <w:tcPr>
            <w:tcW w:type="dxa" w:w="79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7</w:t>
            </w:r>
          </w:p>
        </w:tc>
        <w:tc>
          <w:tcPr>
            <w:tcW w:type="dxa" w:w="6803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주방 인력난·자동화 수요 근거는 있음. "전용 자동화가 비싸 확산이 막힌다"는 주방 특정 정량 근거는 부족 (BCG는 로봇 전반)</w:t>
            </w:r>
          </w:p>
        </w:tc>
      </w:tr>
      <w:tr>
        <w:tc>
          <w:tcPr>
            <w:tcW w:type="dxa" w:w="204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시장 잠재력</w:t>
            </w:r>
          </w:p>
        </w:tc>
        <w:tc>
          <w:tcPr>
            <w:tcW w:type="dxa" w:w="79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8</w:t>
            </w:r>
          </w:p>
        </w:tc>
        <w:tc>
          <w:tcPr>
            <w:tcW w:type="dxa" w:w="6803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상업용 + 가정용 주방, 로봇·가전 OEM과 Built-in 채널까지 연결. TAM 수치는 의도적으로 미제시</w:t>
            </w:r>
          </w:p>
        </w:tc>
      </w:tr>
      <w:tr>
        <w:tc>
          <w:tcPr>
            <w:tcW w:type="dxa" w:w="204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제품 차별성</w:t>
            </w:r>
          </w:p>
        </w:tc>
        <w:tc>
          <w:tcPr>
            <w:tcW w:type="dxa" w:w="79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6</w:t>
            </w:r>
          </w:p>
        </w:tc>
        <w:tc>
          <w:tcPr>
            <w:tcW w:type="dxa" w:w="6803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"사람용 도구를 그대로"라는 개념 차별은 분명. 시제품·동일 조건 비교시험이 없어 다지 핸드·휴머노이드 손 대비 실증 전</w:t>
            </w:r>
          </w:p>
        </w:tc>
      </w:tr>
      <w:tr>
        <w:tc>
          <w:tcPr>
            <w:tcW w:type="dxa" w:w="204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기술적 실현 가능성</w:t>
            </w:r>
          </w:p>
        </w:tc>
        <w:tc>
          <w:tcPr>
            <w:tcW w:type="dxa" w:w="79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4</w:t>
            </w:r>
          </w:p>
        </w:tc>
        <w:tc>
          <w:tcPr>
            <w:tcW w:type="dxa" w:w="6803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주방의 위생·열·속도·내구 요구가 높고 구동 방식 미확정, 시제품·시험 데이터 없음</w:t>
            </w:r>
          </w:p>
        </w:tc>
      </w:tr>
      <w:tr>
        <w:tc>
          <w:tcPr>
            <w:tcW w:type="dxa" w:w="204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사업모델</w:t>
            </w:r>
          </w:p>
        </w:tc>
        <w:tc>
          <w:tcPr>
            <w:tcW w:type="dxa" w:w="79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6</w:t>
            </w:r>
          </w:p>
        </w:tc>
        <w:tc>
          <w:tcPr>
            <w:tcW w:type="dxa" w:w="6803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HW → Skill → Runtime → OEM 구조는 논리적. 가격 수용성·반복매출 미검증, Base Case 매출원이 분야별로 나뉘지 않음</w:t>
            </w:r>
          </w:p>
        </w:tc>
      </w:tr>
      <w:tr>
        <w:tc>
          <w:tcPr>
            <w:tcW w:type="dxa" w:w="204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확장성</w:t>
            </w:r>
          </w:p>
        </w:tc>
        <w:tc>
          <w:tcPr>
            <w:tcW w:type="dxa" w:w="79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7</w:t>
            </w:r>
          </w:p>
        </w:tc>
        <w:tc>
          <w:tcPr>
            <w:tcW w:type="dxa" w:w="6803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공통 Skill로 두 시장과 여러 로봇을 연결하는 구조. Skill 이식성은 검증 전</w:t>
            </w:r>
          </w:p>
        </w:tc>
      </w:tr>
      <w:tr>
        <w:tc>
          <w:tcPr>
            <w:tcW w:type="dxa" w:w="204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Moat</w:t>
            </w:r>
          </w:p>
        </w:tc>
        <w:tc>
          <w:tcPr>
            <w:tcW w:type="dxa" w:w="79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4</w:t>
            </w:r>
          </w:p>
        </w:tc>
        <w:tc>
          <w:tcPr>
            <w:tcW w:type="dxa" w:w="6803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누적 구조는 설득력 있으나 현재 특허·데이터·설치 기반이 없음</w:t>
            </w:r>
          </w:p>
        </w:tc>
      </w:tr>
      <w:tr>
        <w:tc>
          <w:tcPr>
            <w:tcW w:type="dxa" w:w="204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Founder-Market Fit</w:t>
            </w:r>
          </w:p>
        </w:tc>
        <w:tc>
          <w:tcPr>
            <w:tcW w:type="dxa" w:w="79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3</w:t>
            </w:r>
          </w:p>
        </w:tc>
        <w:tc>
          <w:tcPr>
            <w:tcW w:type="dxa" w:w="6803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창업팀 정보 미입력으로 사실상 평가 불가</w:t>
            </w:r>
          </w:p>
        </w:tc>
      </w:tr>
      <w:tr>
        <w:tc>
          <w:tcPr>
            <w:tcW w:type="dxa" w:w="204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고객 검증 수준</w:t>
            </w:r>
          </w:p>
        </w:tc>
        <w:tc>
          <w:tcPr>
            <w:tcW w:type="dxa" w:w="79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1</w:t>
            </w:r>
          </w:p>
        </w:tc>
        <w:tc>
          <w:tcPr>
            <w:tcW w:type="dxa" w:w="6803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확인된 인터뷰·LOI·PoC 없음</w:t>
            </w:r>
          </w:p>
        </w:tc>
      </w:tr>
      <w:tr>
        <w:tc>
          <w:tcPr>
            <w:tcW w:type="dxa" w:w="204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투자 매력도</w:t>
            </w:r>
          </w:p>
        </w:tc>
        <w:tc>
          <w:tcPr>
            <w:tcW w:type="dxa" w:w="79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5</w:t>
            </w:r>
          </w:p>
        </w:tc>
        <w:tc>
          <w:tcPr>
            <w:tcW w:type="dxa" w:w="6803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비전과 Seed 구조는 매력적이나 팀·실물·고객 신호 없이는 투자 결정이 어려움. 아래 3가지 확보 시 크게 상승</w:t>
            </w:r>
          </w:p>
        </w:tc>
      </w:tr>
    </w:tbl>
    <w:p>
      <w:pPr>
        <w:spacing w:after="40"/>
      </w:pPr>
    </w:p>
    <w:p>
      <w:pPr>
        <w:spacing w:after="120" w:before="0"/>
      </w:pPr>
      <w:r>
        <w:rPr>
          <w:rFonts w:ascii="Malgun Gothic" w:hAnsi="Malgun Gothic" w:cs="Malgun Gothic" w:eastAsia="맑은 고딕"/>
          <w:b/>
          <w:color w:val="15171A"/>
          <w:sz w:val="20"/>
        </w:rPr>
        <w:t>평균 5.4점. 비전·구조 항목은 높고, 실물·고객·팀 항목이 낮은 전형적인 Pre-proof Seed 상태</w:t>
      </w:r>
    </w:p>
    <w:p>
      <w:pPr>
        <w:pStyle w:val="Heading3"/>
        <w:keepNext/>
        <w:spacing w:before="200" w:after="120"/>
      </w:pPr>
      <w:r>
        <w:rPr>
          <w:rFonts w:ascii="Malgun Gothic" w:hAnsi="Malgun Gothic" w:cs="Malgun Gothic" w:eastAsia="맑은 고딕"/>
          <w:b/>
          <w:color w:val="15171A"/>
          <w:sz w:val="22"/>
        </w:rPr>
        <w:t>현재 상태에서 투자를 보류한다면 가장 큰 이유 3개</w:t>
      </w:r>
    </w:p>
    <w:p>
      <w:pPr>
        <w:spacing w:after="60" w:before="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1. 팀 정보 부재: 대표·CTO의 이력, 핸드·로봇 제어 개발 경험, 주방·외식 현장 경험, 전업 참여 조건이 없어 Founder-Market Fit을 판단할 수 없음. Seed 심의에서 가장 먼저 막히는 지점</w:t>
      </w:r>
    </w:p>
    <w:p>
      <w:pPr>
        <w:spacing w:after="60" w:before="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2. 실물 증거 부재: 시제품·무편집 시험 영상 없이 콘셉트 렌더링만 존재. "잡을 때 부드럽게, 사용할 때 단단하게"라는 핵심 기술 가설이 주방 조건(위생·열·속도·내구)에서 성립하는지 판단할 근거가 없음</w:t>
      </w:r>
    </w:p>
    <w:p>
      <w:pPr>
        <w:spacing w:after="60" w:before="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3. 고객 신호 부재: 주방 운영사 인터뷰·LOI·공동개발 의향이 없어 지불의사와 첫 Use Case가 가설 수준. Base Case 매출원도 원래 머신텐딩 계획에서 왔다는 점이 지적될 수 있음</w:t>
      </w:r>
    </w:p>
    <w:p>
      <w:pPr>
        <w:pStyle w:val="Heading3"/>
        <w:keepNext/>
        <w:spacing w:before="200" w:after="120"/>
      </w:pPr>
      <w:r>
        <w:rPr>
          <w:rFonts w:ascii="Malgun Gothic" w:hAnsi="Malgun Gothic" w:cs="Malgun Gothic" w:eastAsia="맑은 고딕"/>
          <w:b/>
          <w:color w:val="15171A"/>
          <w:sz w:val="22"/>
        </w:rPr>
        <w:t>이 3가지가 확보되면 실제 투자 결정 가능성이 크게 높아지는 증거 3개</w:t>
      </w:r>
    </w:p>
    <w:p>
      <w:pPr>
        <w:spacing w:after="60" w:before="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1. 검증 가능한 팀 구성: 핸드·로봇 제어 실물 개발 경험이 있는 CTO급 공동창업자의 전업 합류 확약 + 주방·외식 현장 접근 경로(운영사·설비사·SI 관계)가 확인되는 이력</w:t>
      </w:r>
    </w:p>
    <w:p>
      <w:pPr>
        <w:spacing w:after="60" w:before="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2. 한 핸드로 연속 수행하는 시제품 영상: 사람용 집게·팬·용기·노브·버튼·문 중 3종 이상을 툴 교체 없이 연속 수행하는 무편집 영상 + 반복 시험 기록(시도 수·완료율·재시도 분리)</w:t>
      </w:r>
    </w:p>
    <w:p>
      <w:pPr>
        <w:spacing w:after="60" w:before="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3. 주방 고객의 유료 의향: 외식·급식·센트럴키친 2~3곳의 유료 PoC 의향서(LOI) 또는 공동개발 MOU + 고객 기존 수치(인력 투입 시간·메뉴 전환 비용) 제공 합의</w:t>
      </w:r>
    </w:p>
    <w:p>
      <w:pPr>
        <w:pStyle w:val="Heading1"/>
        <w:keepNext/>
        <w:spacing w:before="280" w:after="120"/>
      </w:pPr>
      <w:r>
        <w:rPr>
          <w:rFonts w:ascii="Malgun Gothic" w:hAnsi="Malgun Gothic" w:cs="Malgun Gothic" w:eastAsia="맑은 고딕"/>
          <w:b/>
          <w:color w:val="E2571B"/>
          <w:sz w:val="30"/>
        </w:rPr>
        <w:t>6. 재무와 Seed 집행 (수치는 2차와 동일)</w:t>
      </w:r>
    </w:p>
    <w:p>
      <w:pPr>
        <w:pStyle w:val="Heading2"/>
        <w:keepNext/>
        <w:spacing w:before="200" w:after="120"/>
      </w:pPr>
      <w:r>
        <w:rPr>
          <w:rFonts w:ascii="Malgun Gothic" w:hAnsi="Malgun Gothic" w:cs="Malgun Gothic" w:eastAsia="맑은 고딕"/>
          <w:b/>
          <w:color w:val="15171A"/>
          <w:sz w:val="24"/>
        </w:rPr>
        <w:t>6.1 Base Case = 하방 (대규모 주방·OEM 매출 제외)</w:t>
      </w:r>
    </w:p>
    <w:tbl>
      <w:tblPr>
        <w:tblStyle w:val="TableGrid"/>
        <w:tblW w:type="auto" w:w="0"/>
        <w:jc w:val="center"/>
        <w:tblBorders>
          <w:top w:val="single" w:sz="4" w:color="D5D8DC"/>
          <w:left w:val="single" w:sz="4" w:color="D5D8DC"/>
          <w:bottom w:val="single" w:sz="4" w:color="D5D8DC"/>
          <w:right w:val="single" w:sz="4" w:color="D5D8DC"/>
          <w:insideH w:val="single" w:sz="4" w:color="D5D8DC"/>
          <w:insideV w:val="single" w:sz="4" w:color="D5D8DC"/>
        </w:tblBorders>
        <w:tblLayout w:type="fixed"/>
        <w:tblLook w:firstColumn="1" w:firstRow="1" w:lastColumn="0" w:lastRow="0" w:noHBand="0" w:noVBand="1" w:val="04A0"/>
      </w:tblPr>
      <w:tblGrid>
        <w:gridCol w:w="2835"/>
        <w:gridCol w:w="1361"/>
        <w:gridCol w:w="1361"/>
        <w:gridCol w:w="1361"/>
        <w:gridCol w:w="1361"/>
        <w:gridCol w:w="1361"/>
      </w:tblGrid>
      <w:tr>
        <w:tc>
          <w:tcPr>
            <w:tcW w:type="dxa" w:w="2835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항목 (억 원)</w:t>
            </w:r>
          </w:p>
        </w:tc>
        <w:tc>
          <w:tcPr>
            <w:tcW w:type="dxa" w:w="1361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1년</w:t>
            </w:r>
          </w:p>
        </w:tc>
        <w:tc>
          <w:tcPr>
            <w:tcW w:type="dxa" w:w="1361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2년</w:t>
            </w:r>
          </w:p>
        </w:tc>
        <w:tc>
          <w:tcPr>
            <w:tcW w:type="dxa" w:w="1361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3년</w:t>
            </w:r>
          </w:p>
        </w:tc>
        <w:tc>
          <w:tcPr>
            <w:tcW w:type="dxa" w:w="1361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4년</w:t>
            </w:r>
          </w:p>
        </w:tc>
        <w:tc>
          <w:tcPr>
            <w:tcW w:type="dxa" w:w="1361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5년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유료 PoC / 통합 (건)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 / 0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4 / 2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5 / 6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6 / 8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6 / 8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신규 핸드 (대) 직판 / 파트너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0 / 0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6 / 0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24 / 12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50 / 50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80 / 120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매출: 유료 PoC·통합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0.5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2.8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4.9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6.2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6.2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매출: SoftHand 하드웨어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0.0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0.9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3.6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7.5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12.0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매출: Kitchen Skill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0.0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0.2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0.9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2.1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3.8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매출: Runtime·유지보수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0.0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0.0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0.4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1.4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3.6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매출: 파트너 판매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0.0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0.0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1.8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7.7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19.0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총매출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0.5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3.9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11.5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24.9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44.7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매출총이익 (이익률)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0.2 (40%)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1.6 (42%)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5.0 (44%)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12.0 (48%)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23.6 (53%)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운영비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7.7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10.6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14.6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19.5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23.7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영업손익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−7.5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−8.9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−9.5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−7.5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−0.1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재사용 매출 비중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0%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29%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57%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75%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86%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Malgun Gothic" w:hAnsi="Malgun Gothic" w:cs="Malgun Gothic" w:eastAsia="맑은 고딕"/>
          <w:b w:val="0"/>
          <w:color w:val="4A4F57"/>
          <w:sz w:val="18"/>
        </w:rPr>
        <w:t>가정 (2차와 동일): 유료 PoC 건당 5,000만 원 · 통합 프로젝트 4,000만 원 · 핸드 1,500만 원 (파트너 순매출 1,200만 원) · 핸드 원가 950만 → 750만 원 · Kitchen Skill 300만 원 (파트너 240만 원, 핸드당 1.0 → 1.6개) · Runtime 설치 핸드당 연 150만 원 · 매출총이익률: PoC·통합 40%, Skill 85%, Runtime 70% · 운영비 1·2년차는 Seed 집행 계획과 동일, 3~5년차는 평균 인원 14·19·23명 기준 · 매출원은 분야 무관 가정 (주방·산업 비중은 PoC 후 재산정)</w:t>
      </w:r>
    </w:p>
    <w:p>
      <w:pPr>
        <w:pStyle w:val="Heading2"/>
        <w:keepNext/>
        <w:spacing w:before="200" w:after="120"/>
      </w:pPr>
      <w:r>
        <w:rPr>
          <w:rFonts w:ascii="Malgun Gothic" w:hAnsi="Malgun Gothic" w:cs="Malgun Gothic" w:eastAsia="맑은 고딕"/>
          <w:b/>
          <w:color w:val="15171A"/>
          <w:sz w:val="24"/>
        </w:rPr>
        <w:t>6.2 민감도</w:t>
      </w:r>
    </w:p>
    <w:tbl>
      <w:tblPr>
        <w:tblStyle w:val="TableGrid"/>
        <w:tblW w:type="auto" w:w="0"/>
        <w:jc w:val="center"/>
        <w:tblBorders>
          <w:top w:val="single" w:sz="4" w:color="D5D8DC"/>
          <w:left w:val="single" w:sz="4" w:color="D5D8DC"/>
          <w:bottom w:val="single" w:sz="4" w:color="D5D8DC"/>
          <w:right w:val="single" w:sz="4" w:color="D5D8DC"/>
          <w:insideH w:val="single" w:sz="4" w:color="D5D8DC"/>
          <w:insideV w:val="single" w:sz="4" w:color="D5D8DC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시나리오</w:t>
            </w:r>
          </w:p>
        </w:tc>
        <w:tc>
          <w:tcPr>
            <w:tcW w:type="dxa" w:w="6236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결과</w:t>
            </w:r>
          </w:p>
        </w:tc>
      </w:tr>
      <w:tr>
        <w:tc>
          <w:tcPr>
            <w:tcW w:type="dxa" w:w="340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판매량 −30% (3~5년차)</w:t>
            </w:r>
          </w:p>
        </w:tc>
        <w:tc>
          <w:tcPr>
            <w:tcW w:type="dxa" w:w="6236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5년차 매출 31.4억 · 영업손익 −7.1억</w:t>
            </w:r>
          </w:p>
        </w:tc>
      </w:tr>
      <w:tr>
        <w:tc>
          <w:tcPr>
            <w:tcW w:type="dxa" w:w="340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핸드 원가 절감 지연 (950만 원 유지)</w:t>
            </w:r>
          </w:p>
        </w:tc>
        <w:tc>
          <w:tcPr>
            <w:tcW w:type="dxa" w:w="6236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5년차 영업손익 −3.1억</w:t>
            </w:r>
          </w:p>
        </w:tc>
      </w:tr>
      <w:tr>
        <w:tc>
          <w:tcPr>
            <w:tcW w:type="dxa" w:w="340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파트너 채널 1년 지연</w:t>
            </w:r>
          </w:p>
        </w:tc>
        <w:tc>
          <w:tcPr>
            <w:tcW w:type="dxa" w:w="6236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5년차 매출 32.3억 · 영업손익 −6.4억</w:t>
            </w:r>
          </w:p>
        </w:tc>
      </w:tr>
      <w:tr>
        <w:tc>
          <w:tcPr>
            <w:tcW w:type="dxa" w:w="340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판매량 −50%</w:t>
            </w:r>
          </w:p>
        </w:tc>
        <w:tc>
          <w:tcPr>
            <w:tcW w:type="dxa" w:w="6236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5년차 매출 22.4억 · 영업손익 −11.9억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00" w:after="120"/>
      </w:pPr>
      <w:r>
        <w:rPr>
          <w:rFonts w:ascii="Malgun Gothic" w:hAnsi="Malgun Gothic" w:cs="Malgun Gothic" w:eastAsia="맑은 고딕"/>
          <w:b/>
          <w:color w:val="15171A"/>
          <w:sz w:val="24"/>
        </w:rPr>
        <w:t>6.3 Seed 20억 원 자금 사용: 항목명 변경 (억 원)</w:t>
      </w:r>
    </w:p>
    <w:tbl>
      <w:tblPr>
        <w:tblStyle w:val="TableGrid"/>
        <w:tblW w:type="auto" w:w="0"/>
        <w:jc w:val="center"/>
        <w:tblBorders>
          <w:top w:val="single" w:sz="4" w:color="D5D8DC"/>
          <w:left w:val="single" w:sz="4" w:color="D5D8DC"/>
          <w:bottom w:val="single" w:sz="4" w:color="D5D8DC"/>
          <w:right w:val="single" w:sz="4" w:color="D5D8DC"/>
          <w:insideH w:val="single" w:sz="4" w:color="D5D8DC"/>
          <w:insideV w:val="single" w:sz="4" w:color="D5D8DC"/>
        </w:tblBorders>
        <w:tblLayout w:type="fixed"/>
        <w:tblLook w:firstColumn="1" w:firstRow="1" w:lastColumn="0" w:lastRow="0" w:noHBand="0" w:noVBand="1" w:val="04A0"/>
      </w:tblPr>
      <w:tblGrid>
        <w:gridCol w:w="3515"/>
        <w:gridCol w:w="4422"/>
        <w:gridCol w:w="1701"/>
      </w:tblGrid>
      <w:tr>
        <w:tc>
          <w:tcPr>
            <w:tcW w:type="dxa" w:w="3515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2차 항목명</w:t>
            </w:r>
          </w:p>
        </w:tc>
        <w:tc>
          <w:tcPr>
            <w:tcW w:type="dxa" w:w="4422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3차 항목명</w:t>
            </w:r>
          </w:p>
        </w:tc>
        <w:tc>
          <w:tcPr>
            <w:tcW w:type="dxa" w:w="1701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금액</w:t>
            </w:r>
          </w:p>
        </w:tc>
      </w:tr>
      <w:tr>
        <w:tc>
          <w:tcPr>
            <w:tcW w:type="dxa" w:w="351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핵심 인력 (8명 단계 채용)</w:t>
            </w:r>
          </w:p>
        </w:tc>
        <w:tc>
          <w:tcPr>
            <w:tcW w:type="dxa" w:w="442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핵심 인력 8명</w:t>
            </w:r>
          </w:p>
        </w:tc>
        <w:tc>
          <w:tcPr>
            <w:tcW w:type="dxa" w:w="170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9.6</w:t>
            </w:r>
          </w:p>
        </w:tc>
      </w:tr>
      <w:tr>
        <w:tc>
          <w:tcPr>
            <w:tcW w:type="dxa" w:w="351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Prototype · 내구시험</w:t>
            </w:r>
          </w:p>
        </w:tc>
        <w:tc>
          <w:tcPr>
            <w:tcW w:type="dxa" w:w="442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시제품·내구시험</w:t>
            </w:r>
          </w:p>
        </w:tc>
        <w:tc>
          <w:tcPr>
            <w:tcW w:type="dxa" w:w="170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2.7</w:t>
            </w:r>
          </w:p>
        </w:tc>
      </w:tr>
      <w:tr>
        <w:tc>
          <w:tcPr>
            <w:tcW w:type="dxa" w:w="351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Robot 2종 · 시험 Cell</w:t>
            </w:r>
          </w:p>
        </w:tc>
        <w:tc>
          <w:tcPr>
            <w:tcW w:type="dxa" w:w="442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로봇 2종·주방/산업 시험 셀</w:t>
            </w:r>
          </w:p>
        </w:tc>
        <w:tc>
          <w:tcPr>
            <w:tcW w:type="dxa" w:w="170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1.3</w:t>
            </w:r>
          </w:p>
        </w:tc>
      </w:tr>
      <w:tr>
        <w:tc>
          <w:tcPr>
            <w:tcW w:type="dxa" w:w="351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고객 PoC · 현장통합(비청구)</w:t>
            </w:r>
          </w:p>
        </w:tc>
        <w:tc>
          <w:tcPr>
            <w:tcW w:type="dxa" w:w="442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주방 PoC·현장 통합 (비청구)</w:t>
            </w:r>
          </w:p>
        </w:tc>
        <w:tc>
          <w:tcPr>
            <w:tcW w:type="dxa" w:w="170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1.2</w:t>
            </w:r>
          </w:p>
        </w:tc>
      </w:tr>
      <w:tr>
        <w:tc>
          <w:tcPr>
            <w:tcW w:type="dxa" w:w="351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SW · AI · Data</w:t>
            </w:r>
          </w:p>
        </w:tc>
        <w:tc>
          <w:tcPr>
            <w:tcW w:type="dxa" w:w="442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SW·AI·데이터</w:t>
            </w:r>
          </w:p>
        </w:tc>
        <w:tc>
          <w:tcPr>
            <w:tcW w:type="dxa" w:w="170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0.6</w:t>
            </w:r>
          </w:p>
        </w:tc>
      </w:tr>
      <w:tr>
        <w:tc>
          <w:tcPr>
            <w:tcW w:type="dxa" w:w="351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제조 · 품질 · 안전 · IP</w:t>
            </w:r>
          </w:p>
        </w:tc>
        <w:tc>
          <w:tcPr>
            <w:tcW w:type="dxa" w:w="442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제조·품질·안전·IP</w:t>
            </w:r>
          </w:p>
        </w:tc>
        <w:tc>
          <w:tcPr>
            <w:tcW w:type="dxa" w:w="170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1.1</w:t>
            </w:r>
          </w:p>
        </w:tc>
      </w:tr>
      <w:tr>
        <w:tc>
          <w:tcPr>
            <w:tcW w:type="dxa" w:w="351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Kitchen Bench Demo</w:t>
            </w:r>
          </w:p>
        </w:tc>
        <w:tc>
          <w:tcPr>
            <w:tcW w:type="dxa" w:w="442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주방 벤치 (가정용 환경 재현)</w:t>
            </w:r>
          </w:p>
        </w:tc>
        <w:tc>
          <w:tcPr>
            <w:tcW w:type="dxa" w:w="170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0.3</w:t>
            </w:r>
          </w:p>
        </w:tc>
      </w:tr>
      <w:tr>
        <w:tc>
          <w:tcPr>
            <w:tcW w:type="dxa" w:w="351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운영 (임차·법무·회계·보험·출장)</w:t>
            </w:r>
          </w:p>
        </w:tc>
        <w:tc>
          <w:tcPr>
            <w:tcW w:type="dxa" w:w="442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운영</w:t>
            </w:r>
          </w:p>
        </w:tc>
        <w:tc>
          <w:tcPr>
            <w:tcW w:type="dxa" w:w="170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1.5</w:t>
            </w:r>
          </w:p>
        </w:tc>
      </w:tr>
      <w:tr>
        <w:tc>
          <w:tcPr>
            <w:tcW w:type="dxa" w:w="351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예비비 · 운전자본</w:t>
            </w:r>
          </w:p>
        </w:tc>
        <w:tc>
          <w:tcPr>
            <w:tcW w:type="dxa" w:w="442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예비비·운전자본</w:t>
            </w:r>
          </w:p>
        </w:tc>
        <w:tc>
          <w:tcPr>
            <w:tcW w:type="dxa" w:w="170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1.7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18개월 핵심 운영 13.4억 원 + 6개월 연장 5.0억 원 (M18 점검 통과 시) + 예비비 1.7억 원 = 20.0억 원 (2차와 동일)</w:t>
      </w:r>
    </w:p>
    <w:p>
      <w:pPr>
        <w:pStyle w:val="ListBullet"/>
        <w:spacing w:after="6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손익 연결: 운영비 1년차 7.7억 + 2년차 10.6억 = 집행 계획 − 예비비</w:t>
      </w:r>
    </w:p>
    <w:p>
      <w:pPr>
        <w:pStyle w:val="ListBullet"/>
        <w:spacing w:after="6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항목명만 주방 중심으로 바꾸고 금액은 그대로 유지</w:t>
      </w:r>
    </w:p>
    <w:p>
      <w:pPr>
        <w:pStyle w:val="Heading1"/>
        <w:keepNext/>
        <w:spacing w:before="280" w:after="120"/>
      </w:pPr>
      <w:r>
        <w:rPr>
          <w:rFonts w:ascii="Malgun Gothic" w:hAnsi="Malgun Gothic" w:cs="Malgun Gothic" w:eastAsia="맑은 고딕"/>
          <w:b/>
          <w:color w:val="E2571B"/>
          <w:sz w:val="30"/>
        </w:rPr>
        <w:t>7. 출처 재확인 결과</w:t>
      </w:r>
    </w:p>
    <w:tbl>
      <w:tblPr>
        <w:tblStyle w:val="TableGrid"/>
        <w:tblW w:type="auto" w:w="0"/>
        <w:jc w:val="center"/>
        <w:tblBorders>
          <w:top w:val="single" w:sz="4" w:color="D5D8DC"/>
          <w:left w:val="single" w:sz="4" w:color="D5D8DC"/>
          <w:bottom w:val="single" w:sz="4" w:color="D5D8DC"/>
          <w:right w:val="single" w:sz="4" w:color="D5D8DC"/>
          <w:insideH w:val="single" w:sz="4" w:color="D5D8DC"/>
          <w:insideV w:val="single" w:sz="4" w:color="D5D8DC"/>
        </w:tblBorders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c>
          <w:tcPr>
            <w:tcW w:type="dxa" w:w="1928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항목</w:t>
            </w:r>
          </w:p>
        </w:tc>
        <w:tc>
          <w:tcPr>
            <w:tcW w:type="dxa" w:w="7710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확인 내용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BCG 75%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로봇 도입 총비용 중 초기 셋업·재설계 비중. 주방 한정이 아닌 로봇 도입 전반 기준이라 02장에 "로봇 도입 전반 기준" 명시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외식업 인력 부족률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이전 작업 메모의 "4.0% vs 전 산업 2.4%"는 이번 재확인에서 원문 접근이 막혀 검증하지 못함 → 확인 가능한 표현 "조리·식당 서비스 인력 부족률 2023년 코로나 이전 대비 약 2배", "외식업체 952곳 중 27.6% 인력난 응답"으로 교체 (헤럴드경제 2025-05-10 보도, 한국외식산업연구원·고용노동부 자료)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NRA 49%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미국 외식 운영자 49%가 인력 문제 대응 기술·자동화가 2025년 자기 업종에서 더 보편화될 것으로 응답 (Restaurant Dive)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Moley 가격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구성별 약 13.4만~34만 달러 (2021 CES 공개 당시 보도). 기사 제목의 34만 달러는 최고 구성 기준이라 범위로 표기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Chef Robotics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Series A 4,310만 달러 (2025) = 지분 2,060만 + 장비 금융 2,250만 달러. 식품 공장 밀 조립 로봇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에니아이 알파그릴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시간당 패티 200장 이상, 국내 주요 버거 브랜드 공급 (AI타임스 등 2025 보도). 공급 브랜드명은 덱에 쓰지 않음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로보아르테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협동로봇 1대로 치킨 조리 자동화, Series A 75억 원 (2022-05)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Moley 사진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사용자 제공 사진은 공급사 저작물이라 덱에 넣지 않음. 시장 사례로 쓰려면 사용 허락 또는 출처 표기 후 인용 범위 확인 필요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80" w:after="120"/>
      </w:pPr>
      <w:r>
        <w:rPr>
          <w:rFonts w:ascii="Malgun Gothic" w:hAnsi="Malgun Gothic" w:cs="Malgun Gothic" w:eastAsia="맑은 고딕"/>
          <w:b/>
          <w:color w:val="E2571B"/>
          <w:sz w:val="30"/>
        </w:rPr>
        <w:t>8. 사실·가정 구분 원칙</w:t>
      </w:r>
    </w:p>
    <w:p>
      <w:pPr>
        <w:pStyle w:val="ListBullet"/>
        <w:spacing w:after="6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확인된 사실: 외부 공개 자료(출처 표기)와 기존 자료에 있는 사업 구상만 사실로 표기</w:t>
      </w:r>
    </w:p>
    <w:p>
      <w:pPr>
        <w:pStyle w:val="ListBullet"/>
        <w:spacing w:after="6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계획·목표: 유료 PoC 5건, 재구매 2곳, 공동개발 고객 3곳, 로봇 2종, 완료율 95%, 내구 30만 회 등은 모두 "목표"</w:t>
      </w:r>
    </w:p>
    <w:p>
      <w:pPr>
        <w:pStyle w:val="ListBullet"/>
        <w:spacing w:after="6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가정: 가격·원가·마진·판매량·Base Case 매출·손익은 "가정", 수치는 2차와 동일</w:t>
      </w:r>
    </w:p>
    <w:p>
      <w:pPr>
        <w:pStyle w:val="ListBullet"/>
        <w:spacing w:after="6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장기 확장 가능성: 가정용 보급 확대, 로봇·가전 OEM, Built-in(건설사·디벨로퍼), 데이터 Flywheel은 수치 없이 "장기 확장 가능성"</w:t>
      </w:r>
    </w:p>
    <w:p>
      <w:pPr>
        <w:pStyle w:val="ListBullet"/>
        <w:spacing w:after="6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미확인: 팀 이력·고객 계약·LOI·특허·시제품 성능·매출은 만들지 않고 [정보 입력 필요]</w:t>
      </w:r>
    </w:p>
    <w:p>
      <w:pPr>
        <w:pStyle w:val="ListBullet"/>
        <w:spacing w:after="6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고객명: 실제 첫 적용처가 없으므로 특정 프랜차이즈·고객을 쓰지 않고 "검증 대상", "PoC 대상 고객군(가설)"으로 표기</w:t>
      </w:r>
    </w:p>
    <w:p>
      <w:pPr>
        <w:pStyle w:val="ListBullet"/>
        <w:spacing w:after="6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경쟁사: 공개 정보 기반 정성 비교, 우열을 주장하지 않음</w:t>
      </w:r>
    </w:p>
    <w:p>
      <w:pPr>
        <w:pStyle w:val="Heading1"/>
        <w:keepNext/>
        <w:spacing w:before="280" w:after="120"/>
      </w:pPr>
      <w:r>
        <w:rPr>
          <w:rFonts w:ascii="Malgun Gothic" w:hAnsi="Malgun Gothic" w:cs="Malgun Gothic" w:eastAsia="맑은 고딕"/>
          <w:b/>
          <w:color w:val="E2571B"/>
          <w:sz w:val="30"/>
        </w:rPr>
        <w:t>9. 외부 제출 전 입력할 정보</w:t>
      </w:r>
    </w:p>
    <w:tbl>
      <w:tblPr>
        <w:tblStyle w:val="TableGrid"/>
        <w:tblW w:type="auto" w:w="0"/>
        <w:jc w:val="center"/>
        <w:tblBorders>
          <w:top w:val="single" w:sz="4" w:color="D5D8DC"/>
          <w:left w:val="single" w:sz="4" w:color="D5D8DC"/>
          <w:bottom w:val="single" w:sz="4" w:color="D5D8DC"/>
          <w:right w:val="single" w:sz="4" w:color="D5D8DC"/>
          <w:insideH w:val="single" w:sz="4" w:color="D5D8DC"/>
          <w:insideV w:val="single" w:sz="4" w:color="D5D8DC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1134"/>
        <w:gridCol w:w="6463"/>
      </w:tblGrid>
      <w:tr>
        <w:tc>
          <w:tcPr>
            <w:tcW w:type="dxa" w:w="2041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항목</w:t>
            </w:r>
          </w:p>
        </w:tc>
        <w:tc>
          <w:tcPr>
            <w:tcW w:type="dxa" w:w="1134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위치</w:t>
            </w:r>
          </w:p>
        </w:tc>
        <w:tc>
          <w:tcPr>
            <w:tcW w:type="dxa" w:w="6463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내용</w:t>
            </w:r>
          </w:p>
        </w:tc>
      </w:tr>
      <w:tr>
        <w:tc>
          <w:tcPr>
            <w:tcW w:type="dxa" w:w="204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회사명</w:t>
            </w:r>
          </w:p>
        </w:tc>
        <w:tc>
          <w:tcPr>
            <w:tcW w:type="dxa" w:w="113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01 · 14</w:t>
            </w:r>
          </w:p>
        </w:tc>
        <w:tc>
          <w:tcPr>
            <w:tcW w:type="dxa" w:w="6463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[회사명 입력 필요]</w:t>
            </w:r>
          </w:p>
        </w:tc>
      </w:tr>
      <w:tr>
        <w:tc>
          <w:tcPr>
            <w:tcW w:type="dxa" w:w="204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창업자 정보</w:t>
            </w:r>
          </w:p>
        </w:tc>
        <w:tc>
          <w:tcPr>
            <w:tcW w:type="dxa" w:w="113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13</w:t>
            </w:r>
          </w:p>
        </w:tc>
        <w:tc>
          <w:tcPr>
            <w:tcW w:type="dxa" w:w="6463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이름·사진·역할·경력 한 줄, Problem Insight·Build Capability·Market Access의 실제 답, 참여 조건</w:t>
            </w:r>
          </w:p>
        </w:tc>
      </w:tr>
      <w:tr>
        <w:tc>
          <w:tcPr>
            <w:tcW w:type="dxa" w:w="204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투자 조건·라운드 상황</w:t>
            </w:r>
          </w:p>
        </w:tc>
        <w:tc>
          <w:tcPr>
            <w:tcW w:type="dxa" w:w="113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14</w:t>
            </w:r>
          </w:p>
        </w:tc>
        <w:tc>
          <w:tcPr>
            <w:tcW w:type="dxa" w:w="6463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기업가치·지분율·라운드 진행 상황 [입력 필요]</w:t>
            </w:r>
          </w:p>
        </w:tc>
      </w:tr>
      <w:tr>
        <w:tc>
          <w:tcPr>
            <w:tcW w:type="dxa" w:w="204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현재 확보된 증거</w:t>
            </w:r>
          </w:p>
        </w:tc>
        <w:tc>
          <w:tcPr>
            <w:tcW w:type="dxa" w:w="113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12</w:t>
            </w:r>
          </w:p>
        </w:tc>
        <w:tc>
          <w:tcPr>
            <w:tcW w:type="dxa" w:w="6463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시제품·도구 조작 시험·주방 시험·고객 인터뷰·운영사·SI 논의·LOI·공동개발·특허 검토 중 확보한 것만 ● 표시. 확보 시 12장을 Proof 중심으로 바꿔 05장 뒤로 이동</w:t>
            </w:r>
          </w:p>
        </w:tc>
      </w:tr>
      <w:tr>
        <w:tc>
          <w:tcPr>
            <w:tcW w:type="dxa" w:w="204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PoC 대상 고객군</w:t>
            </w:r>
          </w:p>
        </w:tc>
        <w:tc>
          <w:tcPr>
            <w:tcW w:type="dxa" w:w="113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07</w:t>
            </w:r>
          </w:p>
        </w:tc>
        <w:tc>
          <w:tcPr>
            <w:tcW w:type="dxa" w:w="6463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가설(다메뉴 조리 라인 외식·급식·센트럴키친)을 인터뷰 후 확정</w:t>
            </w:r>
          </w:p>
        </w:tc>
      </w:tr>
      <w:tr>
        <w:tc>
          <w:tcPr>
            <w:tcW w:type="dxa" w:w="204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장기 채널 관련 네트워크</w:t>
            </w:r>
          </w:p>
        </w:tc>
        <w:tc>
          <w:tcPr>
            <w:tcW w:type="dxa" w:w="113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A13</w:t>
            </w:r>
          </w:p>
        </w:tc>
        <w:tc>
          <w:tcPr>
            <w:tcW w:type="dxa" w:w="6463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건설·주거·가전 관련 실제 관계가 있다면 기재, 없으면 가능성으로만 유지</w:t>
            </w:r>
          </w:p>
        </w:tc>
      </w:tr>
      <w:tr>
        <w:tc>
          <w:tcPr>
            <w:tcW w:type="dxa" w:w="204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특허</w:t>
            </w:r>
          </w:p>
        </w:tc>
        <w:tc>
          <w:tcPr>
            <w:tcW w:type="dxa" w:w="113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A15</w:t>
            </w:r>
          </w:p>
        </w:tc>
        <w:tc>
          <w:tcPr>
            <w:tcW w:type="dxa" w:w="6463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출원·보유 여부 (현재 확인된 출원 없음)</w:t>
            </w:r>
          </w:p>
        </w:tc>
      </w:tr>
      <w:tr>
        <w:tc>
          <w:tcPr>
            <w:tcW w:type="dxa" w:w="204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대표자 연락처</w:t>
            </w:r>
          </w:p>
        </w:tc>
        <w:tc>
          <w:tcPr>
            <w:tcW w:type="dxa" w:w="113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14</w:t>
            </w:r>
          </w:p>
        </w:tc>
        <w:tc>
          <w:tcPr>
            <w:tcW w:type="dxa" w:w="6463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[대표자명 · 이메일 · 연락처 입력 필요]</w:t>
            </w:r>
          </w:p>
        </w:tc>
      </w:tr>
      <w:tr>
        <w:tc>
          <w:tcPr>
            <w:tcW w:type="dxa" w:w="204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실물 이미지</w:t>
            </w:r>
          </w:p>
        </w:tc>
        <w:tc>
          <w:tcPr>
            <w:tcW w:type="dxa" w:w="113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전 장</w:t>
            </w:r>
          </w:p>
        </w:tc>
        <w:tc>
          <w:tcPr>
            <w:tcW w:type="dxa" w:w="6463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시제품 사진 → 시험 영상 캡처 → 고객 주방 순으로 렌더링 교체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80" w:after="120"/>
      </w:pPr>
      <w:r>
        <w:rPr>
          <w:rFonts w:ascii="Malgun Gothic" w:hAnsi="Malgun Gothic" w:cs="Malgun Gothic" w:eastAsia="맑은 고딕"/>
          <w:b/>
          <w:color w:val="E2571B"/>
          <w:sz w:val="30"/>
        </w:rPr>
        <w:t>10. 이미지</w:t>
      </w:r>
    </w:p>
    <w:tbl>
      <w:tblPr>
        <w:tblStyle w:val="TableGrid"/>
        <w:tblW w:type="auto" w:w="0"/>
        <w:jc w:val="center"/>
        <w:tblBorders>
          <w:top w:val="single" w:sz="4" w:color="D5D8DC"/>
          <w:left w:val="single" w:sz="4" w:color="D5D8DC"/>
          <w:bottom w:val="single" w:sz="4" w:color="D5D8DC"/>
          <w:right w:val="single" w:sz="4" w:color="D5D8DC"/>
          <w:insideH w:val="single" w:sz="4" w:color="D5D8DC"/>
          <w:insideV w:val="single" w:sz="4" w:color="D5D8DC"/>
        </w:tblBorders>
        <w:tblLayout w:type="fixed"/>
        <w:tblLook w:firstColumn="1" w:firstRow="1" w:lastColumn="0" w:lastRow="0" w:noHBand="0" w:noVBand="1" w:val="04A0"/>
      </w:tblPr>
      <w:tblGrid>
        <w:gridCol w:w="3061"/>
        <w:gridCol w:w="4989"/>
        <w:gridCol w:w="1587"/>
      </w:tblGrid>
      <w:tr>
        <w:tc>
          <w:tcPr>
            <w:tcW w:type="dxa" w:w="3061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파일 (assets/renders/kitchen)</w:t>
            </w:r>
          </w:p>
        </w:tc>
        <w:tc>
          <w:tcPr>
            <w:tcW w:type="dxa" w:w="4989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장면</w:t>
            </w:r>
          </w:p>
        </w:tc>
        <w:tc>
          <w:tcPr>
            <w:tcW w:type="dxa" w:w="1587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사용 위치</w:t>
            </w:r>
          </w:p>
        </w:tc>
      </w:tr>
      <w:tr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lx_hero</w:t>
            </w:r>
          </w:p>
        </w:tc>
        <w:tc>
          <w:tcPr>
            <w:tcW w:type="dxa" w:w="498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천장 팔이 국자로 냄비를 젓는 3/4 근접 (대리석 상판·토마토·파스타 트레이·걸린 조리도구)</w:t>
            </w:r>
          </w:p>
        </w:tc>
        <w:tc>
          <w:tcPr>
            <w:tcW w:type="dxa" w:w="158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01</w:t>
            </w:r>
          </w:p>
        </w:tc>
      </w:tr>
      <w:tr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lx_insight</w:t>
            </w:r>
          </w:p>
        </w:tc>
        <w:tc>
          <w:tcPr>
            <w:tcW w:type="dxa" w:w="498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로봇 없이 사람용 도구·용기·수전·화구만 있는 주방</w:t>
            </w:r>
          </w:p>
        </w:tc>
        <w:tc>
          <w:tcPr>
            <w:tcW w:type="dxa" w:w="158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03</w:t>
            </w:r>
          </w:p>
        </w:tc>
      </w:tr>
      <w:tr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lx_pick · lid · drop · tongs · stir · knob · plate</w:t>
            </w:r>
          </w:p>
        </w:tc>
        <w:tc>
          <w:tcPr>
            <w:tcW w:type="dxa" w:w="498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주방 작업 7단계 근접</w:t>
            </w:r>
          </w:p>
        </w:tc>
        <w:tc>
          <w:tcPr>
            <w:tcW w:type="dxa" w:w="158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05</w:t>
            </w:r>
          </w:p>
        </w:tc>
      </w:tr>
      <w:tr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pro_wide · lx_wide</w:t>
            </w:r>
          </w:p>
        </w:tc>
        <w:tc>
          <w:tcPr>
            <w:tcW w:type="dxa" w:w="498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상업용 스테인리스 라인 / 가정용 프리미엄 니치 주방 전경</w:t>
            </w:r>
          </w:p>
        </w:tc>
        <w:tc>
          <w:tcPr>
            <w:tcW w:type="dxa" w:w="158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07 · A13</w:t>
            </w:r>
          </w:p>
        </w:tc>
      </w:tr>
      <w:tr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lx_tongs · pro_tongs</w:t>
            </w:r>
          </w:p>
        </w:tc>
        <w:tc>
          <w:tcPr>
            <w:tcW w:type="dxa" w:w="498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같은 집게 Skill의 가정용·상업용 장면</w:t>
            </w:r>
          </w:p>
        </w:tc>
        <w:tc>
          <w:tcPr>
            <w:tcW w:type="dxa" w:w="158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09</w:t>
            </w:r>
          </w:p>
        </w:tc>
      </w:tr>
      <w:tr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lx_front</w:t>
            </w:r>
          </w:p>
        </w:tc>
        <w:tc>
          <w:tcPr>
            <w:tcW w:type="dxa" w:w="498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검은 캐비닛과 백라이트 니치 정면 (참고 사진 구도)</w:t>
            </w:r>
          </w:p>
        </w:tc>
        <w:tc>
          <w:tcPr>
            <w:tcW w:type="dxa" w:w="158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14</w:t>
            </w:r>
          </w:p>
        </w:tc>
      </w:tr>
      <w:tr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pro_pick · pro_lid · pro_plate</w:t>
            </w:r>
          </w:p>
        </w:tc>
        <w:tc>
          <w:tcPr>
            <w:tcW w:type="dxa" w:w="498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상업용 GN 용기 집기·뚜껑·플레이팅 (예비 이미지)</w:t>
            </w:r>
          </w:p>
        </w:tc>
        <w:tc>
          <w:tcPr>
            <w:tcW w:type="dxa" w:w="158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미사용 (교체용)</w:t>
            </w:r>
          </w:p>
        </w:tc>
      </w:tr>
      <w:tr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raw/s1~s6</w:t>
            </w:r>
          </w:p>
        </w:tc>
        <w:tc>
          <w:tcPr>
            <w:tcW w:type="dxa" w:w="498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머신텐딩 6단계 (2차 이미지 재사용)</w:t>
            </w:r>
          </w:p>
        </w:tc>
        <w:tc>
          <w:tcPr>
            <w:tcW w:type="dxa" w:w="158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A5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Malgun Gothic" w:hAnsi="Malgun Gothic" w:cs="Malgun Gothic" w:eastAsia="맑은 고딕"/>
          <w:b w:val="0"/>
          <w:color w:val="4A4F57"/>
          <w:sz w:val="18"/>
        </w:rPr>
        <w:t>참고 사진 반영: 검은 캐비닛, 백라이트 흰 니치, 대리석 상판, 걸린 크롬 조리도구, 천장에서 내려오는 로봇 팔. 사용하지 않은 것: Moley 로고·UI·전용 금도금 조리도구·양팔 레일 구조. 모든 SoftHand는 2차와 같은 SoftHand-4 디자인(4지·대향 엄지·주황 패드·흰 손목 모듈)</w:t>
      </w:r>
    </w:p>
    <w:p>
      <w:pPr>
        <w:pStyle w:val="Heading1"/>
        <w:keepNext/>
        <w:spacing w:before="280" w:after="120"/>
      </w:pPr>
      <w:r>
        <w:rPr>
          <w:rFonts w:ascii="Malgun Gothic" w:hAnsi="Malgun Gothic" w:cs="Malgun Gothic" w:eastAsia="맑은 고딕"/>
          <w:b/>
          <w:color w:val="E2571B"/>
          <w:sz w:val="30"/>
        </w:rPr>
        <w:t>11. 출처 (열람 2026-10-06)</w:t>
      </w:r>
    </w:p>
    <w:tbl>
      <w:tblPr>
        <w:tblStyle w:val="TableGrid"/>
        <w:tblW w:type="auto" w:w="0"/>
        <w:jc w:val="center"/>
        <w:tblBorders>
          <w:top w:val="single" w:sz="4" w:color="D5D8DC"/>
          <w:left w:val="single" w:sz="4" w:color="D5D8DC"/>
          <w:bottom w:val="single" w:sz="4" w:color="D5D8DC"/>
          <w:right w:val="single" w:sz="4" w:color="D5D8DC"/>
          <w:insideH w:val="single" w:sz="4" w:color="D5D8DC"/>
          <w:insideV w:val="single" w:sz="4" w:color="D5D8DC"/>
        </w:tblBorders>
        <w:tblLayout w:type="fixed"/>
        <w:tblLook w:firstColumn="1" w:firstRow="1" w:lastColumn="0" w:lastRow="0" w:noHBand="0" w:noVBand="1" w:val="04A0"/>
      </w:tblPr>
      <w:tblGrid>
        <w:gridCol w:w="680"/>
        <w:gridCol w:w="4195"/>
        <w:gridCol w:w="4762"/>
      </w:tblGrid>
      <w:tr>
        <w:tc>
          <w:tcPr>
            <w:tcW w:type="dxa" w:w="680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6"/>
              </w:rPr>
              <w:t>번호</w:t>
            </w:r>
          </w:p>
        </w:tc>
        <w:tc>
          <w:tcPr>
            <w:tcW w:type="dxa" w:w="4195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6"/>
              </w:rPr>
              <w:t>출처</w:t>
            </w:r>
          </w:p>
        </w:tc>
        <w:tc>
          <w:tcPr>
            <w:tcW w:type="dxa" w:w="4762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6"/>
              </w:rPr>
              <w:t>URL</w:t>
            </w:r>
          </w:p>
        </w:tc>
      </w:tr>
      <w:tr>
        <w:tc>
          <w:tcPr>
            <w:tcW w:type="dxa" w:w="68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6"/>
              </w:rPr>
              <w:t>S1</w:t>
            </w:r>
          </w:p>
        </w:tc>
        <w:tc>
          <w:tcPr>
            <w:tcW w:type="dxa" w:w="419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6"/>
              </w:rPr>
              <w:t>IFR, World Robotics 2026 보도자료 (2026-09-24)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6"/>
              </w:rPr>
              <w:t>https://ifr.org/ifr-press-releases/news/five-million-robots-now-operate-in-factories-globally</w:t>
            </w:r>
          </w:p>
        </w:tc>
      </w:tr>
      <w:tr>
        <w:tc>
          <w:tcPr>
            <w:tcW w:type="dxa" w:w="68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6"/>
              </w:rPr>
              <w:t>S2</w:t>
            </w:r>
          </w:p>
        </w:tc>
        <w:tc>
          <w:tcPr>
            <w:tcW w:type="dxa" w:w="419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6"/>
              </w:rPr>
              <w:t>IFR, Robot Density 보도자료 (2026-04-08)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6"/>
              </w:rPr>
              <w:t>https://ifr.org/ifr-press-releases/</w:t>
            </w:r>
          </w:p>
        </w:tc>
      </w:tr>
      <w:tr>
        <w:tc>
          <w:tcPr>
            <w:tcW w:type="dxa" w:w="68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6"/>
              </w:rPr>
              <w:t>S3</w:t>
            </w:r>
          </w:p>
        </w:tc>
        <w:tc>
          <w:tcPr>
            <w:tcW w:type="dxa" w:w="419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6"/>
              </w:rPr>
              <w:t>BCG, How Physical AI Is Reshaping Robotics Today (2026-04)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6"/>
              </w:rPr>
              <w:t>https://www.bcg.com/publications/2026/how-physical-ai-is-reshaping-robotics-today</w:t>
            </w:r>
          </w:p>
        </w:tc>
      </w:tr>
      <w:tr>
        <w:tc>
          <w:tcPr>
            <w:tcW w:type="dxa" w:w="68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6"/>
              </w:rPr>
              <w:t>S4</w:t>
            </w:r>
          </w:p>
        </w:tc>
        <w:tc>
          <w:tcPr>
            <w:tcW w:type="dxa" w:w="419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6"/>
              </w:rPr>
              <w:t>The Motley Fool, Tesla Q3 2025 earnings call transcript (2025-10-22)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6"/>
              </w:rPr>
              <w:t>https://www.fool.com/earnings/call-transcripts/2025/10/22/tesla-tsla-q3-2025-earnings-call-transcript/</w:t>
            </w:r>
          </w:p>
        </w:tc>
      </w:tr>
      <w:tr>
        <w:tc>
          <w:tcPr>
            <w:tcW w:type="dxa" w:w="68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6"/>
              </w:rPr>
              <w:t>S5</w:t>
            </w:r>
          </w:p>
        </w:tc>
        <w:tc>
          <w:tcPr>
            <w:tcW w:type="dxa" w:w="419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6"/>
              </w:rPr>
              <w:t>NVIDIA, Isaac GR00T Reference Humanoid (2026-06-01)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6"/>
              </w:rPr>
              <w:t>https://investor.nvidia.com</w:t>
            </w:r>
          </w:p>
        </w:tc>
      </w:tr>
      <w:tr>
        <w:tc>
          <w:tcPr>
            <w:tcW w:type="dxa" w:w="68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6"/>
              </w:rPr>
              <w:t>S6</w:t>
            </w:r>
          </w:p>
        </w:tc>
        <w:tc>
          <w:tcPr>
            <w:tcW w:type="dxa" w:w="419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6"/>
              </w:rPr>
              <w:t>NVIDIA, CES 2026 Physical AI 모델 발표 (2026-01-05)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6"/>
              </w:rPr>
              <w:t>https://nvidianews.nvidia.com</w:t>
            </w:r>
          </w:p>
        </w:tc>
      </w:tr>
      <w:tr>
        <w:tc>
          <w:tcPr>
            <w:tcW w:type="dxa" w:w="68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6"/>
              </w:rPr>
              <w:t>S7</w:t>
            </w:r>
          </w:p>
        </w:tc>
        <w:tc>
          <w:tcPr>
            <w:tcW w:type="dxa" w:w="419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6"/>
              </w:rPr>
              <w:t>CNBC, NVIDIA Jetson AGX Thor (2025-08-25)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6"/>
              </w:rPr>
              <w:t>https://www.cnbc.com/2025/08/25/nvidias-thor-t5000-robot-brain-chip.html</w:t>
            </w:r>
          </w:p>
        </w:tc>
      </w:tr>
      <w:tr>
        <w:tc>
          <w:tcPr>
            <w:tcW w:type="dxa" w:w="68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6"/>
              </w:rPr>
              <w:t>S8</w:t>
            </w:r>
          </w:p>
        </w:tc>
        <w:tc>
          <w:tcPr>
            <w:tcW w:type="dxa" w:w="419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6"/>
              </w:rPr>
              <w:t>Google DeepMind, Gemini Robotics 1.5 (2025-09)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6"/>
              </w:rPr>
              <w:t>https://deepmind.google/blog/gemini-robotics-15-brings-ai-agents-into-the-physical-world/</w:t>
            </w:r>
          </w:p>
        </w:tc>
      </w:tr>
      <w:tr>
        <w:tc>
          <w:tcPr>
            <w:tcW w:type="dxa" w:w="68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6"/>
              </w:rPr>
              <w:t>S9</w:t>
            </w:r>
          </w:p>
        </w:tc>
        <w:tc>
          <w:tcPr>
            <w:tcW w:type="dxa" w:w="419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6"/>
              </w:rPr>
              <w:t>Figure, Series C · Figure 03 (2025)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6"/>
              </w:rPr>
              <w:t>https://www.figure.ai/news</w:t>
            </w:r>
          </w:p>
        </w:tc>
      </w:tr>
      <w:tr>
        <w:tc>
          <w:tcPr>
            <w:tcW w:type="dxa" w:w="68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6"/>
              </w:rPr>
              <w:t>S10</w:t>
            </w:r>
          </w:p>
        </w:tc>
        <w:tc>
          <w:tcPr>
            <w:tcW w:type="dxa" w:w="419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6"/>
              </w:rPr>
              <w:t>Bloomberg, Physical Intelligence 가치 평가 (2025-11-20)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6"/>
              </w:rPr>
              <w:t>https://www.bloomberg.com</w:t>
            </w:r>
          </w:p>
        </w:tc>
      </w:tr>
      <w:tr>
        <w:tc>
          <w:tcPr>
            <w:tcW w:type="dxa" w:w="68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6"/>
              </w:rPr>
              <w:t>S11</w:t>
            </w:r>
          </w:p>
        </w:tc>
        <w:tc>
          <w:tcPr>
            <w:tcW w:type="dxa" w:w="419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6"/>
              </w:rPr>
              <w:t>Crunchbase News, Robotics startup funding (2026-06-22)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6"/>
              </w:rPr>
              <w:t>https://news.crunchbase.com/robotics/startup-venture-funding-surges-2026-data/</w:t>
            </w:r>
          </w:p>
        </w:tc>
      </w:tr>
      <w:tr>
        <w:tc>
          <w:tcPr>
            <w:tcW w:type="dxa" w:w="68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6"/>
              </w:rPr>
              <w:t>S12</w:t>
            </w:r>
          </w:p>
        </w:tc>
        <w:tc>
          <w:tcPr>
            <w:tcW w:type="dxa" w:w="419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6"/>
              </w:rPr>
              <w:t>New Atlas, $340,000 Moley robotic kitchen is ready to make you dinner (2021)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6"/>
              </w:rPr>
              <w:t>https://newatlas.com/robotics/moley-robotic-kitchen-launch/</w:t>
            </w:r>
          </w:p>
        </w:tc>
      </w:tr>
      <w:tr>
        <w:tc>
          <w:tcPr>
            <w:tcW w:type="dxa" w:w="68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6"/>
              </w:rPr>
              <w:t>S13</w:t>
            </w:r>
          </w:p>
        </w:tc>
        <w:tc>
          <w:tcPr>
            <w:tcW w:type="dxa" w:w="419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6"/>
              </w:rPr>
              <w:t>Moley Robotics, A-AiR kitchen (사용자 제공 링크)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6"/>
              </w:rPr>
              <w:t>https://www.moley.com/a-air-kitchen/</w:t>
            </w:r>
          </w:p>
        </w:tc>
      </w:tr>
      <w:tr>
        <w:tc>
          <w:tcPr>
            <w:tcW w:type="dxa" w:w="68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6"/>
              </w:rPr>
              <w:t>S14</w:t>
            </w:r>
          </w:p>
        </w:tc>
        <w:tc>
          <w:tcPr>
            <w:tcW w:type="dxa" w:w="419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6"/>
              </w:rPr>
              <w:t>The Robot Report, Miso Robotics Flippy Fry Station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6"/>
              </w:rPr>
              <w:t>https://www.therobotreport.com/miso-robotics-refines-flippy-fry-station-with-ai-partners/</w:t>
            </w:r>
          </w:p>
        </w:tc>
      </w:tr>
      <w:tr>
        <w:tc>
          <w:tcPr>
            <w:tcW w:type="dxa" w:w="68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6"/>
              </w:rPr>
              <w:t>S15</w:t>
            </w:r>
          </w:p>
        </w:tc>
        <w:tc>
          <w:tcPr>
            <w:tcW w:type="dxa" w:w="419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6"/>
              </w:rPr>
              <w:t>AgFunderNews, Chef Robotics raises $43m Series A (2025)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6"/>
              </w:rPr>
              <w:t>https://agfundernews.com/breaking-chef-robotics-raises-43m-series-a-to-scale-ai-enabled-robotics-in-meal-assembly</w:t>
            </w:r>
          </w:p>
        </w:tc>
      </w:tr>
      <w:tr>
        <w:tc>
          <w:tcPr>
            <w:tcW w:type="dxa" w:w="68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6"/>
              </w:rPr>
              <w:t>S16</w:t>
            </w:r>
          </w:p>
        </w:tc>
        <w:tc>
          <w:tcPr>
            <w:tcW w:type="dxa" w:w="419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6"/>
              </w:rPr>
              <w:t>파이낸셜뉴스, 롸버트치킨 로보아르테 75억 시리즈A (2022-05-12)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6"/>
              </w:rPr>
              <w:t>https://www.fnnews.com/news/202205121827175831</w:t>
            </w:r>
          </w:p>
        </w:tc>
      </w:tr>
      <w:tr>
        <w:tc>
          <w:tcPr>
            <w:tcW w:type="dxa" w:w="68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6"/>
              </w:rPr>
              <w:t>S17</w:t>
            </w:r>
          </w:p>
        </w:tc>
        <w:tc>
          <w:tcPr>
            <w:tcW w:type="dxa" w:w="419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6"/>
              </w:rPr>
              <w:t>AI타임스, 에니아이 차세대 햄버거 조리 로봇 "시간 당 패티 200장" (2025)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6"/>
              </w:rPr>
              <w:t>https://www.aitimes.com/news/articleView.html?idxno=168502</w:t>
            </w:r>
          </w:p>
        </w:tc>
      </w:tr>
      <w:tr>
        <w:tc>
          <w:tcPr>
            <w:tcW w:type="dxa" w:w="68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6"/>
              </w:rPr>
              <w:t>S18</w:t>
            </w:r>
          </w:p>
        </w:tc>
        <w:tc>
          <w:tcPr>
            <w:tcW w:type="dxa" w:w="419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6"/>
              </w:rPr>
              <w:t>헤럴드경제, "일할 사람이 없어요" 외식업계 인력난 (2025-05-10)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6"/>
              </w:rPr>
              <w:t>https://biz.heraldcorp.com/article/10483928</w:t>
            </w:r>
          </w:p>
        </w:tc>
      </w:tr>
      <w:tr>
        <w:tc>
          <w:tcPr>
            <w:tcW w:type="dxa" w:w="68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6"/>
              </w:rPr>
              <w:t>S19</w:t>
            </w:r>
          </w:p>
        </w:tc>
        <w:tc>
          <w:tcPr>
            <w:tcW w:type="dxa" w:w="419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6"/>
              </w:rPr>
              <w:t>Restaurant Dive, Restaurants focus on tech, retention as labor market cools (2025)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6"/>
              </w:rPr>
              <w:t>https://www.restaurantdive.com/news/nra-2025-restaurant-labor-market-tech/742808/</w:t>
            </w:r>
          </w:p>
        </w:tc>
      </w:tr>
      <w:tr>
        <w:tc>
          <w:tcPr>
            <w:tcW w:type="dxa" w:w="68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6"/>
              </w:rPr>
              <w:t>S20</w:t>
            </w:r>
          </w:p>
        </w:tc>
        <w:tc>
          <w:tcPr>
            <w:tcW w:type="dxa" w:w="419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6"/>
              </w:rPr>
              <w:t>qbrobotics, qb SoftHand Industry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6"/>
              </w:rPr>
              <w:t>https://qbrobotics.com/product/qb-softhand-industry/</w:t>
            </w:r>
          </w:p>
        </w:tc>
      </w:tr>
      <w:tr>
        <w:tc>
          <w:tcPr>
            <w:tcW w:type="dxa" w:w="68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6"/>
              </w:rPr>
              <w:t>S21</w:t>
            </w:r>
          </w:p>
        </w:tc>
        <w:tc>
          <w:tcPr>
            <w:tcW w:type="dxa" w:w="419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6"/>
              </w:rPr>
              <w:t>Robotics &amp; Automation News, Tesollo DG-5F-S (2026-03-13)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6"/>
              </w:rPr>
              <w:t>https://roboticsandautomationnews.com</w:t>
            </w:r>
          </w:p>
        </w:tc>
      </w:tr>
      <w:tr>
        <w:tc>
          <w:tcPr>
            <w:tcW w:type="dxa" w:w="68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6"/>
              </w:rPr>
              <w:t>S22</w:t>
            </w:r>
          </w:p>
        </w:tc>
        <w:tc>
          <w:tcPr>
            <w:tcW w:type="dxa" w:w="419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6"/>
              </w:rPr>
              <w:t>ISO 10218-2:2025 · ISO 13482:2014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6"/>
              </w:rPr>
              <w:t>https://www.iso.org/standard/73934.html · https://www.iso.org/standard/53820.html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80" w:after="120"/>
      </w:pPr>
      <w:r>
        <w:rPr>
          <w:rFonts w:ascii="Malgun Gothic" w:hAnsi="Malgun Gothic" w:cs="Malgun Gothic" w:eastAsia="맑은 고딕"/>
          <w:b/>
          <w:color w:val="E2571B"/>
          <w:sz w:val="30"/>
        </w:rPr>
        <w:t>12. 다음 단계</w:t>
      </w:r>
    </w:p>
    <w:p>
      <w:pPr>
        <w:spacing w:after="60" w:before="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1. 창업팀 정보 입력 (13장): 가장 큰 보류 사유를 먼저 해소</w:t>
      </w:r>
    </w:p>
    <w:p>
      <w:pPr>
        <w:spacing w:after="60" w:before="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2. 시제품 또는 기존 핸드로 사람용 집게·팬·노브 중 3종을 연속 수행하는 무편집 영상 확보 → 05장 렌더링 일부 교체</w:t>
      </w:r>
    </w:p>
    <w:p>
      <w:pPr>
        <w:spacing w:after="60" w:before="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3. 주방 운영사 인터뷰 착수 (목표 30곳), PoC 대상 고객군 확정 → 07장 가설 갱신</w:t>
      </w:r>
    </w:p>
    <w:p>
      <w:pPr>
        <w:spacing w:after="60" w:before="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4. 확보한 증거가 생기면 12장을 Proof 중심으로 바꿔 05장 뒤로 이동</w:t>
      </w:r>
    </w:p>
    <w:p>
      <w:pPr>
        <w:spacing w:after="60" w:before="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5. PoC 결과로 Base Case의 주방·산업 매출 비중 재산정 (A10)</w:t>
      </w:r>
    </w:p>
    <w:p>
      <w:pPr>
        <w:spacing w:after="60" w:before="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6. Moley 등 공급사 사진을 시장 사례로 쓰려면 사용 허락 확인</w:t>
      </w:r>
    </w:p>
    <w:sectPr w:rsidR="00FC693F" w:rsidRPr="0006063C" w:rsidSect="00034616">
      <w:footerReference w:type="default" r:id="rId9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algun Gothic" w:hAnsi="Malgun Gothic" w:cs="Malgun Gothic" w:eastAsia="맑은 고딕"/>
        <w:b w:val="0"/>
        <w:color w:val="4A4F57"/>
        <w:sz w:val="16"/>
      </w:rPr>
      <w:t xml:space="preserve">SoftHand IR Deck 수정 보고서 (3차)  ·  대외비  ·  </w:t>
    </w: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autoSpaceDE w:val="0"/>
      <w:autoSpaceDN w:val="0"/>
      <w:spacing w:after="80" w:line="300" w:lineRule="auto"/>
    </w:pPr>
    <w:rPr>
      <w:rFonts w:ascii="Malgun Gothic" w:hAnsi="Malgun Gothic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