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algun Gothic" w:hAnsi="Malgun Gothic" w:cs="Malgun Gothic" w:eastAsia="맑은 고딕"/>
          <w:b/>
          <w:color w:val="16181B"/>
          <w:sz w:val="40"/>
        </w:rPr>
        <w:t>SoftHand IR Deck — 최종 수정사항 및 수정 이유</w:t>
      </w:r>
    </w:p>
    <w:p>
      <w:pPr>
        <w:spacing w:after="200" w:before="0"/>
      </w:pPr>
      <w:r>
        <w:rPr>
          <w:rFonts w:ascii="Malgun Gothic" w:hAnsi="Malgun Gothic" w:cs="Malgun Gothic" w:eastAsia="맑은 고딕"/>
          <w:b w:val="0"/>
          <w:color w:val="EC7A3C"/>
          <w:sz w:val="21"/>
        </w:rPr>
        <w:t>Revision Report · Founding &amp; Seed Investment Proposal · 2026.10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대상 원본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SoftHand_Founding_Seed_IR_Deck.pptx — 27장 (본문 18 + Appendix 9)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최종본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SoftHand_Founding_Seed_IR_Deck_Final.pptx — 33장 (본문 16 + Appendix 17)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작성 기준일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2026-10-06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작성 원칙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좋은 디자인 · 핵심 논리 · Appendix는 유지하고, 사업전략과 투자논리를 고도화. 확인되지 않은 고객 · 실적 · 특허 · 성능은 만들지 않고 [정보 입력 필요]로 표시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0. 요약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회사의 출발점을 Physical AI가 아니라 "기존 설비 자동화의 재설계 비용(자동화 전환비용)"으로 재정의했다 — 설비를 Robot에 맞추는 대신, Robot이 기존 설비를 사용하게 한다 (Don't Rebuild the Workstation).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첫 상용 Wedge를 "기존 설비를 크게 개조하지 않는 다품종 머신텐딩"으로 좁히고, 제품을 SoftHand-4 + Machine Tending Skill Pack으로 정의했다. 하나의 Hand로 문 열기 → 소재 집기 → 투입 → 버튼·레버 조작 → 완성품 배출 → 문 닫기를 끝내는 1 HAND · 5 TASKS · 0 HAND CHANGES를 핵심 Product Vision으로 만들었다.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"결국 SI 회사 아닌가?"에 본문에서 직접 답하도록 Productization Loop · 재사용률(Reusability Ratio) · Skill Portability(동일 Skill의 2개 Robot 재사용)를 24개월 검증 KPI로 추가했다.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재무 모델을 Story와 같은 사업으로 다시 계산했다: Kitchen · OEM 매출 0원 Base Case — Y5 매출 ₩44.7억, Y5 영업손익 ₩-0.1억(손익분기 근접). OEM은 수백억 단순 계산 대신 Design Win 공식(각 항목 [OEM 협의 후 검증])으로 바꿨다.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Seed ₩20억을 18개월 Core Runway(₩13.4억) + 6개월 Milestone Extension(₩5.0억) + 예비비(₩1.7억)로 재구성하고, 개발인력 9.0억을 8명 단계 채용 기준 ₩9.6억으로 현실화했다. 정부지원금 · 공동개발비는 기본 재원에서 제외했다.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본문을 18장 → 16장으로 압축하고 제목을 한국어 중심 + 짧은 영문 Subcopy로 바꿨으며, 모든 SoftHand 이미지를 하나의 SoftHand-4 Concept 모델로 다시 렌더링해 통일했다.</w:t>
      </w:r>
    </w:p>
    <w:p>
      <w:pPr>
        <w:pStyle w:val="Heading3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2"/>
        </w:rPr>
        <w:t>최종 판단기준 — 투자자가 이렇게 설명할 수 있는가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7370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투자자가 설명해야 하는 내용</w:t>
            </w:r>
          </w:p>
        </w:tc>
        <w:tc>
          <w:tcPr>
            <w:tcW w:type="dxa" w:w="2268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답하는 Slide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사람을 위해 만들어진 기존 생산설비를 크게 뜯어고치지 않고 Robot이 사용하게 하는 Manipulation 회사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01 · 02 · 03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첫 제품은 SoftHand-4 기반 Machine Tending Package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01 · 05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하나의 Hand로 부품 Handling · Door · Handle · Lever 등 여러 Task 수행, 고객 현장에서 전환비용 절감 검증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06 · 07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각 고객 프로젝트를 Reusable Skill로 제품화, 같은 Skill이 여러 Robot에서 재사용되는지 검증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09 · 10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초기 SI · Paid PoC로 진입, 장기적으로 Robot OEM의 Manipulation Layer로 확장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11 · 16</w:t>
            </w:r>
          </w:p>
        </w:tc>
      </w:tr>
      <w:tr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Seed 20억원으로 24개월 안에 제품 · 고객 · 반복발주 · 경제성 · 재사용성 · Skill Portability 증명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13 · 15 · 16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1. 필수 변경 14항목 — 기존 → 수정 → 이유 → 투자자 효과</w:t>
      </w: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  다수 독립 Use Case → Machine Tending Workflow 집중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Container · Screwdriver · Handle/Lever · Tongs 4개 독립 Task를 나열 (START WITH 3 PAINFUL TASKS). 기술 범용성은 보이지만 "첫 번째로 돈 받고 해결하는 Job"이 흐렸다.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첫 Wedge = 기존 설비를 크게 개조하지 않는 다품종 머신텐딩. 제품 = SoftHand-4 + Machine Tending Skill Pack. 6단계 Workflow(문 열기 → 소재 집기 → 설비 투입 → 버튼·레버 조작 → 완성품 배출 → 문 닫기)를 하나의 Hand로 수행하는 1 HAND · 5 TASKS · 0 HAND CHANGES 장표 신설.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사람용 Interface(문 · 손잡이 · 바이스 레버 · 버튼 · 트레이)가 한 Cell에 모여 있어 Hand 하나의 가치가 가장 크게 드러나고, 전환비용을 고객 Baseline과 숫자로 비교할 수 있으며, SI가 이미 판매하는 Application이라 새 시장을 만들 필요가 없다.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투자자가 "이 회사의 첫 제품과 첫 고객 문제"를 한 문장으로 설명할 수 있다. 기술 데모 회사가 아니라 공정 하나를 끝내는 제품 회사로 읽힌다.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05 · 06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1.2  Screwdriver Core Use Case → Technology Demo로 이동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Task B · CORE "Low-torque Tool Manipulation(Screwdriver)"가 첫 상용 Use Case로 제시됨.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Appendix A9 "기술 Demo: Screwdriver는 핵심 상용 Use Case가 아니다"로 이동. 이 Demo가 증명하는 것(도구 토크 · 대향 엄지 파지 · 강성 전환)과 핵심이 아닌 이유, 의미가 생기는 조건을 분리. 본문 05에 "Hand가 경제적 가치를 만드는 작업부터 자동화한다 — 고속 단일 SKU · 고토크 체결 · 평판 진공 Handling은 공략하지 않음" 원칙 추가.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"Robot Wrist에 전용 전동 Screwdriver를 다는 편이 더 싸고 정밀하지 않나?"라는 반론이 정당하다. 모든 Tool을 Hand로 대체한다고 주장하면 신뢰를 잃는다.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공략 범위를 스스로 제한하는 Founder로 보여, Q3("전용 End-effector가 더 싼 작업은?")에 즉답할 수 있다.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05 · A9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1.3  Physical AI 중심 설명 → 기존 설비 Automation 문제 중심으로 시작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Cover "Building the Tool-Use Layer for Physical AI", Slide 04 Physical AI Stack(Gemini · NVIDIA · Tesla · Figure · 투자시장)이 앞부분에 배치.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Cover: "기존 설비를 크게 바꾸지 않고, Robot이 사람용 Interface를 사용할 수 있게 합니다." 02 문제 = 기존 설비 자동화의 재설계 비용(BCG: TCO의 ~75%가 초기 셋업 · 재설계), 03 Insight = 설비를 Robot에 맞추는 대신 Robot이 기존 설비를 사용. Physical AI는 16 Closing의 4단계(BRAIN · EYES · BODY · HAND)로만 요약하고 사례는 A5로 이동.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Physical AI는 장기 Vision이지 첫 매출 근거가 아니다. 미래의 큰 이야기가 첫 제품보다 앞서 보이는 문제를 해소.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투자자는 "지금 누가 왜 돈을 내는가"를 먼저 이해하고, Vision은 마지막에 확장성으로 받아들인다.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01 · 02 · 03 · 16 · A5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1.4  Robot Hand 판매 → Automation Flexibility 판매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SAME HAND. NEW SKILL. / Hand 패키지 ₩1,500만 중심의 하드웨어 판매 서술.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07 "고객은 Hand가 아니라 Automation Flexibility에 돈을 낸다". 고객가치 3가지(기존 설비 개조 최소화 · 반복 엔지니어링 감소 · 다음 작업에서 재사용)로 단순화하고 모두 "가능성"으로 표기. SoftHand-4는 그것을 가능하게 하는 하드웨어 Interface로 정의(03).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고객의 비교 대상은 다른 Hand 가격이 아니라 "전용 툴링 + 설비 개조 + 엔지니어링 × 연간 전환 횟수"이다.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Q5("왜 ₩1,500만 Hand를 사는가")에 가격이 아닌 경제성 구조로 답한다. 동시에 숫자는 PoC에서 검증한다고 밝혀 과장 리스크를 줄인다.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03 · 07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1.5  Engineering 제거 표현 → Engineering 감소 가능성 검증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WITH US 행에 Gripper · Finger · Jig · Line Downtime 칸을 "제거"로 표시, BCG "≤50% 절감 잠재력"을 우리 효과처럼 배치.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기존: 새 작업 → 새 Gripper → 새 Finger → 새 Jig → 엔지니어링 → 티칭 → 검증. 우리: 새 작업 → 같은 Hand → 기존 Skill 재사용 또는 새 Skill 구성 → Calibration → 검증. "엔지니어링과 검증은 사라지지 않는다 — 얼마나 줄어드는지 측정한다" 명시. KPI 5개(엔지니어링 시간 · 전용 툴링 비용 · 통합 리드타임 · 사람 개입 · 전환 시간)를 ↓ ?로 표시하고 "PoC에서 고객 Baseline 대비 측정"을 Seed의 사업 실험으로 정의. 50% · 70% · −30% 같은 확정 감소율은 모두 삭제(A8 포함).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실제 자동화에서도 엔지니어링과 검증은 남는다. 검증 전 숫자를 확정하면 실사에서 가장 먼저 무너진다.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모르는 숫자를 모른다고 말하고, 그것을 측정하는 것이 투자금의 용도라고 설명해 "가설검증 자본" 논리가 선다.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07 · A8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1.6  Data Flywheel 중심 → Productization Loop + Reusability Ratio 강화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Slide 10 EVERY DEPLOYMENT IMPROVES THE PLATFORM — 데이터 Flywheel이 Moat의 중심.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09 "고객 프로젝트를 반복 가능한 Skill로 만든다": 고객 프로젝트 → 공통 Task 추출 → 재사용 Skill → 검증된 Skill Pack → 다음 고객 Loop, Design Partner 3곳(Target · 미확보), 재사용률(Reusability Ratio: 신규 고객 적용 시 그대로 쓴 하드웨어 · 제어 로직 · ToolSkill · 소프트웨어 모듈 비중) — M12부터 측정, M24 상승 추세 확인(임의 목표치 없음). "2번째 고객부터 재사용 / 고객마다 새로 구성" 구분, Base Case 매출 구성 변화(재사용 매출 비중 0% → 86%) 표시. Data Flywheel은 A13으로 이동해 보조 해자로 배치.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현재 보유 데이터가 없는 단계에서 Data Moat를 앞세우면 설득력이 약하다. 투자자의 핵심 의문은 "고객별 개발이 쌓여 SI가 되는 것 아닌가"이다.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Q6 · Q7(SI화 방지, 2·3번째 고객의 재사용 범위)에 본문만으로 답한다. 재사용률이 Custom SI 회사와 Scalable Product 회사를 구분하는 지표가 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09 · A13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1.7  ToolSkill Vision → Skill Portability를 24개월 검증 KPI로 추가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Robot-agnostic · model-agnostic 주장은 있었으나 검증 방법이 없었다.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10 "하나의 Skill이 여러 Robot에서 동작해야 Platform이다 / One Skill. Multiple Robots.": Handle Opening Skill(파지 전략 · 힘 프로파일 · 동작 순서) → Calibration(어댑터 · TCP · 카메라 · 작업공간) → Robot Platform B에서 같은 Task. Seed 목표 = 동일 Task Skill을 최소 2개 Robot Platform에서 재사용 검증(기술 KPI이자 사업모델 KPI). "브랜드가 바뀔 때마다 처음부터 다시 티칭해야 한다면 Platform이 아니라 SI에 가깝다"를 스스로 인정하는 가설로 명시.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Platform 주장은 이식성이 증명될 때만 성립한다.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Q8에 정직하게 답하고, 실패 시 어떻게 판단할지(M18 Gate)까지 연결돼 신뢰도가 높아진다.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10 · 13 · A2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1.8  Software Subscription 중심 → Hardware + Integration + Skill에서 OEM Runtime으로 단계화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Skill 연간 라이선스 ₩300만 · GM 70%, Software 반복매출을 확정된 모델처럼 제시.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11 · A10: 초기(Seed) = SoftHand 하드웨어 + 유료 PoC + 통합 엔지니어링 + Task Skill 패키지 / 중기 = 재사용 Skill 패키지 + Runtime · 유지보수 / 장기 = OEM 라이선스 + 내장 Runtime + 출하량 연동 로열티. 메시지: "초기에는 제품회사처럼 돈을 벌고, 장기에는 Platform Economics로 확장한다 / Hardware First. Skills Next. OEM at Scale." Integration 매출은 숨기지 않되 진입 · 제품화 수단으로 정의.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Pre-seed 단계에서 구독 · 고마진 SW 모델을 확정하면 근거가 없다.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초기 매출의 현실(하드웨어 · 통합)을 인정하면서도 장기 경제성의 경로를 보여줘 Q13(OEM 이전 생존)과 연결된다.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11 · A10 · A11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1.9  OEM 매출 단순 계산 → OEM Design Win Scale Mechanism 중심으로 수정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글로벌 신규 설치 603,307대 × OEM 채택률(0.5~2%) × Hand 단가 = 302억~1,810억 표, "₩100억 Base Case → ₩1,000억+ 구조".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계산표 삭제. 11에 "OEM Design Win = Scale Trigger"(고객 한 곳씩 영업 → OEM 출하량에 실려 판매)와 공식 [대상 Robot 출하량] × [옵션 채택률] × [대당 Hand · Runtime 매출] = [OEM 매출], 각 항목 [OEM 협의 후 검증]만 표시. "OEM이 직접 만들면?"에 대한 답(경쟁자이자 채널)을 본문에 추가.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현 단계에서 수백억 · 수천억 계산은 지나치게 단순하고 공격적으로 보인다. 투자자에게 필요한 것은 숫자의 크기가 아니라 Scale Mechanism이다.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Venture Scale 가능성은 유지하면서 신뢰도 손상을 피한다. Q12에 본문에서 답한다.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11 · A4 · A6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1.10  Kitchen 매출 비중 → Base Case에서 제외, Future Upside로 분리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Base Case Y5 매출 112억 중 Kitchen 셀 50억(45%) — "Kitchen은 첫 매출 시장이 아니다"라는 본문과 충돌.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Base Case를 새로 계산: 유료 PoC · 통합 / SoftHand 하드웨어 / ToolSkill 패키지 / Runtime · 유지보수 / Partner Sales(SI 파트너 경유)만 포함. Kitchen · OEM 매출 0원. Y1~Y5 매출 0.5 · 3.9 · 11.5 · 24.9 · 44.7억, 영업손익 Y5 -0.1억(손익분기 근접). Kitchen 파트너 공동 제품화와 OEM Design Win은 Upside(미반영)로 분리.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Story와 Financial Model이 같은 사업을 설명해야 한다. 112억을 억지로 유지하는 것보다 일관성이 중요하다.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숫자는 작아졌지만, 투자자가 모델을 실사할 때 이야기와 숫자가 서로를 반박하지 않는다.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11 · 12 · A11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1.11  Full Dual-arm Kitchen → Seed 단계 Demo 범위 현실화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Seed ₩0.5억으로 천장 레일 · 양팔 · SoftHand 2개 · Vision · 주방 통합 Showcase를 암시.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Seed 범위 = 단일 팔 · 벤치 스케일 Demo(손잡이 · 집게 · 팬 · 접시), 이미 구매하는 Robot Platform 활용, ₩0.3억. 천장형 양팔 Full Kitchen은 Series A 이후 Future Vision이며 Robot Arm Loan · Partner Hardware · 공동개발 같은 실제 전제가 생긴 뒤 진행(현재 미확보). 로드맵에서 Kitchen은 핵심 Milestone이 아닌 보조 Demo.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0.5억으로 양팔 Full Kitchen은 과도하고, 없는 파트너를 전제로 할 수 없다.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"공장이 사업성을, 주방이 기술의 확장성을 증명한다"는 역할 정의가 예산과 일치해 신뢰도가 높아진다.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12 · 13 · A14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1.12  영어 중심 Headline → 한국어 중심 + 짧은 영문 Subcopy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EVERY NEW TASK STILL NEEDS A NEW HAND. 등 대문자 영어 제목과 영어 라벨이 대부분.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모든 본문 제목을 한국어로 바꾸고 영어는 짧은 Subcopy(예: Don't Rebuild the Workstation. / Soft to Grasp. Rigid to Work. / One Skill. Multiple Robots.)로만 사용. 흐름 박스 · 칩 · 로드맵 항목 · KPI도 한국어화. 슬로건(ONE HAND. MANY TOOLS.) · 제품명 · 업계 표준 용어(Robot · Hand · Skill · OEM · SI · PoC)는 유지.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한국 VC · 전략적 투자사 · 액셀러레이터가 한국어만 읽어도 이해해야 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읽는 피로가 줄고 메시지가 바로 들어온다. 본문 텍스트의 한국어 비중은 약 70%(모든 영어 토큰 포함) / 약 77%(Robot · Hand · Skill 등 핵심 용어 제외).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전 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1.13  Founder Placeholder → Founder-Market Fit 중심 구조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사진 · 이름 · 이력 Placeholder와 7개 직무 칸 나열.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14 "왜 이 팀이 이 문제를 해결할 수 있는가": ① 왜 이 Founder가 이 문제를 발견했는가 ② 왜 이 Founder와 팀이 이 제품을 만들 수 있는가 ③ 왜 이 팀이 첫 고객을 확보할 수 있는가, 3개 질문 구조로 재설계. 사업과 직접 연결되는 경험 범주(Robot · Automation · Manufacturing · AI · Mechanical · Field Integration · Customer Network)와 Commitment 9항목(Full-time · 자기자본 · 공동창업자 · Prototype · 연구실적 · 특허 · 고객 네트워크 · 첫 Design Partner 후보 · 직장 정리 계획) 체크리스트. 실제 Founder 정보는 제공되지 않아 [정보 입력 필요]로 남김 — 임의로 만들지 않음.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Pre-seed 투자에서 가장 중요한 것은 Founder-Market Fit이다. 이력 나열이 아니라 세 질문에 답해야 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정보만 채우면 투자 판단용 장표가 된다. 현재 상태로는 외부 제출 불가(장표에 "외부 제출 전 필수" 표기).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14 · A3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1.14  24개월 개발 Roadmap → 기술 · 고객 · 제품화 · 확장성 Risk Reduction Roadmap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DOES IT WORK? / WILL CUSTOMERS PAY? / CAN IT BECOME A PRODUCT? / CAN IT SCALE? (영어) + Gate 한 줄.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내용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13: M0~M6 기술이 되는가? → M6~M12 고객이 돈을 낼 이유가 있는가? → M12~M18 반복 가능한 제품이 되는가? → M18~M24 확장 가능한가?로 재작성하고 요청 항목(첫 유료 PoC · Baseline · 엔지니어링 시간 · 툴링 비용 · 리드타임 · ToolSkill V1 · 설계 동결 · BOM · 공급사 · 내구성 · 제조원가 · 첫 반복 발주 · 재사용 Skill 패키지 · 재사용률 · Platform B · 유료 PoC 5건+ · 반복 고객 2곳+ · Skill 이식성 · 매출총이익률 · Series A 준비) 반영. 하단에 Seed Gate(M6 토크 · 반복성 → Hand 구조 재검토 / M12 지불의사 → 첫 시장 · Task 재정의 / M18 재사용률 → Platform 가설 재검토 / M24 반복 발주 → Series A 확장 보류), A2에 상세 Gate 표.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수정 이유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좋은 Founder는 무조건 성공한다고 주장하지 않는다. 실패 조건과 의사결정을 먼저 정해야 투자금이 R&amp;D 소비가 아니라 가설검증 자본이 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투자자 관점의 효과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Q15 · Q16(Series A 조건, 반복 고객이 없을 때의 결정)에 본문으로 답한다.</w:t>
            </w:r>
          </w:p>
        </w:tc>
      </w:tr>
      <w:tr>
        <w:tc>
          <w:tcPr>
            <w:tcW w:type="dxa" w:w="181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반영 Slide</w:t>
            </w:r>
          </w:p>
        </w:tc>
        <w:tc>
          <w:tcPr>
            <w:tcW w:type="dxa" w:w="782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13 · A2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2. 추가 변경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4535"/>
        <w:gridCol w:w="1134"/>
      </w:tblGrid>
      <w:tr>
        <w:tc>
          <w:tcPr>
            <w:tcW w:type="dxa" w:w="170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268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기존</w:t>
            </w:r>
          </w:p>
        </w:tc>
        <w:tc>
          <w:tcPr>
            <w:tcW w:type="dxa" w:w="4535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수정</w:t>
            </w:r>
          </w:p>
        </w:tc>
        <w:tc>
          <w:tcPr>
            <w:tcW w:type="dxa" w:w="113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Slide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문제 장표 문장 수정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EVERY NEW TASK STILL NEEDS A NEW HAND. — Adaptive Gripper를 고려하면 지나치게 단정적.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"기존 설비 자동화에는 여전히 너무 많은 재설계가 필요하다 / Too Much Re-engineering for Every New Task." 구조: 기존 설비(사람 손에 맞춰 설계) → Robot 도입 → 작업마다 추가되는 재설계(전용 Finger · Jig/Fixture · 설비 개조 · 엔지니어링 · 티칭 · 검증) → 높은 자동화 전환비용.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02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설치 기반(Why Now)을 Insight 장표에 통합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독립 장표 ROBOTS ARE ALREADY HERE (IFR 차트).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권장 Storyline의 SLIDE 03 메시지 "이미 설치된 Robot이 우리의 첫 시장이다"를 03 Insight 장표 하단 띠(508만 대 · 60만+ 대 · 한국 3.0만 대 · 로봇밀도 세계 1위)로 통합하고, IFR 차트는 A6으로 이동. 이유: 20번 요구사항(경쟁 장표를 본문에 한국어 4 Category로 유지)과 25번 요구사항(본문 14~16장)을 동시에 만족시키기 위함 — 권장 Storyline 16장 + 경쟁 1장 = 17장이 되므로 가장 데이터성 장표를 통합.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03 · A6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경쟁 장표 단순화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THE GAP IS TOOL USE, NOT FINGER COUNT — 2x2 Matrix에 회사명 다수.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08 "경쟁은 손가락 수가 아니라, 설비변경 없이 끝낸 작업 수다": 전통 Gripper · Adaptive Gripper · Dexterous Hand · Our Target 4 Category만 크게. 각 강점 · 한계와 설비변경 필요 / 현장 적용성 표시(Our Target은 TARGET). Seed 기간 증명 항목 4개. 회사명 · Spec · OEM 내재화 분석은 A4로 이동.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08 · A4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Core Technology 한국어화와 4지 근거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SOFT TO GRASP. RIGID TO WORK. — 영어 우선.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"잡을 때는 부드럽게, 일할 때는 단단하게 / Soft to Grasp. Rigid to Work." 왼쪽 잡기(형상 차이 · 위치 오차 · 미끄러짐), 오른쪽 일하기(토크 전달 · 반력 지지 · 모멘트 저항), 중앙 Cutaway. 5요소는 한글 이름을 먼저(부드러운 접촉면 · 하중 지지 골격 · 대향 엄지 · 가변 강성/잠금 · 힘/미끄러짐 제어). 4지(손가락 3 + 대향 엄지)가 머신텐딩 최소 구성이며 5지는 Series A 이후임을 명시(Q10).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04 · A7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Design Partner 전략 추가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없음 — 제품을 만든 뒤 고객을 찾는 구조로 읽힐 위험.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Design Partner 3곳(A Machine Tending · B High-mix Handling · C Inspection/Loading, 대상: Robot SI · 제조기업 · Automation Integrator) — 모두 TARGET · 미확보로 표기. 목표 Flow: Design Partner 3곳 → 유료 PoC 5건 → 반복 고객 2곳.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09 · 11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Seed Use of Funds 재검토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핵심 개발인력 9.0억(45%) 외 6개 항목, 24개월 집행 근거 없음.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8명 단계 채용(창업자 2 + 핵심 6, 157 인월) 기준 인력 ₩9.6억으로 현실화. 18개월 Core Runway ₩13.4억 + 6개월 Milestone Extension ₩5.0억(M18 Gate 통과 시 집행) + 예비비 ₩1.7억. 매출 0원이어도 M24까지 집행 가능. 정부지원금 · 공동개발비는 확정 전이므로 제외(추가 재원으로만 표기). P&amp;L 운영비 Y1 ₩7.7억 + Y2 ₩10.6억 = Use of Funds − 예비비로 연결(A12).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 · A12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VC Red-Team 질문 Index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없음.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A3에 17개 질문 · 본문 답 요약 · 답변 위치 Slide를 정리 — 발표자 예상 Q&amp;A로 사용.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A3</w:t>
            </w:r>
          </w:p>
        </w:tc>
      </w:tr>
      <w:tr>
        <w:tc>
          <w:tcPr>
            <w:tcW w:type="dxa" w:w="170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Concept Rendering 통일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표지 · 제품 · Cutaway · Task · 주방 · Closing 이미지의 손 형태가 서로 달라 다른 Concept처럼 보임.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하나의 SoftHand-4 3D Concept 모델로 전 이미지를 다시 렌더링(아래 8장 기준). 문제 장표의 전용 그리퍼 이미지(손이 아님)와 A14의 천장형 주방 Future Vision 이미지만 원본 유지. 모든 이미지에 CONCEPT RENDERING 표시 유지.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전 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3. 장표 매핑 (기존 → 최종)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1701"/>
        <w:gridCol w:w="3628"/>
      </w:tblGrid>
      <w:tr>
        <w:tc>
          <w:tcPr>
            <w:tcW w:type="dxa" w:w="907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기존</w:t>
            </w:r>
          </w:p>
        </w:tc>
        <w:tc>
          <w:tcPr>
            <w:tcW w:type="dxa" w:w="3402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기존 제목</w:t>
            </w:r>
          </w:p>
        </w:tc>
        <w:tc>
          <w:tcPr>
            <w:tcW w:type="dxa" w:w="170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최종</w:t>
            </w:r>
          </w:p>
        </w:tc>
        <w:tc>
          <w:tcPr>
            <w:tcW w:type="dxa" w:w="3628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01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Cover: ONE HAND. MANY TOOLS. / Tool-Use Layer for Physical AI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01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문제 중심 문장 · 첫 제품 · 첫 시장으로 재작성, 표지 렌더(문 손잡이를 잡은 SoftHand-4) 신규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02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EVERY NEW TASK STILL NEEDS A NEW HAND.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02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재설계 비용 구조로 재작성 (BCG ~75% 유지)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03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ROBOTS ARE ALREADY HERE. (설치 기반)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03 하단 · A6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Insight 장표 하단 띠로 통합, 차트는 A6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04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THE MISSING LAYER IS MANIPULATION. (Physical AI)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16 · A5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4단계 요약만 Closing에, 사례는 A5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05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SOFT TO GRASP. RIGID TO WORK.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04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한국어 제목 · 한글 우선 5요소 · 4지 근거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06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WE MEASURE TASKS, NOT GRASPS.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07 · A8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KPI는 07, 시험 정의는 A8("잘 잡는 손이 아니라, 일을 끝내는 손")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07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START WITH 3 PAINFUL TASKS. (4 Task)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05 · 06 · A9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Machine Tending Workflow로 통합, Screwdriver는 A9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08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SAME HAND. NEW SKILL.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07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"제거" 삭제, ↓ ? KPI, 사업 실험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09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HARDWARE GETS US DEPLOYED. SKILLS LET US SCALE.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 · A10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매출 단계화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10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EVERY DEPLOYMENT IMPROVES THE PLATFORM. (Data)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09 · A13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Productization Loop 우선, Data는 보조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THE GAP IS TOOL USE, NOT FINGER COUNT.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08 · A4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 Category 단순화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OUR HARDEST TESTBED IS A KITCHEN.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 · A14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Factory vs Kitchen 역할 정의, Seed 범위 축소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13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INTEGRATOR-LED. OEM-SCALED.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SI → Partner → OEM Design Win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14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FROM BASE CASE TO OEM SCALE.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A11 · 11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OEM 계산표 삭제, Base Case 재작성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24 MONTHS TO COMMERCIAL PROOF.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13 · A2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한국어 질문형 + Seed Gate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16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WHY THIS TEAM.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14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FMF 3질문 구조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17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₩2B TO BUILD THE COMPANY.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 · A12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18 + 6 구조, 인력비 재산정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18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Closing: THE TOOL-USE LAYER FOR PHYSICAL AI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16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Story 회수 + PROVE 4개(REUSABILITY 추가)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A1~A9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Evidence · Engineering · Targets · Market · Base Case · Kitchen · Safety/IP · Risk · Sources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A1 · A7 · A8 · A6 · A11 · A14 · A15 · A16 · A17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모두 유지 · 갱신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신규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A2 · A3 · A4 · A5 · A9 · A10 · A12 · A13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Seed Gate · VC 질문 Index · 경쟁 상세 · Physical AI 신호 · 기술 Demo · Business Model · Use of Funds · Data Architecture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4. 재무 모델과 Seed 집행 계획</w:t>
      </w: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4.1 Base Case 5개년 (Kitchen · OEM 매출 0원)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361"/>
        <w:gridCol w:w="1361"/>
        <w:gridCol w:w="1361"/>
        <w:gridCol w:w="1361"/>
        <w:gridCol w:w="1361"/>
      </w:tblGrid>
      <w:tr>
        <w:tc>
          <w:tcPr>
            <w:tcW w:type="dxa" w:w="2835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항목 (억원)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Y1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Y2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Y3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Y4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Y5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유료 PoC / 통합 (건)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 / 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 / 2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5 / 6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 / 8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 / 8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신규 Hand (대) 직판 / 파트너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 / 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 / 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24 / 12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50 / 50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80 / 120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 — 유료 PoC · 통합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2.8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6.2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6.2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 — SoftHand 하드웨어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3.6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7.5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12.0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 — ToolSkill 패키지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0.2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2.1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3.8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 — Runtime · 유지보수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0.4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1.4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3.6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 — Partner Sales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1.8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7.7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19.0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총매출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24.9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44.7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매출총이익 (GM)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0.2 (40%)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1.6 (42%)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5.0 (44%)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12.0 (48%)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23.6 (53%)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운영비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7.7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10.6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14.6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19.5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23.7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영업손익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-7.5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-8.9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-9.5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-7.5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-0.1</w:t>
            </w:r>
          </w:p>
        </w:tc>
      </w:tr>
      <w:tr>
        <w:tc>
          <w:tcPr>
            <w:tcW w:type="dxa" w:w="2835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재사용 매출 비중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0%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29%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57%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75%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86%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algun Gothic" w:hAnsi="Malgun Gothic" w:cs="Malgun Gothic" w:eastAsia="맑은 고딕"/>
          <w:b w:val="0"/>
          <w:color w:val="51565E"/>
          <w:sz w:val="18"/>
        </w:rPr>
        <w:t>가정: 유료 PoC 건당 ₩5,000만 · 통합 프로젝트 ₩4,000만 · Hand 패키지 ₩1,500만(파트너 순매출 ₩1,200만) · Hand 원가 ₩950만 → ₩750만 · Skill 패키지 ₩300만(파트너 ₩240만, Hand당 1.0 → 1.6개) · Runtime 설치 Hand당 연 ₩150만 · GM: PoC/통합 40%, Skill 85%, Runtime 70%. 운영비 Y1·Y2는 Seed 집행 계획과 동일, Y3~Y5는 평균 인원 14 / 19 / 23명 기준.</w:t>
      </w: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4.2 Sensitivity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6236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402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판매량 −30% (Y3~Y5)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Y5 매출 31.4억 · 영업손익 −7.1억</w:t>
            </w:r>
          </w:p>
        </w:tc>
      </w:tr>
      <w:tr>
        <w:tc>
          <w:tcPr>
            <w:tcW w:type="dxa" w:w="3402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Hand 원가 절감 지연 (₩900만 유지)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Y5 영업손익 −3.1억</w:t>
            </w:r>
          </w:p>
        </w:tc>
      </w:tr>
      <w:tr>
        <w:tc>
          <w:tcPr>
            <w:tcW w:type="dxa" w:w="3402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SI 파트너 채널 1년 지연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Y5 매출 32.3억 · 영업손익 −6.4억</w:t>
            </w:r>
          </w:p>
        </w:tc>
      </w:tr>
      <w:tr>
        <w:tc>
          <w:tcPr>
            <w:tcW w:type="dxa" w:w="3402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판매량 −50%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Y5 매출 22.4억 · 영업손익 −11.9억</w:t>
            </w:r>
          </w:p>
        </w:tc>
      </w:tr>
      <w:tr>
        <w:tc>
          <w:tcPr>
            <w:tcW w:type="dxa" w:w="3402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기존 Deck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Y5 매출 112억 (Kitchen 셀 50억 = 45%) → 수정 Y5 44.7억 (Kitchen 0 · OEM 0)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algun Gothic" w:hAnsi="Malgun Gothic" w:cs="Malgun Gothic" w:eastAsia="맑은 고딕"/>
          <w:b/>
          <w:color w:val="16181B"/>
          <w:sz w:val="25"/>
        </w:rPr>
        <w:t>4.3 Seed ₩20억 Use of Funds — 기존 vs 수정 (억원)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2154"/>
        <w:gridCol w:w="1814"/>
        <w:gridCol w:w="1474"/>
        <w:gridCol w:w="4195"/>
      </w:tblGrid>
      <w:tr>
        <w:tc>
          <w:tcPr>
            <w:tcW w:type="dxa" w:w="215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1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기존</w:t>
            </w:r>
          </w:p>
        </w:tc>
        <w:tc>
          <w:tcPr>
            <w:tcW w:type="dxa" w:w="147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수정</w:t>
            </w:r>
          </w:p>
        </w:tc>
        <w:tc>
          <w:tcPr>
            <w:tcW w:type="dxa" w:w="4195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핵심 인력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9.0 (45%)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9.6 (48%)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8명 단계 채용 · 시장 연봉 · 4대보험 · 퇴직충당 반영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Prototype · 내구시험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3.0 (15%)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2.7 (13.5%)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Alpha 3 · Beta 6 · PoC 대여 Hand · 시험 Rig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Robot 2종 · 시험 Cell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(미분리)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1.3 (6.5%)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Robot Platform A · B + 머신텐딩 시험 Cell을 명시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고객 PoC · 현장통합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2.5 (12.5%)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1.2 (6.0%)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비청구 비용만 — 유료 PoC의 직접비는 매출원가로 매출에서 충당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AI · Data · SW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1.5 (7.5%)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0.6 (3.0%)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인건비는 인력에 포함, 여기는 Compute · License · Data 인프라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제조 · 품질 · 안전 · IP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1.5 (7.5%)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1.1 (5.5%)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FTO · 출원 · DFM · 공급사 · 안전 사전평가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Kitchen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0.5 (2.5%)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0.3 (1.5%)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벤치 스케일 Demo · 기존 Robot 활용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운영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2.0 (10%, Contingency 포함)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1.5 (7.5%)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임차 · 법무 · 회계 · 보험 · 출장</w:t>
            </w:r>
          </w:p>
        </w:tc>
      </w:tr>
      <w:tr>
        <w:tc>
          <w:tcPr>
            <w:tcW w:type="dxa" w:w="2154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7"/>
              </w:rPr>
              <w:t>예비비 · 운전자본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(운영에 포함)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1.7 (8.4%)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매출 0원이어도 M24까지 집행 가능한 완충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18개월 Core Runway ₩13.4억 + 6개월 Milestone Extension ₩5.0억(M18 Gate 통과 시) + 예비비 ₩1.7억 = ₩20.0억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P&amp;L 운영비 Y1 ₩7.7억 + Y2 ₩10.6억 = Use of Funds − 예비비 (매출원가는 매출로 충당)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매출이 0원이어도 M24 잔액 ₩1.7억 — 24개월 집행 가능. 정부지원금 · 공동개발비는 확정 전이므로 기본 재원에서 제외</w:t>
      </w: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5. VC Red-Team Review 결과</w:t>
      </w:r>
    </w:p>
    <w:p>
      <w:pPr>
        <w:spacing w:after="80" w:before="0"/>
      </w:pPr>
      <w:r>
        <w:rPr>
          <w:rFonts w:ascii="Malgun Gothic" w:hAnsi="Malgun Gothic" w:cs="Malgun Gothic" w:eastAsia="맑은 고딕"/>
          <w:b w:val="0"/>
          <w:color w:val="51565E"/>
          <w:sz w:val="19"/>
        </w:rPr>
        <w:t>실제 투자심의 질문 17개를 본문만으로 답할 수 있는지 점검했다. "보완"은 이번 점검에서 본문을 다시 수정한 항목이다.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454"/>
        <w:gridCol w:w="3061"/>
        <w:gridCol w:w="1020"/>
        <w:gridCol w:w="1020"/>
        <w:gridCol w:w="4082"/>
      </w:tblGrid>
      <w:tr>
        <w:tc>
          <w:tcPr>
            <w:tcW w:type="dxa" w:w="454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#</w:t>
            </w:r>
          </w:p>
        </w:tc>
        <w:tc>
          <w:tcPr>
            <w:tcW w:type="dxa" w:w="30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1020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Slide</w:t>
            </w:r>
          </w:p>
        </w:tc>
        <w:tc>
          <w:tcPr>
            <w:tcW w:type="dxa" w:w="1020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4082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7"/>
              </w:rPr>
              <w:t>근거 · 보완 내용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기존 Adaptive Gripper로는 충분하지 않은가?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08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보완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Adaptive Gripper 한계를 "손잡이를 감싸 당기기 · 레버 토크 제한 → 결국 설비 개조"로 구체화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Machine Tending에서 SoftHand가 필요한가?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05 · 06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한 Cell의 사람용 Interface 집중 · 6단계 Workflow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전용 End-effector가 더 싼 작업은 어떻게 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05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공략 / 비공략 원칙, Screwdriver를 A9로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첫 번째 실제 구매자는 누구인가?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05 · 11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충분(가설)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다품종 가공 라인 제조기업 생산기술팀 · Robot SI 경유 — 인터뷰로 검증 필요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고객이 왜 ₩1,500만 Hand를 구매하는가?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07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비교 대상 = 전용 툴링 + 설비 개조 + 엔지니어링 × 전환 횟수 → 유료 PoC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6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SI 회사가 되는 것을 어떻게 막는가?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09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Loop · 운영 규칙 · 재사용률 · 매출 구성 변화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7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 · 3번째 고객부터 무엇이 재사용되는가?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09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보완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"2번째 고객부터 재사용 / 고객마다 새로 구성" 줄 추가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8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동일 Skill이 다른 Robot에서도 동작하는가?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충분(가설)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 Platform 검증 KPI, 실패 시 M18 Gate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9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Soft 구조가 토크 · 내구성을 버티는가?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04 · 08 · 13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하중 지지 골격 · 강성 전환 · 30만 회 목표 · M6 Gate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10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지금 5지 Hand까지 만들지 않는가?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04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4지 최소 구성 · 5지는 Series A 이후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Kitchen을 주력시장에 두지 않는가?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보완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"회수기간이 가동률에 민감 · 위생 · 안전 부담" 이유를 본문에 추가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12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Robot OEM이 직접 만들지 않는가?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보완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"OEM이 직접 만들면?" 띠를 본문에 추가(경쟁자이자 채널)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13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OEM Design Win 이전에도 생존할 수 있는가?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11 · A11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보완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Stage 2에 Base Case Y5 ₩44.7억(OEM · Kitchen 0원) 추가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14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20억원으로 24개월이 실제로 가능한가?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18 + 6 구조 · 인력비 재산정 · 매출 0원 시나리오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24개월 후 어떤 숫자면 Series A를 받는가?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15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Series A Readiness 8개 지표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16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Repeat Customer가 나오지 않으면 어떤 결정을 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13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충분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M24 Gate: Series A 확장 보류 · A2 상세</w:t>
            </w:r>
          </w:p>
        </w:tc>
      </w:tr>
      <w:t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17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왜 이 Founder가 이 사업을 해야 하는가?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14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정보 필요</w:t>
            </w:r>
          </w:p>
        </w:tc>
        <w:tc>
          <w:tcPr>
            <w:tcW w:type="dxa" w:w="4082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7"/>
              </w:rPr>
              <w:t>Founder 실제 정보 없이는 답할 수 없음 — 외부 제출 전 필수 입력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6. 외부 제출 전 반드시 입력할 정보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361"/>
        <w:gridCol w:w="6236"/>
      </w:tblGrid>
      <w:tr>
        <w:tc>
          <w:tcPr>
            <w:tcW w:type="dxa" w:w="204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361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6236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회사명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전 장 Footer · 표지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[회사명 입력 필요]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Founder 정보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14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이름 · 사진 · 산업 경력 · Prototype · 연구실적 · 특허 · FMF 3질문 답 · Commitment 9항목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대표자 연락처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16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[대표자명 · 이메일 · 연락처 입력 필요]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투자 조건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15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Valuation · 지분율 [투자 조건 입력 필요]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Design Partner 후보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09 · 11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현재 TARGET · 미확보 — 확보 시 실명 · 상태(MOU/LOI) 표기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첫 구매자 가설 검증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05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고객 인터뷰 30곳 결과 · 지불의사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가격 · 원가 가정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A10 · A11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Hand ₩1,500만 · 원가 · Skill ₩300만 · PoC ₩5,000만 — 견적 · BOM 확보 후 갱신</w:t>
            </w:r>
          </w:p>
        </w:tc>
      </w:tr>
      <w:tr>
        <w:tc>
          <w:tcPr>
            <w:tcW w:type="dxa" w:w="2041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실물 이미지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전 장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Prototype 사진 → 시험 영상 → 고객 현장 → CAD 순으로 Concept Rendering 교체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7. 사실 · 가정 구분 원칙 (유지)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확인되지 않은 고객 · Design Partner · 실적 · 특허 · 성능은 만들지 않았다. Design Partner는 모두 TARGET · 미확보, 성능은 Target, 가격 · 원가 · 매출은 가정으로 표기했다.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유지한 외부 수치는 재확인했다: IFR World Robotics 2026(2026-09-24, 가동 약 500만 대 · 2025년 60만 대+ 설치 · 2026F 65.5만 · 2029F 80.6만), IFR Robot Density(2026-04, 한국 1,220대/직원 1만 명 · 2025년 3.0만 대 설치), BCG(2026-04, TCO의 약 75%가 초기 셋업 · 재설계, Software-defined 접근의 절감 잠재력 최대 50%). BCG 50%는 우리 제품의 효과로 쓰지 않았다.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기존 Deck의 "사람 개입 −30%", OEM 매출 302억~1,810억, 초기 기회 ₩75억 계산은 검증 근거가 없어 삭제했다.</w:t>
      </w: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8. Concept Rendering 통일 기준 — SoftHand-4 Design Language</w:t>
      </w:r>
    </w:p>
    <w:tbl>
      <w:tblPr>
        <w:tblStyle w:val="TableGrid"/>
        <w:tblW w:type="auto" w:w="0"/>
        <w:jc w:val="center"/>
        <w:tblBorders>
          <w:top w:val="single" w:sz="4" w:color="CFCCC6"/>
          <w:left w:val="single" w:sz="4" w:color="CFCCC6"/>
          <w:bottom w:val="single" w:sz="4" w:color="CFCCC6"/>
          <w:right w:val="single" w:sz="4" w:color="CFCCC6"/>
          <w:insideH w:val="single" w:sz="4" w:color="CFCCC6"/>
          <w:insideV w:val="single" w:sz="4" w:color="CFCCC6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7370"/>
            <w:shd w:val="clear" w:color="auto" w:fill="16181B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FFFFFF"/>
                <w:sz w:val="18"/>
              </w:rPr>
              <w:t>고정 기준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구성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4지 = 손가락 3 + 대향 엄지(Opposable Thumb) — 5지는 Series A 이후 별도 제품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Palm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Graphite Palm Frame + White Back Shell · 손바닥 상단 Graphite Band · 4개 고정 Screw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Finger Segment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각 손가락 3마디 · White 몸체 + 손바닥면 Orange Pad · 손끝은 Orange Cap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Orange Contact Pad 위치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각 마디 손바닥면 · 손끝 · 손바닥 하단 대형 Pad · 엄지 측면 Pad (주황은 접촉부에만 사용)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Joint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Graphite Barrel + 양측 Bracket · 동일 반경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Wrist Module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White 원통 + 상하 Graphite Ring + Graphite Flange · 단일 Connector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Cable Management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외부 노출 케이블 없음 · Wrist Module 내부 배선 · Connector 1개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색 · 재질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White(무광 Satin) + Graphite(저광택) + Orange(무광 실리콘 Pad)</w:t>
            </w:r>
          </w:p>
        </w:tc>
      </w:tr>
      <w:tr>
        <w:tc>
          <w:tcPr>
            <w:tcW w:type="dxa" w:w="2268"/>
            <w:shd w:val="clear" w:color="auto" w:fill="F2F1EE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/>
                <w:color w:val="16181B"/>
                <w:sz w:val="18"/>
              </w:rPr>
              <w:t>비례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cs="Malgun Gothic" w:eastAsia="맑은 고딕"/>
                <w:b w:val="0"/>
                <w:color w:val="16181B"/>
                <w:sz w:val="18"/>
              </w:rPr>
              <w:t>손바닥 폭 약 9cm 기준의 실제 제작 가능한 산업용 제품 비례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algun Gothic" w:hAnsi="Malgun Gothic" w:cs="Malgun Gothic" w:eastAsia="맑은 고딕"/>
          <w:b w:val="0"/>
          <w:color w:val="51565E"/>
          <w:sz w:val="18"/>
        </w:rPr>
        <w:t>적용: 표지 · 03 제품 · 04 Cutaway · 05 머신텐딩 Cell · 06 6단계 Workflow · 10 Robot A/B · 12 공장/주방 벤치 · 16 Closing · A9 Screwdriver Demo를 모두 같은 3D 모델로 재렌더링. 문제 장표의 전용 그리퍼 이미지와 A14의 천장형 주방 Future Vision 이미지만 원본 유지.</w:t>
      </w:r>
    </w:p>
    <w:p>
      <w:pPr>
        <w:pStyle w:val="Heading1"/>
        <w:keepNext/>
        <w:spacing w:before="280" w:after="120"/>
      </w:pPr>
      <w:r>
        <w:rPr>
          <w:rFonts w:ascii="Malgun Gothic" w:hAnsi="Malgun Gothic" w:cs="Malgun Gothic" w:eastAsia="맑은 고딕"/>
          <w:b/>
          <w:color w:val="EC7A3C"/>
          <w:sz w:val="30"/>
        </w:rPr>
        <w:t>9. 다음 단계 권고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Founder 정보(14) 입력 — 외부 제출 전 필수. 가장 약한 질문(Q17)이 이 장표에 달려 있다.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창업 후 90일 내 고객 인터뷰 30곳으로 첫 구매자 가설(05)과 지불의사(07)를 검증하고, Design Partner 후보를 실명 · 상태(MOU/LOI)로 갱신.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가격 · 원가 가정(A10)을 공급사 견적 · BOM으로 갱신하고 Base Case(A11)를 재계산.</w:t>
      </w:r>
    </w:p>
    <w:p>
      <w:pPr>
        <w:pStyle w:val="ListBullet"/>
        <w:spacing w:after="60"/>
      </w:pPr>
      <w:r>
        <w:rPr>
          <w:rFonts w:ascii="Malgun Gothic" w:hAnsi="Malgun Gothic" w:cs="Malgun Gothic" w:eastAsia="맑은 고딕"/>
          <w:b w:val="0"/>
          <w:color w:val="16181B"/>
          <w:sz w:val="20"/>
        </w:rPr>
        <w:t>실물 Prototype 사진 · 무편집 시험 영상이 생기면 Concept Rendering을 순서대로 교체.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cs="Malgun Gothic" w:eastAsia="맑은 고딕"/>
        <w:b w:val="0"/>
        <w:color w:val="51565E"/>
        <w:sz w:val="16"/>
      </w:rPr>
      <w:t xml:space="preserve">SoftHand IR Deck Revision Report  ·  대외비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