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сисетем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𝑦 = 𝑓(𝑥). Программа должна</w:t>
      </w:r>
      <w:r>
        <w:t xml:space="preserve"> </w:t>
      </w:r>
      <w:r>
        <w:t xml:space="preserve">выводить выражение для вычисления, выводить запрос на ввод значения</w:t>
      </w:r>
      <w:r>
        <w:t xml:space="preserve"> </w:t>
      </w:r>
      <w:r>
        <w:t xml:space="preserve">𝑥, вычислять заданное выражение в зависимости от введенного 𝑥, выво-</w:t>
      </w:r>
      <w:r>
        <w:t xml:space="preserve"> </w:t>
      </w:r>
      <w:r>
        <w:t xml:space="preserve">дить результат вычислений. Вид функции 𝑓(𝑥) выбрать из таблицы 6.3</w:t>
      </w:r>
      <w:r>
        <w:t xml:space="preserve"> </w:t>
      </w:r>
      <w:r>
        <w:t xml:space="preserve">вариантов заданий в соответствии с номером полученным при выполне-</w:t>
      </w:r>
      <w:r>
        <w:t xml:space="preserve"> </w:t>
      </w:r>
      <w:r>
        <w:t xml:space="preserve">нии лабораторной работы. Создайте исполняемый файл и проверьте его</w:t>
      </w:r>
      <w:r>
        <w:t xml:space="preserve"> </w:t>
      </w:r>
      <w:r>
        <w:t xml:space="preserve">работу для значений 𝑥1 и 𝑥2 из 6.3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Создаем каталог, переходим в него и создаем файл lab6-1.asm</w:t>
      </w:r>
    </w:p>
    <w:p>
      <w:pPr>
        <w:pStyle w:val="FirstParagraph"/>
      </w:pPr>
      <w:r>
        <w:t xml:space="preserve">[каталог] (image/рис1.png){ #fig:001 width=90% }</w:t>
      </w:r>
    </w:p>
    <w:p>
      <w:pPr>
        <w:numPr>
          <w:ilvl w:val="0"/>
          <w:numId w:val="1003"/>
        </w:numPr>
        <w:pStyle w:val="Compact"/>
      </w:pPr>
      <w:r>
        <w:t xml:space="preserve">Открываем mc и проверяем</w:t>
      </w:r>
    </w:p>
    <w:p>
      <w:pPr>
        <w:pStyle w:val="FirstParagraph"/>
      </w:pPr>
      <w:r>
        <w:t xml:space="preserve">mc</w:t>
      </w:r>
    </w:p>
    <w:p>
      <w:pPr>
        <w:numPr>
          <w:ilvl w:val="0"/>
          <w:numId w:val="1004"/>
        </w:numPr>
        <w:pStyle w:val="Compact"/>
      </w:pPr>
      <w:r>
        <w:t xml:space="preserve">Вставляем заданные текст</w:t>
      </w:r>
    </w:p>
    <w:p>
      <w:pPr>
        <w:pStyle w:val="CaptionedFigure"/>
      </w:pPr>
      <w:bookmarkStart w:id="25" w:name="fig:003"/>
      <w:r>
        <w:drawing>
          <wp:inline>
            <wp:extent cx="5334000" cy="5362832"/>
            <wp:effectExtent b="0" l="0" r="0" t="0"/>
            <wp:docPr descr="Рис. 1: Текст" title="" id="23" name="Picture"/>
            <a:graphic>
              <a:graphicData uri="http://schemas.openxmlformats.org/drawingml/2006/picture">
                <pic:pic>
                  <pic:nvPicPr>
                    <pic:cNvPr descr="image/рис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Текст</w:t>
      </w:r>
    </w:p>
    <w:p>
      <w:pPr>
        <w:numPr>
          <w:ilvl w:val="0"/>
          <w:numId w:val="1005"/>
        </w:numPr>
        <w:pStyle w:val="Compact"/>
      </w:pPr>
      <w:r>
        <w:t xml:space="preserve">Проверяем работает ли команда</w:t>
      </w:r>
    </w:p>
    <w:p>
      <w:pPr>
        <w:pStyle w:val="CaptionedFigure"/>
      </w:pPr>
      <w:bookmarkStart w:id="29" w:name="fig:004"/>
      <w:r>
        <w:drawing>
          <wp:inline>
            <wp:extent cx="5334000" cy="556097"/>
            <wp:effectExtent b="0" l="0" r="0" t="0"/>
            <wp:docPr descr="Рис. 2: проверка" title="" id="27" name="Picture"/>
            <a:graphic>
              <a:graphicData uri="http://schemas.openxmlformats.org/drawingml/2006/picture">
                <pic:pic>
                  <pic:nvPicPr>
                    <pic:cNvPr descr="image/рис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проверка</w:t>
      </w:r>
    </w:p>
    <w:p>
      <w:pPr>
        <w:numPr>
          <w:ilvl w:val="0"/>
          <w:numId w:val="1006"/>
        </w:numPr>
        <w:pStyle w:val="Compact"/>
      </w:pPr>
      <w:r>
        <w:t xml:space="preserve">Исправляем текст</w:t>
      </w:r>
    </w:p>
    <w:p>
      <w:pPr>
        <w:pStyle w:val="CaptionedFigure"/>
      </w:pPr>
      <w:bookmarkStart w:id="33" w:name="fig:005"/>
      <w:r>
        <w:drawing>
          <wp:inline>
            <wp:extent cx="5334000" cy="5362832"/>
            <wp:effectExtent b="0" l="0" r="0" t="0"/>
            <wp:docPr descr="Рис. 3: исправляем" title="" id="31" name="Picture"/>
            <a:graphic>
              <a:graphicData uri="http://schemas.openxmlformats.org/drawingml/2006/picture">
                <pic:pic>
                  <pic:nvPicPr>
                    <pic:cNvPr descr="image/рис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исправляем</w:t>
      </w:r>
    </w:p>
    <w:p>
      <w:pPr>
        <w:numPr>
          <w:ilvl w:val="0"/>
          <w:numId w:val="1007"/>
        </w:numPr>
        <w:pStyle w:val="Compact"/>
      </w:pPr>
      <w:r>
        <w:t xml:space="preserve">Проверяем</w:t>
      </w:r>
    </w:p>
    <w:p>
      <w:pPr>
        <w:pStyle w:val="CaptionedFigure"/>
      </w:pPr>
      <w:bookmarkStart w:id="37" w:name="fig:006"/>
      <w:r>
        <w:drawing>
          <wp:inline>
            <wp:extent cx="5334000" cy="765993"/>
            <wp:effectExtent b="0" l="0" r="0" t="0"/>
            <wp:docPr descr="Рис. 4: проверка" title="" id="35" name="Picture"/>
            <a:graphic>
              <a:graphicData uri="http://schemas.openxmlformats.org/drawingml/2006/picture">
                <pic:pic>
                  <pic:nvPicPr>
                    <pic:cNvPr descr="image/рис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проверка</w:t>
      </w:r>
    </w:p>
    <w:p>
      <w:pPr>
        <w:numPr>
          <w:ilvl w:val="0"/>
          <w:numId w:val="1008"/>
        </w:numPr>
        <w:pStyle w:val="Compact"/>
      </w:pPr>
      <w:r>
        <w:t xml:space="preserve">Создаем файл lab6-2.asm</w:t>
      </w:r>
    </w:p>
    <w:p>
      <w:pPr>
        <w:pStyle w:val="CaptionedFigure"/>
      </w:pPr>
      <w:bookmarkStart w:id="41" w:name="fig:007"/>
      <w:r>
        <w:drawing>
          <wp:inline>
            <wp:extent cx="5334000" cy="240541"/>
            <wp:effectExtent b="0" l="0" r="0" t="0"/>
            <wp:docPr descr="Рис. 5: файл" title="" id="39" name="Picture"/>
            <a:graphic>
              <a:graphicData uri="http://schemas.openxmlformats.org/drawingml/2006/picture">
                <pic:pic>
                  <pic:nvPicPr>
                    <pic:cNvPr descr="image/рис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файл</w:t>
      </w:r>
    </w:p>
    <w:p>
      <w:pPr>
        <w:numPr>
          <w:ilvl w:val="0"/>
          <w:numId w:val="1009"/>
        </w:numPr>
        <w:pStyle w:val="Compact"/>
      </w:pPr>
      <w:r>
        <w:t xml:space="preserve">Открываем mc и проверяем создался ли файл</w:t>
      </w:r>
    </w:p>
    <w:p>
      <w:pPr>
        <w:pStyle w:val="CaptionedFigure"/>
      </w:pPr>
      <w:bookmarkStart w:id="45" w:name="fig:008"/>
      <w:r>
        <w:drawing>
          <wp:inline>
            <wp:extent cx="5334000" cy="5362832"/>
            <wp:effectExtent b="0" l="0" r="0" t="0"/>
            <wp:docPr descr="Рис. 6: mc" title="" id="43" name="Picture"/>
            <a:graphic>
              <a:graphicData uri="http://schemas.openxmlformats.org/drawingml/2006/picture">
                <pic:pic>
                  <pic:nvPicPr>
                    <pic:cNvPr descr="image/рис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mc</w:t>
      </w:r>
    </w:p>
    <w:p>
      <w:pPr>
        <w:numPr>
          <w:ilvl w:val="0"/>
          <w:numId w:val="1010"/>
        </w:numPr>
        <w:pStyle w:val="Compact"/>
      </w:pPr>
      <w:r>
        <w:t xml:space="preserve">Вставляем текст</w:t>
      </w:r>
    </w:p>
    <w:p>
      <w:pPr>
        <w:pStyle w:val="CaptionedFigure"/>
      </w:pPr>
      <w:bookmarkStart w:id="49" w:name="fig:009"/>
      <w:r>
        <w:drawing>
          <wp:inline>
            <wp:extent cx="5334000" cy="4276202"/>
            <wp:effectExtent b="0" l="0" r="0" t="0"/>
            <wp:docPr descr="Рис. 7: текст" title="" id="47" name="Picture"/>
            <a:graphic>
              <a:graphicData uri="http://schemas.openxmlformats.org/drawingml/2006/picture">
                <pic:pic>
                  <pic:nvPicPr>
                    <pic:cNvPr descr="image/рис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6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</w:t>
      </w:r>
    </w:p>
    <w:p>
      <w:pPr>
        <w:numPr>
          <w:ilvl w:val="0"/>
          <w:numId w:val="1011"/>
        </w:numPr>
        <w:pStyle w:val="Compact"/>
      </w:pPr>
      <w:r>
        <w:t xml:space="preserve">Проверяем работает ли команда</w:t>
      </w:r>
    </w:p>
    <w:p>
      <w:pPr>
        <w:pStyle w:val="CaptionedFigure"/>
      </w:pPr>
      <w:bookmarkStart w:id="53" w:name="fig:0010"/>
      <w:r>
        <w:drawing>
          <wp:inline>
            <wp:extent cx="5334000" cy="580875"/>
            <wp:effectExtent b="0" l="0" r="0" t="0"/>
            <wp:docPr descr="Рис. 8: проверка" title="" id="51" name="Picture"/>
            <a:graphic>
              <a:graphicData uri="http://schemas.openxmlformats.org/drawingml/2006/picture">
                <pic:pic>
                  <pic:nvPicPr>
                    <pic:cNvPr descr="image/рис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</w:t>
      </w:r>
    </w:p>
    <w:p>
      <w:pPr>
        <w:numPr>
          <w:ilvl w:val="0"/>
          <w:numId w:val="1012"/>
        </w:numPr>
        <w:pStyle w:val="Compact"/>
      </w:pPr>
      <w:r>
        <w:t xml:space="preserve">Исправляем текст во втором файле</w:t>
      </w:r>
    </w:p>
    <w:p>
      <w:pPr>
        <w:pStyle w:val="CaptionedFigure"/>
      </w:pPr>
      <w:bookmarkStart w:id="57" w:name="fig:0011"/>
      <w:r>
        <w:drawing>
          <wp:inline>
            <wp:extent cx="5334000" cy="3908245"/>
            <wp:effectExtent b="0" l="0" r="0" t="0"/>
            <wp:docPr descr="Рис. 9: исправляем" title="" id="55" name="Picture"/>
            <a:graphic>
              <a:graphicData uri="http://schemas.openxmlformats.org/drawingml/2006/picture">
                <pic:pic>
                  <pic:nvPicPr>
                    <pic:cNvPr descr="image/рис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исправляем</w:t>
      </w:r>
    </w:p>
    <w:p>
      <w:pPr>
        <w:numPr>
          <w:ilvl w:val="0"/>
          <w:numId w:val="1013"/>
        </w:numPr>
        <w:pStyle w:val="Compact"/>
      </w:pPr>
      <w:r>
        <w:t xml:space="preserve">Проверяем команду</w:t>
      </w:r>
    </w:p>
    <w:p>
      <w:pPr>
        <w:pStyle w:val="CaptionedFigure"/>
      </w:pPr>
      <w:bookmarkStart w:id="61" w:name="fig:0012"/>
      <w:r>
        <w:drawing>
          <wp:inline>
            <wp:extent cx="5334000" cy="548091"/>
            <wp:effectExtent b="0" l="0" r="0" t="0"/>
            <wp:docPr descr="Рис. 10: проверка" title="" id="59" name="Picture"/>
            <a:graphic>
              <a:graphicData uri="http://schemas.openxmlformats.org/drawingml/2006/picture">
                <pic:pic>
                  <pic:nvPicPr>
                    <pic:cNvPr descr="image/рис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проверка</w:t>
      </w:r>
    </w:p>
    <w:p>
      <w:pPr>
        <w:numPr>
          <w:ilvl w:val="0"/>
          <w:numId w:val="1014"/>
        </w:numPr>
        <w:pStyle w:val="Compact"/>
      </w:pPr>
      <w:r>
        <w:t xml:space="preserve">Исправляем iprintLF на iprint</w:t>
      </w:r>
    </w:p>
    <w:p>
      <w:pPr>
        <w:pStyle w:val="CaptionedFigure"/>
      </w:pPr>
      <w:bookmarkStart w:id="65" w:name="fig:0013"/>
      <w:r>
        <w:drawing>
          <wp:inline>
            <wp:extent cx="5334000" cy="563570"/>
            <wp:effectExtent b="0" l="0" r="0" t="0"/>
            <wp:docPr descr="Рис. 11: исправляем" title="" id="63" name="Picture"/>
            <a:graphic>
              <a:graphicData uri="http://schemas.openxmlformats.org/drawingml/2006/picture">
                <pic:pic>
                  <pic:nvPicPr>
                    <pic:cNvPr descr="image/рис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исправляем</w:t>
      </w:r>
    </w:p>
    <w:p>
      <w:pPr>
        <w:numPr>
          <w:ilvl w:val="0"/>
          <w:numId w:val="1015"/>
        </w:numPr>
        <w:pStyle w:val="Compact"/>
      </w:pPr>
      <w:r>
        <w:t xml:space="preserve">Создаем каталог lab6-3.asm</w:t>
      </w:r>
    </w:p>
    <w:p>
      <w:pPr>
        <w:pStyle w:val="CaptionedFigure"/>
      </w:pPr>
      <w:bookmarkStart w:id="69" w:name="fig:0014"/>
      <w:r>
        <w:drawing>
          <wp:inline>
            <wp:extent cx="5334000" cy="246625"/>
            <wp:effectExtent b="0" l="0" r="0" t="0"/>
            <wp:docPr descr="Рис. 12: каталог" title="" id="67" name="Picture"/>
            <a:graphic>
              <a:graphicData uri="http://schemas.openxmlformats.org/drawingml/2006/picture">
                <pic:pic>
                  <pic:nvPicPr>
                    <pic:cNvPr descr="image/рис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каталог</w:t>
      </w:r>
    </w:p>
    <w:p>
      <w:pPr>
        <w:numPr>
          <w:ilvl w:val="0"/>
          <w:numId w:val="1016"/>
        </w:numPr>
        <w:pStyle w:val="Compact"/>
      </w:pPr>
      <w:r>
        <w:t xml:space="preserve">Проверяем создался ли каталог в mc</w:t>
      </w:r>
    </w:p>
    <w:p>
      <w:pPr>
        <w:pStyle w:val="CaptionedFigure"/>
      </w:pPr>
      <w:bookmarkStart w:id="73" w:name="fig:0015"/>
      <w:r>
        <w:drawing>
          <wp:inline>
            <wp:extent cx="5334000" cy="1555514"/>
            <wp:effectExtent b="0" l="0" r="0" t="0"/>
            <wp:docPr descr="Рис. 13: проверка" title="" id="71" name="Picture"/>
            <a:graphic>
              <a:graphicData uri="http://schemas.openxmlformats.org/drawingml/2006/picture">
                <pic:pic>
                  <pic:nvPicPr>
                    <pic:cNvPr descr="image/рис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проверка</w:t>
      </w:r>
    </w:p>
    <w:p>
      <w:pPr>
        <w:numPr>
          <w:ilvl w:val="0"/>
          <w:numId w:val="1017"/>
        </w:numPr>
        <w:pStyle w:val="Compact"/>
      </w:pPr>
      <w:r>
        <w:t xml:space="preserve">Вставляем текст</w:t>
      </w:r>
    </w:p>
    <w:p>
      <w:pPr>
        <w:pStyle w:val="CaptionedFigure"/>
      </w:pPr>
      <w:bookmarkStart w:id="77" w:name="fig:0016"/>
      <w:r>
        <w:drawing>
          <wp:inline>
            <wp:extent cx="5334000" cy="5697370"/>
            <wp:effectExtent b="0" l="0" r="0" t="0"/>
            <wp:docPr descr="Рис. 14: текст" title="" id="75" name="Picture"/>
            <a:graphic>
              <a:graphicData uri="http://schemas.openxmlformats.org/drawingml/2006/picture">
                <pic:pic>
                  <pic:nvPicPr>
                    <pic:cNvPr descr="image/рис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текст</w:t>
      </w:r>
    </w:p>
    <w:p>
      <w:pPr>
        <w:numPr>
          <w:ilvl w:val="0"/>
          <w:numId w:val="1018"/>
        </w:numPr>
        <w:pStyle w:val="Compact"/>
      </w:pPr>
      <w:r>
        <w:t xml:space="preserve">Проверяем команду</w:t>
      </w:r>
    </w:p>
    <w:p>
      <w:pPr>
        <w:pStyle w:val="CaptionedFigure"/>
      </w:pPr>
      <w:bookmarkStart w:id="81" w:name="fig:0017"/>
      <w:r>
        <w:drawing>
          <wp:inline>
            <wp:extent cx="5334000" cy="669611"/>
            <wp:effectExtent b="0" l="0" r="0" t="0"/>
            <wp:docPr descr="Рис. 15: исправляем" title="" id="79" name="Picture"/>
            <a:graphic>
              <a:graphicData uri="http://schemas.openxmlformats.org/drawingml/2006/picture">
                <pic:pic>
                  <pic:nvPicPr>
                    <pic:cNvPr descr="image/рис1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исправляем</w:t>
      </w:r>
    </w:p>
    <w:p>
      <w:pPr>
        <w:numPr>
          <w:ilvl w:val="0"/>
          <w:numId w:val="1019"/>
        </w:numPr>
        <w:pStyle w:val="Compact"/>
      </w:pPr>
      <w:r>
        <w:t xml:space="preserve">Исправляем текст</w:t>
      </w:r>
    </w:p>
    <w:p>
      <w:pPr>
        <w:pStyle w:val="CaptionedFigure"/>
      </w:pPr>
      <w:bookmarkStart w:id="85" w:name="fig:0018"/>
      <w:r>
        <w:drawing>
          <wp:inline>
            <wp:extent cx="5334000" cy="5112223"/>
            <wp:effectExtent b="0" l="0" r="0" t="0"/>
            <wp:docPr descr="Рис. 16: исправляем" title="" id="83" name="Picture"/>
            <a:graphic>
              <a:graphicData uri="http://schemas.openxmlformats.org/drawingml/2006/picture">
                <pic:pic>
                  <pic:nvPicPr>
                    <pic:cNvPr descr="image/рис1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2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исправляем</w:t>
      </w:r>
    </w:p>
    <w:p>
      <w:pPr>
        <w:numPr>
          <w:ilvl w:val="0"/>
          <w:numId w:val="1020"/>
        </w:numPr>
        <w:pStyle w:val="Compact"/>
      </w:pPr>
      <w:r>
        <w:t xml:space="preserve">Выводим команду</w:t>
      </w:r>
    </w:p>
    <w:p>
      <w:pPr>
        <w:pStyle w:val="CaptionedFigure"/>
      </w:pPr>
      <w:bookmarkStart w:id="89" w:name="fig:0019"/>
      <w:r>
        <w:drawing>
          <wp:inline>
            <wp:extent cx="5334000" cy="610587"/>
            <wp:effectExtent b="0" l="0" r="0" t="0"/>
            <wp:docPr descr="Рис. 17: команда" title="" id="87" name="Picture"/>
            <a:graphic>
              <a:graphicData uri="http://schemas.openxmlformats.org/drawingml/2006/picture">
                <pic:pic>
                  <pic:nvPicPr>
                    <pic:cNvPr descr="image/рис19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команда</w:t>
      </w:r>
    </w:p>
    <w:p>
      <w:pPr>
        <w:numPr>
          <w:ilvl w:val="0"/>
          <w:numId w:val="1021"/>
        </w:numPr>
        <w:pStyle w:val="Compact"/>
      </w:pPr>
      <w:r>
        <w:t xml:space="preserve">Создаем файл variant</w:t>
      </w:r>
    </w:p>
    <w:p>
      <w:pPr>
        <w:pStyle w:val="CaptionedFigure"/>
      </w:pPr>
      <w:bookmarkStart w:id="93" w:name="fig:0020"/>
      <w:r>
        <w:drawing>
          <wp:inline>
            <wp:extent cx="5334000" cy="306618"/>
            <wp:effectExtent b="0" l="0" r="0" t="0"/>
            <wp:docPr descr="Рис. 18: файл" title="" id="91" name="Picture"/>
            <a:graphic>
              <a:graphicData uri="http://schemas.openxmlformats.org/drawingml/2006/picture">
                <pic:pic>
                  <pic:nvPicPr>
                    <pic:cNvPr descr="image/рис20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файл</w:t>
      </w:r>
    </w:p>
    <w:p>
      <w:pPr>
        <w:numPr>
          <w:ilvl w:val="0"/>
          <w:numId w:val="1022"/>
        </w:numPr>
        <w:pStyle w:val="Compact"/>
      </w:pPr>
      <w:r>
        <w:t xml:space="preserve">Проверяем в mc создался ли файл</w:t>
      </w:r>
    </w:p>
    <w:p>
      <w:pPr>
        <w:pStyle w:val="CaptionedFigure"/>
      </w:pPr>
      <w:bookmarkStart w:id="97" w:name="fig:0021"/>
      <w:r>
        <w:drawing>
          <wp:inline>
            <wp:extent cx="5334000" cy="407657"/>
            <wp:effectExtent b="0" l="0" r="0" t="0"/>
            <wp:docPr descr="Рис. 19: проверка" title="" id="95" name="Picture"/>
            <a:graphic>
              <a:graphicData uri="http://schemas.openxmlformats.org/drawingml/2006/picture">
                <pic:pic>
                  <pic:nvPicPr>
                    <pic:cNvPr descr="image/рис2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проверка</w:t>
      </w:r>
    </w:p>
    <w:p>
      <w:pPr>
        <w:numPr>
          <w:ilvl w:val="0"/>
          <w:numId w:val="1023"/>
        </w:numPr>
        <w:pStyle w:val="Compact"/>
      </w:pPr>
      <w:r>
        <w:t xml:space="preserve">Вводим текст</w:t>
      </w:r>
    </w:p>
    <w:p>
      <w:pPr>
        <w:pStyle w:val="CaptionedFigure"/>
      </w:pPr>
      <w:bookmarkStart w:id="101" w:name="fig:0022"/>
      <w:r>
        <w:drawing>
          <wp:inline>
            <wp:extent cx="5334000" cy="6147661"/>
            <wp:effectExtent b="0" l="0" r="0" t="0"/>
            <wp:docPr descr="Рис. 20: текст" title="" id="99" name="Picture"/>
            <a:graphic>
              <a:graphicData uri="http://schemas.openxmlformats.org/drawingml/2006/picture">
                <pic:pic>
                  <pic:nvPicPr>
                    <pic:cNvPr descr="image/рис22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текст</w:t>
      </w:r>
    </w:p>
    <w:p>
      <w:pPr>
        <w:numPr>
          <w:ilvl w:val="0"/>
          <w:numId w:val="1024"/>
        </w:numPr>
        <w:pStyle w:val="Compact"/>
      </w:pPr>
      <w:r>
        <w:t xml:space="preserve">Проверяем команду и вводим данные</w:t>
      </w:r>
    </w:p>
    <w:p>
      <w:pPr>
        <w:pStyle w:val="CaptionedFigure"/>
      </w:pPr>
      <w:bookmarkStart w:id="105" w:name="fig:0023"/>
      <w:r>
        <w:drawing>
          <wp:inline>
            <wp:extent cx="5334000" cy="745735"/>
            <wp:effectExtent b="0" l="0" r="0" t="0"/>
            <wp:docPr descr="Рис. 21: ввод данных" title="" id="103" name="Picture"/>
            <a:graphic>
              <a:graphicData uri="http://schemas.openxmlformats.org/drawingml/2006/picture">
                <pic:pic>
                  <pic:nvPicPr>
                    <pic:cNvPr descr="image/рис23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ввод данных</w:t>
      </w:r>
    </w:p>
    <w:p>
      <w:pPr>
        <w:pStyle w:val="BodyText"/>
      </w:pPr>
      <w:r>
        <w:t xml:space="preserve">Вопросы</w:t>
      </w:r>
    </w:p>
    <w:p>
      <w:pPr>
        <w:numPr>
          <w:ilvl w:val="0"/>
          <w:numId w:val="1025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26"/>
        </w:numPr>
        <w:pStyle w:val="Compact"/>
      </w:pPr>
      <w:r>
        <w:t xml:space="preserve">Для чего используется следующие инструкции? nasm mov ecx, x mov edx, 80 call sread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nasm - переход к языку ассемблера</w:t>
      </w:r>
      <w:r>
        <w:t xml:space="preserve"> </w:t>
      </w:r>
      <w:r>
        <w:t xml:space="preserve">mov ecx, x - присвоение значения x переменной ecх</w:t>
      </w:r>
      <w:r>
        <w:t xml:space="preserve"> </w:t>
      </w:r>
      <w:r>
        <w:t xml:space="preserve">mov edx, 80 - присвоение значение 80 переменной edx</w:t>
      </w:r>
      <w:r>
        <w:t xml:space="preserve"> </w:t>
      </w:r>
      <w:r>
        <w:t xml:space="preserve">call sread - для считывания в перемнную какого то числа</w:t>
      </w:r>
    </w:p>
    <w:p>
      <w:pPr>
        <w:numPr>
          <w:ilvl w:val="0"/>
          <w:numId w:val="1027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Конвертирует строку, на которую указывает параметр str, в величину типа int</w:t>
      </w:r>
    </w:p>
    <w:p>
      <w:pPr>
        <w:numPr>
          <w:ilvl w:val="0"/>
          <w:numId w:val="1027"/>
        </w:numPr>
      </w:pPr>
      <w:r>
        <w:t xml:space="preserve">Какие строки листинга 7.4 отвечают за вычисления варианта?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28"/>
        </w:numPr>
        <w:pStyle w:val="Compact"/>
      </w:pPr>
      <w:r>
        <w:t xml:space="preserve">В какой регистр записывается остаток от деления при выполнении ин-</w:t>
      </w:r>
      <w:r>
        <w:t xml:space="preserve"> </w:t>
      </w:r>
      <w:r>
        <w:t xml:space="preserve">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Остаток запишется в регистр dx</w:t>
      </w:r>
    </w:p>
    <w:p>
      <w:pPr>
        <w:numPr>
          <w:ilvl w:val="0"/>
          <w:numId w:val="102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Это инкремент для прибавления единицы к переменной</w:t>
      </w:r>
    </w:p>
    <w:p>
      <w:pPr>
        <w:numPr>
          <w:ilvl w:val="0"/>
          <w:numId w:val="1030"/>
        </w:numPr>
        <w:pStyle w:val="Compact"/>
      </w:pPr>
      <w:r>
        <w:t xml:space="preserve">Какие строки листинга 7.4 отвечают за вывод на экран результата вычис-</w:t>
      </w:r>
      <w:r>
        <w:t xml:space="preserve"> </w:t>
      </w:r>
      <w:r>
        <w:t xml:space="preserve">лений?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06"/>
    <w:bookmarkStart w:id="10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арифметические инструкции языка ассемблера NASM.</w:t>
      </w:r>
    </w:p>
    <w:bookmarkStart w:id="107" w:name="refs"/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2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3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4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6</dc:title>
  <dc:creator>Ким Эрика Алексеевна</dc:creator>
  <dc:language>ru-RU</dc:language>
  <cp:keywords/>
  <dcterms:created xsi:type="dcterms:W3CDTF">2022-12-23T17:00:24Z</dcterms:created>
  <dcterms:modified xsi:type="dcterms:W3CDTF">2022-12-23T17:00:24Z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сисетем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