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Изучение</w:t>
      </w:r>
      <w:r>
        <w:t xml:space="preserve"> </w:t>
      </w:r>
      <w:r>
        <w:t xml:space="preserve">механизмов</w:t>
      </w:r>
      <w:r>
        <w:t xml:space="preserve"> </w:t>
      </w:r>
      <w:r>
        <w:t xml:space="preserve">изменения</w:t>
      </w:r>
      <w:r>
        <w:t xml:space="preserve"> </w:t>
      </w:r>
      <w:r>
        <w:t xml:space="preserve">идентификаторов,</w:t>
      </w:r>
      <w:r>
        <w:t xml:space="preserve"> </w:t>
      </w:r>
      <w:r>
        <w:t xml:space="preserve">применения</w:t>
      </w:r>
      <w:r>
        <w:t xml:space="preserve"> </w:t>
      </w:r>
      <w:r>
        <w:t xml:space="preserve">SetUID-</w:t>
      </w:r>
      <w:r>
        <w:t xml:space="preserve"> </w:t>
      </w:r>
      <w:r>
        <w:t xml:space="preserve">и</w:t>
      </w:r>
      <w:r>
        <w:t xml:space="preserve"> </w:t>
      </w:r>
      <w:r>
        <w:t xml:space="preserve">Sticky-битов.</w:t>
      </w:r>
      <w:r>
        <w:t xml:space="preserve"> </w:t>
      </w:r>
      <w:r>
        <w:t xml:space="preserve">Получение</w:t>
      </w:r>
      <w:r>
        <w:t xml:space="preserve"> </w:t>
      </w:r>
      <w:r>
        <w:t xml:space="preserve">практических</w:t>
      </w:r>
      <w:r>
        <w:t xml:space="preserve"> </w:t>
      </w:r>
      <w:r>
        <w:t xml:space="preserve">навыков</w:t>
      </w:r>
      <w:r>
        <w:t xml:space="preserve"> </w:t>
      </w:r>
      <w:r>
        <w:t xml:space="preserve">работы</w:t>
      </w:r>
      <w:r>
        <w:t xml:space="preserve"> </w:t>
      </w:r>
      <w:r>
        <w:t xml:space="preserve">в</w:t>
      </w:r>
      <w:r>
        <w:t xml:space="preserve"> </w:t>
      </w:r>
      <w:r>
        <w:t xml:space="preserve">кон-</w:t>
      </w:r>
      <w:r>
        <w:t xml:space="preserve"> </w:t>
      </w:r>
      <w:r>
        <w:t xml:space="preserve">соли</w:t>
      </w:r>
      <w:r>
        <w:t xml:space="preserve"> </w:t>
      </w:r>
      <w:r>
        <w:t xml:space="preserve">с</w:t>
      </w:r>
      <w:r>
        <w:t xml:space="preserve"> </w:t>
      </w:r>
      <w:r>
        <w:t xml:space="preserve">дополнительными</w:t>
      </w:r>
      <w:r>
        <w:t xml:space="preserve"> </w:t>
      </w:r>
      <w:r>
        <w:t xml:space="preserve">атрибутами.</w:t>
      </w:r>
      <w:r>
        <w:t xml:space="preserve"> </w:t>
      </w:r>
      <w:r>
        <w:t xml:space="preserve">Рассмотрение</w:t>
      </w:r>
      <w:r>
        <w:t xml:space="preserve"> </w:t>
      </w:r>
      <w:r>
        <w:t xml:space="preserve">работы</w:t>
      </w:r>
      <w:r>
        <w:t xml:space="preserve"> </w:t>
      </w:r>
      <w:r>
        <w:t xml:space="preserve">механизма</w:t>
      </w:r>
      <w:r>
        <w:t xml:space="preserve"> </w:t>
      </w:r>
      <w:r>
        <w:t xml:space="preserve">смены</w:t>
      </w:r>
      <w:r>
        <w:t xml:space="preserve"> </w:t>
      </w:r>
      <w:r>
        <w:t xml:space="preserve">идентификатора</w:t>
      </w:r>
      <w:r>
        <w:t xml:space="preserve"> </w:t>
      </w:r>
      <w:r>
        <w:t xml:space="preserve">процессов</w:t>
      </w:r>
      <w:r>
        <w:t xml:space="preserve"> </w:t>
      </w:r>
      <w:r>
        <w:t xml:space="preserve">пользователей,</w:t>
      </w:r>
      <w:r>
        <w:t xml:space="preserve"> </w:t>
      </w:r>
      <w:r>
        <w:t xml:space="preserve">а</w:t>
      </w:r>
      <w:r>
        <w:t xml:space="preserve"> </w:t>
      </w:r>
      <w:r>
        <w:t xml:space="preserve">также</w:t>
      </w:r>
      <w:r>
        <w:t xml:space="preserve"> </w:t>
      </w:r>
      <w:r>
        <w:t xml:space="preserve">влияние</w:t>
      </w:r>
      <w:r>
        <w:t xml:space="preserve"> </w:t>
      </w:r>
      <w:r>
        <w:t xml:space="preserve">бита</w:t>
      </w:r>
      <w:r>
        <w:t xml:space="preserve"> </w:t>
      </w:r>
      <w:r>
        <w:t xml:space="preserve">Sticky</w:t>
      </w:r>
      <w:r>
        <w:t xml:space="preserve"> </w:t>
      </w:r>
      <w:r>
        <w:t xml:space="preserve">на</w:t>
      </w:r>
      <w:r>
        <w:t xml:space="preserve"> </w:t>
      </w:r>
      <w:r>
        <w:t xml:space="preserve">запись</w:t>
      </w:r>
      <w:r>
        <w:t xml:space="preserve"> </w:t>
      </w:r>
      <w:r>
        <w:t xml:space="preserve">и</w:t>
      </w:r>
      <w:r>
        <w:t xml:space="preserve"> </w:t>
      </w:r>
      <w:r>
        <w:t xml:space="preserve">удаление</w:t>
      </w:r>
      <w:r>
        <w:t xml:space="preserve"> </w:t>
      </w:r>
      <w:r>
        <w:t xml:space="preserve">файлов.1.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файлов1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|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определили расширенные атрибуты файла /home/guest/dir1/file1 командой lsattr /home/guest/dir1/file1 (рис. 1).</w:t>
      </w:r>
    </w:p>
    <w:p>
      <w:pPr>
        <w:pStyle w:val="CaptionedFigure"/>
      </w:pPr>
      <w:r>
        <w:drawing>
          <wp:inline>
            <wp:extent cx="3733800" cy="283743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p>
      <w:pPr>
        <w:pStyle w:val="Compact"/>
        <w:numPr>
          <w:ilvl w:val="0"/>
          <w:numId w:val="1002"/>
        </w:numPr>
      </w:pPr>
      <w:r>
        <w:t xml:space="preserve">Установили командой chmod 600 file1 на файл file1 права, разрешающие чтение и запись для владельца файла (рис. 2).</w:t>
      </w:r>
    </w:p>
    <w:p>
      <w:pPr>
        <w:pStyle w:val="CaptionedFigure"/>
      </w:pPr>
      <w:r>
        <w:drawing>
          <wp:inline>
            <wp:extent cx="3733800" cy="283743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p>
      <w:pPr>
        <w:pStyle w:val="Compact"/>
        <w:numPr>
          <w:ilvl w:val="0"/>
          <w:numId w:val="1003"/>
        </w:numPr>
      </w:pPr>
      <w:r>
        <w:t xml:space="preserve">Попробовали установить на файл /home/guest/dir1/file1 расширенный атрибут a от имени пользователя guest: chattr +a /home/guest/dir1/file1 (рис. 3).</w:t>
      </w:r>
    </w:p>
    <w:p>
      <w:pPr>
        <w:pStyle w:val="CaptionedFigure"/>
      </w:pPr>
      <w:r>
        <w:drawing>
          <wp:inline>
            <wp:extent cx="3733800" cy="283743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p>
      <w:pPr>
        <w:pStyle w:val="Compact"/>
        <w:numPr>
          <w:ilvl w:val="0"/>
          <w:numId w:val="1004"/>
        </w:numPr>
      </w:pPr>
      <w:r>
        <w:t xml:space="preserve">Зашли на третью консоль с правами администратора либо повысили права с помощью команды su. Попробовали установить расширенный атрибут a на файл /home/guest/dir1/file1 от имени суперполь зователя: chattr +a /home/guest/dir1/file1 (рис. 4).</w:t>
      </w:r>
    </w:p>
    <w:p>
      <w:pPr>
        <w:pStyle w:val="CaptionedFigure"/>
      </w:pPr>
      <w:r>
        <w:drawing>
          <wp:inline>
            <wp:extent cx="3733800" cy="283743"/>
            <wp:effectExtent b="0" l="0" r="0" t="0"/>
            <wp:docPr descr="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p>
      <w:pPr>
        <w:pStyle w:val="Compact"/>
        <w:numPr>
          <w:ilvl w:val="0"/>
          <w:numId w:val="1005"/>
        </w:numPr>
      </w:pPr>
      <w:r>
        <w:t xml:space="preserve">От пользователя guest проверили правильность установления атрибута: lsattr /home/guest/dir1/file1 (рис. 5).</w:t>
      </w:r>
    </w:p>
    <w:p>
      <w:pPr>
        <w:pStyle w:val="CaptionedFigure"/>
      </w:pPr>
      <w:r>
        <w:drawing>
          <wp:inline>
            <wp:extent cx="3733800" cy="283743"/>
            <wp:effectExtent b="0" l="0" r="0" t="0"/>
            <wp:docPr descr="5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p>
      <w:pPr>
        <w:pStyle w:val="Compact"/>
        <w:numPr>
          <w:ilvl w:val="0"/>
          <w:numId w:val="1006"/>
        </w:numPr>
      </w:pPr>
      <w:r>
        <w:t xml:space="preserve">Выполнили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выполнили чтение файла file1 командой cat /home/guest/dir1/file1. Убедились, что слово test было успешно записано в file1. (рис. 6).</w:t>
      </w:r>
    </w:p>
    <w:p>
      <w:pPr>
        <w:pStyle w:val="CaptionedFigure"/>
      </w:pPr>
      <w:r>
        <w:drawing>
          <wp:inline>
            <wp:extent cx="3733800" cy="350043"/>
            <wp:effectExtent b="0" l="0" r="0" t="0"/>
            <wp:docPr descr="6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p>
      <w:pPr>
        <w:pStyle w:val="Compact"/>
        <w:numPr>
          <w:ilvl w:val="0"/>
          <w:numId w:val="1007"/>
        </w:numPr>
      </w:pPr>
      <w:r>
        <w:t xml:space="preserve">Попробовали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/home/guest/dirl/file1.Попробовали переименовать файл. (рис. 7).</w:t>
      </w:r>
    </w:p>
    <w:p>
      <w:pPr>
        <w:pStyle w:val="CaptionedFigure"/>
      </w:pPr>
      <w:r>
        <w:drawing>
          <wp:inline>
            <wp:extent cx="3733800" cy="614496"/>
            <wp:effectExtent b="0" l="0" r="0" t="0"/>
            <wp:docPr descr="7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p>
      <w:pPr>
        <w:pStyle w:val="Compact"/>
        <w:numPr>
          <w:ilvl w:val="0"/>
          <w:numId w:val="1008"/>
        </w:numPr>
      </w:pPr>
      <w:r>
        <w:t xml:space="preserve">Попробовали с помощью команды chmod 000 file1 установить на файл file1 права, например, запрещающие чтение и запись для владельца файла. Команда сработала. (рис. 8).</w:t>
      </w:r>
    </w:p>
    <w:p>
      <w:pPr>
        <w:pStyle w:val="CaptionedFigure"/>
      </w:pPr>
      <w:r>
        <w:drawing>
          <wp:inline>
            <wp:extent cx="3733800" cy="311150"/>
            <wp:effectExtent b="0" l="0" r="0" t="0"/>
            <wp:docPr descr="8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p>
      <w:pPr>
        <w:pStyle w:val="Compact"/>
        <w:numPr>
          <w:ilvl w:val="0"/>
          <w:numId w:val="1009"/>
        </w:numPr>
      </w:pPr>
      <w:r>
        <w:t xml:space="preserve">Сняли расширенный атрибут a с файла /home/guest/dirl/file1 от имени суперпользователя командой</w:t>
      </w:r>
      <w:r>
        <w:t xml:space="preserve"> </w:t>
      </w:r>
      <w:r>
        <w:t xml:space="preserve">chattr -a /home/guest/dir1/file1. (рис. 9).</w:t>
      </w:r>
    </w:p>
    <w:p>
      <w:pPr>
        <w:pStyle w:val="CaptionedFigure"/>
      </w:pPr>
      <w:r>
        <w:drawing>
          <wp:inline>
            <wp:extent cx="3733800" cy="311150"/>
            <wp:effectExtent b="0" l="0" r="0" t="0"/>
            <wp:docPr descr="9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p>
      <w:pPr>
        <w:pStyle w:val="Compact"/>
        <w:numPr>
          <w:ilvl w:val="0"/>
          <w:numId w:val="1010"/>
        </w:numPr>
      </w:pPr>
      <w:r>
        <w:t xml:space="preserve">Повторили операции, которые ранее не удавалось выполнить. (рис. 10).</w:t>
      </w:r>
    </w:p>
    <w:p>
      <w:pPr>
        <w:pStyle w:val="CaptionedFigure"/>
      </w:pPr>
      <w:r>
        <w:drawing>
          <wp:inline>
            <wp:extent cx="3733800" cy="461297"/>
            <wp:effectExtent b="0" l="0" r="0" t="0"/>
            <wp:docPr descr="10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</w:t>
      </w:r>
    </w:p>
    <w:bookmarkEnd w:id="53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4"/>
    <w:bookmarkStart w:id="5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5"/>
    <w:bookmarkStart w:id="5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6"/>
    <w:bookmarkStart w:id="5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Ким Эрика Алексеевна</dc:creator>
  <dc:language>ru-RU</dc:language>
  <cp:keywords/>
  <dcterms:created xsi:type="dcterms:W3CDTF">2024-04-09T10:50:53Z</dcterms:created>
  <dcterms:modified xsi:type="dcterms:W3CDTF">2024-04-09T10:50:53Z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файлов.1.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