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jc w:val="center"/>
      </w:pPr>
      <w:r>
        <w:rPr>
          <w:b/>
          <w:color w:val="167F82"/>
          <w:sz w:val="28"/>
        </w:rPr>
        <w:t>LS DATACENTER CAMPUS</w:t>
      </w:r>
    </w:p>
    <w:p>
      <w:pPr>
        <w:jc w:val="center"/>
      </w:pPr>
      <w:r>
        <w:rPr>
          <w:b/>
          <w:color w:val="071523"/>
          <w:sz w:val="64"/>
        </w:rPr>
        <w:t>3D Digital Twin</w:t>
        <w:br/>
        <w:t>운영·계산 가이드북</w:t>
      </w:r>
    </w:p>
    <w:p>
      <w:pPr>
        <w:jc w:val="center"/>
      </w:pPr>
      <w:r>
        <w:rPr>
          <w:color w:val="3C6577"/>
          <w:sz w:val="24"/>
        </w:rPr>
        <w:t>v4.5.3  |  WebGL 단일 HTML 시뮬레이터</w:t>
      </w:r>
    </w:p>
    <w:p>
      <w:pPr>
        <w:spacing w:after="280"/>
      </w:pPr>
    </w:p>
    <w:p>
      <w:r>
        <w:drawing>
          <wp:inline xmlns:a="http://schemas.openxmlformats.org/drawingml/2006/main" xmlns:pic="http://schemas.openxmlformats.org/drawingml/2006/picture">
            <wp:extent cx="6355080" cy="2780347"/>
            <wp:docPr id="1" name="Picture 1"/>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6355080" cy="2780347"/>
                    </a:xfrm>
                    <a:prstGeom prst="rect"/>
                  </pic:spPr>
                </pic:pic>
              </a:graphicData>
            </a:graphic>
          </wp:inline>
        </w:drawing>
      </w:r>
    </w:p>
    <w:tbl>
      <w:tblPr>
        <w:tblStyle w:val="TableGrid"/>
        <w:tblW w:type="auto" w:w="0"/>
        <w:tblLook w:firstColumn="1" w:firstRow="1" w:lastColumn="0" w:lastRow="0" w:noHBand="0" w:noVBand="1" w:val="04A0"/>
      </w:tblPr>
      <w:tblGrid>
        <w:gridCol w:w="10310"/>
      </w:tblGrid>
      <w:tr>
        <w:tc>
          <w:tcPr>
            <w:tcW w:type="dxa" w:w="10310"/>
            <w:shd w:fill="E4F8F4"/>
          </w:tcPr>
          <w:p>
            <w:pPr>
              <w:spacing w:after="40" w:before="40"/>
            </w:pPr>
            <w:r>
              <w:rPr>
                <w:b/>
                <w:color w:val="13665E"/>
                <w:sz w:val="18"/>
              </w:rPr>
              <w:t xml:space="preserve">문서의 목적  </w:t>
            </w:r>
            <w:r>
              <w:rPr>
                <w:color w:val="173447"/>
                <w:sz w:val="17"/>
              </w:rPr>
              <w:t>이 문서 한 권으로 화면 구성, 조작, 7개 구역, 설정값, 계산식, 장애 시나리오, ToR/카세트, 광 링크, 로그와 JSON/CSV 연동을 이해하고 재현할 수 있도록 작성했습니다.</w:t>
            </w:r>
          </w:p>
        </w:tc>
      </w:tr>
    </w:tbl>
    <w:p>
      <w:pPr>
        <w:spacing w:after="40"/>
      </w:pPr>
    </w:p>
    <w:tbl>
      <w:tblPr>
        <w:tblStyle w:val="TableGrid"/>
        <w:tblW w:type="auto" w:w="0"/>
        <w:tblLook w:firstColumn="1" w:firstRow="1" w:lastColumn="0" w:lastRow="0" w:noHBand="0" w:noVBand="1" w:val="04A0"/>
      </w:tblPr>
      <w:tblGrid>
        <w:gridCol w:w="10310"/>
      </w:tblGrid>
      <w:tr>
        <w:tc>
          <w:tcPr>
            <w:tcW w:type="dxa" w:w="10310"/>
            <w:shd w:fill="FFF4D7"/>
          </w:tcPr>
          <w:p>
            <w:pPr>
              <w:spacing w:after="40" w:before="40"/>
            </w:pPr>
            <w:r>
              <w:rPr>
                <w:b/>
                <w:color w:val="795B08"/>
                <w:sz w:val="18"/>
              </w:rPr>
              <w:t xml:space="preserve">중요한 한계  </w:t>
            </w:r>
            <w:r>
              <w:rPr>
                <w:color w:val="173447"/>
                <w:sz w:val="17"/>
              </w:rPr>
              <w:t>모든 수치와 장애 결과는 교육·설계 검토용 개념 모델입니다. 실제 설계, 용량 산정, 안전 절차, 제품 사양 또는 운영 의사결정에는 제조사 문서·현장 계측·전문 엔지니어 검토를 사용해야 합니다.</w:t>
            </w:r>
          </w:p>
        </w:tc>
      </w:tr>
    </w:tbl>
    <w:p>
      <w:pPr>
        <w:spacing w:after="40"/>
      </w:pPr>
    </w:p>
    <w:p>
      <w:pPr>
        <w:pStyle w:val="Heading2"/>
      </w:pPr>
      <w:r>
        <w:t>실행 주소</w:t>
      </w:r>
    </w:p>
    <w:p>
      <w:r>
        <w:t>https://kimheeseo.github.io/LSCNS/DCI/DataCenter/LS_Datacenter_3D.html</w:t>
      </w:r>
    </w:p>
    <w:p>
      <w:r>
        <w:t>발행일: 2026-10-10  |  대상 파일: DCI/DataCenter/LS_Datacenter_3D.html</w:t>
      </w:r>
    </w:p>
    <w:p>
      <w:r>
        <w:br w:type="page"/>
      </w:r>
    </w:p>
    <w:p>
      <w:pPr>
        <w:pStyle w:val="Heading1"/>
      </w:pPr>
      <w:r>
        <w:t>목차</w:t>
      </w:r>
    </w:p>
    <w:p>
      <w:pPr>
        <w:pStyle w:val="ListNumber"/>
      </w:pPr>
      <w:r>
        <w:t>1. 시뮬레이터의 범위와 전체 구조</w:t>
      </w:r>
    </w:p>
    <w:p>
      <w:pPr>
        <w:pStyle w:val="ListNumber"/>
      </w:pPr>
      <w:r>
        <w:t>2. 3분 빠른 시작</w:t>
      </w:r>
    </w:p>
    <w:p>
      <w:pPr>
        <w:pStyle w:val="ListNumber"/>
      </w:pPr>
      <w:r>
        <w:t>3. 화면과 조작 방법</w:t>
      </w:r>
    </w:p>
    <w:p>
      <w:pPr>
        <w:pStyle w:val="ListNumber"/>
      </w:pPr>
      <w:r>
        <w:t>4. 7개 구역과 설비 탐색</w:t>
      </w:r>
    </w:p>
    <w:p>
      <w:pPr>
        <w:pStyle w:val="ListNumber"/>
      </w:pPr>
      <w:r>
        <w:t>5. 설정값·운영 형태·이중화</w:t>
      </w:r>
    </w:p>
    <w:p>
      <w:pPr>
        <w:pStyle w:val="ListNumber"/>
      </w:pPr>
      <w:r>
        <w:t>6. 계산 모델과 KPI 읽기</w:t>
      </w:r>
    </w:p>
    <w:p>
      <w:pPr>
        <w:pStyle w:val="ListNumber"/>
      </w:pPr>
      <w:r>
        <w:t>7. 시간축 장애 시뮬레이션과 작업자 대응</w:t>
      </w:r>
    </w:p>
    <w:p>
      <w:pPr>
        <w:pStyle w:val="ListNumber"/>
      </w:pPr>
      <w:r>
        <w:t>8. ToR·랙·광 카세트 확인</w:t>
      </w:r>
    </w:p>
    <w:p>
      <w:pPr>
        <w:pStyle w:val="ListNumber"/>
      </w:pPr>
      <w:r>
        <w:t>9. 광 네트워크·링크 버짓·CPO 비교</w:t>
      </w:r>
    </w:p>
    <w:p>
      <w:pPr>
        <w:pStyle w:val="ListNumber"/>
      </w:pPr>
      <w:r>
        <w:t>10. 그래프·이벤트 로그·내보내기</w:t>
      </w:r>
    </w:p>
    <w:p>
      <w:pPr>
        <w:pStyle w:val="ListNumber"/>
      </w:pPr>
      <w:r>
        <w:t>11. JSON/BOM 데이터 교환</w:t>
      </w:r>
    </w:p>
    <w:p>
      <w:pPr>
        <w:pStyle w:val="ListNumber"/>
      </w:pPr>
      <w:r>
        <w:t>12. 모바일·성능·접근성</w:t>
      </w:r>
    </w:p>
    <w:p>
      <w:pPr>
        <w:pStyle w:val="ListNumber"/>
      </w:pPr>
      <w:r>
        <w:t>13. 점검표와 문제 해결</w:t>
      </w:r>
    </w:p>
    <w:p>
      <w:pPr>
        <w:pStyle w:val="ListNumber"/>
      </w:pPr>
      <w:r>
        <w:t>부록 A. 기본 가정값 / 부록 B. 용어</w:t>
      </w:r>
    </w:p>
    <w:tbl>
      <w:tblPr>
        <w:tblStyle w:val="TableGrid"/>
        <w:tblW w:type="auto" w:w="0"/>
        <w:tblLook w:firstColumn="1" w:firstRow="1" w:lastColumn="0" w:lastRow="0" w:noHBand="0" w:noVBand="1" w:val="04A0"/>
      </w:tblPr>
      <w:tblGrid>
        <w:gridCol w:w="10310"/>
      </w:tblGrid>
      <w:tr>
        <w:tc>
          <w:tcPr>
            <w:tcW w:type="dxa" w:w="10310"/>
            <w:shd w:fill="E4F8F4"/>
          </w:tcPr>
          <w:p>
            <w:pPr>
              <w:spacing w:after="40" w:before="40"/>
            </w:pPr>
            <w:r>
              <w:rPr>
                <w:b/>
                <w:color w:val="13665E"/>
                <w:sz w:val="18"/>
              </w:rPr>
              <w:t xml:space="preserve">문서 사용법  </w:t>
            </w:r>
            <w:r>
              <w:rPr>
                <w:color w:val="173447"/>
                <w:sz w:val="17"/>
              </w:rPr>
              <w:t>처음이면 2장→3장→5장→6장 순서로 읽고, 랙 내부 배선 검토가 목적이면 8장과 9장을 먼저 보세요.</w:t>
            </w:r>
          </w:p>
        </w:tc>
      </w:tr>
    </w:tbl>
    <w:p>
      <w:pPr>
        <w:spacing w:after="40"/>
      </w:pPr>
    </w:p>
    <w:p>
      <w:pPr>
        <w:pStyle w:val="Heading1"/>
      </w:pPr>
      <w:r>
        <w:t>1. 시뮬레이터의 범위와 전체 구조</w:t>
      </w:r>
    </w:p>
    <w:p>
      <w:r>
        <w:t>이 도구는 데이터센터 캠퍼스의 공간·전력·냉각·광 네트워크·작업자·장애 대응을 하나의 상호작용 3D 화면에서 교육용으로 설명하는 디지털 트윈입니다. 실제 장비 제어, 안전 설비 제어, 실시간 모니터링 또는 설계 승인 도구는 아닙니다.</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10283A"/>
            <w:vAlign w:val="center"/>
          </w:tcPr>
          <w:p>
            <w:r/>
            <w:r>
              <w:rPr>
                <w:rFonts w:ascii="Noto Sans CJK KR" w:hAnsi="Noto Sans CJK KR" w:eastAsia="Noto Sans CJK KR"/>
                <w:b/>
                <w:color w:val="FFFFFF"/>
                <w:sz w:val="17"/>
              </w:rPr>
              <w:t>구성</w:t>
            </w:r>
          </w:p>
        </w:tc>
        <w:tc>
          <w:tcPr>
            <w:tcW w:type="dxa" w:w="3437"/>
            <w:shd w:fill="10283A"/>
            <w:vAlign w:val="center"/>
          </w:tcPr>
          <w:p>
            <w:r/>
            <w:r>
              <w:rPr>
                <w:rFonts w:ascii="Noto Sans CJK KR" w:hAnsi="Noto Sans CJK KR" w:eastAsia="Noto Sans CJK KR"/>
                <w:b/>
                <w:color w:val="FFFFFF"/>
                <w:sz w:val="17"/>
              </w:rPr>
              <w:t>무엇을 하는가</w:t>
            </w:r>
          </w:p>
        </w:tc>
        <w:tc>
          <w:tcPr>
            <w:tcW w:type="dxa" w:w="3437"/>
            <w:shd w:fill="10283A"/>
            <w:vAlign w:val="center"/>
          </w:tcPr>
          <w:p>
            <w:r/>
            <w:r>
              <w:rPr>
                <w:rFonts w:ascii="Noto Sans CJK KR" w:hAnsi="Noto Sans CJK KR" w:eastAsia="Noto Sans CJK KR"/>
                <w:b/>
                <w:color w:val="FFFFFF"/>
                <w:sz w:val="17"/>
              </w:rPr>
              <w:t>사용자가 보는 결과</w:t>
            </w:r>
          </w:p>
        </w:tc>
      </w:tr>
      <w:tr>
        <w:tc>
          <w:tcPr>
            <w:tcW w:type="dxa" w:w="3437"/>
            <w:vAlign w:val="center"/>
          </w:tcPr>
          <w:p>
            <w:r/>
            <w:r>
              <w:rPr>
                <w:rFonts w:ascii="Noto Sans CJK KR" w:hAnsi="Noto Sans CJK KR" w:eastAsia="Noto Sans CJK KR"/>
                <w:b w:val="0"/>
                <w:color w:val="10283A"/>
                <w:sz w:val="16"/>
              </w:rPr>
              <w:t>3D 씬</w:t>
            </w:r>
          </w:p>
        </w:tc>
        <w:tc>
          <w:tcPr>
            <w:tcW w:type="dxa" w:w="3437"/>
            <w:vAlign w:val="center"/>
          </w:tcPr>
          <w:p>
            <w:r/>
            <w:r>
              <w:rPr>
                <w:rFonts w:ascii="Noto Sans CJK KR" w:hAnsi="Noto Sans CJK KR" w:eastAsia="Noto Sans CJK KR"/>
                <w:b w:val="0"/>
                <w:color w:val="10283A"/>
                <w:sz w:val="16"/>
              </w:rPr>
              <w:t>7개 구역과 대표 설비·NPC를 WebGL로 렌더링</w:t>
            </w:r>
          </w:p>
        </w:tc>
        <w:tc>
          <w:tcPr>
            <w:tcW w:type="dxa" w:w="3437"/>
            <w:vAlign w:val="center"/>
          </w:tcPr>
          <w:p>
            <w:r/>
            <w:r>
              <w:rPr>
                <w:rFonts w:ascii="Noto Sans CJK KR" w:hAnsi="Noto Sans CJK KR" w:eastAsia="Noto Sans CJK KR"/>
                <w:b w:val="0"/>
                <w:color w:val="10283A"/>
                <w:sz w:val="16"/>
              </w:rPr>
              <w:t>구역 이동, 설비 선택, 랙/카세트 동작, 작업자 시점</w:t>
            </w:r>
          </w:p>
        </w:tc>
      </w:tr>
      <w:tr>
        <w:tc>
          <w:tcPr>
            <w:tcW w:type="dxa" w:w="3437"/>
            <w:shd w:fill="EAF2F6"/>
            <w:vAlign w:val="center"/>
          </w:tcPr>
          <w:p>
            <w:r/>
            <w:r>
              <w:rPr>
                <w:rFonts w:ascii="Noto Sans CJK KR" w:hAnsi="Noto Sans CJK KR" w:eastAsia="Noto Sans CJK KR"/>
                <w:b w:val="0"/>
                <w:color w:val="10283A"/>
                <w:sz w:val="16"/>
              </w:rPr>
              <w:t>CONFIG</w:t>
            </w:r>
          </w:p>
        </w:tc>
        <w:tc>
          <w:tcPr>
            <w:tcW w:type="dxa" w:w="3437"/>
            <w:shd w:fill="EAF2F6"/>
            <w:vAlign w:val="center"/>
          </w:tcPr>
          <w:p>
            <w:r/>
            <w:r>
              <w:rPr>
                <w:rFonts w:ascii="Noto Sans CJK KR" w:hAnsi="Noto Sans CJK KR" w:eastAsia="Noto Sans CJK KR"/>
                <w:b w:val="0"/>
                <w:color w:val="10283A"/>
                <w:sz w:val="16"/>
              </w:rPr>
              <w:t>랙·냉각·전력·광 가정값을 중앙에서 보관</w:t>
            </w:r>
          </w:p>
        </w:tc>
        <w:tc>
          <w:tcPr>
            <w:tcW w:type="dxa" w:w="3437"/>
            <w:shd w:fill="EAF2F6"/>
            <w:vAlign w:val="center"/>
          </w:tcPr>
          <w:p>
            <w:r/>
            <w:r>
              <w:rPr>
                <w:rFonts w:ascii="Noto Sans CJK KR" w:hAnsi="Noto Sans CJK KR" w:eastAsia="Noto Sans CJK KR"/>
                <w:b w:val="0"/>
                <w:color w:val="10283A"/>
                <w:sz w:val="16"/>
              </w:rPr>
              <w:t>설정 변경이 KPI, 랙 배치, 그래프에 즉시 반영</w:t>
            </w:r>
          </w:p>
        </w:tc>
      </w:tr>
      <w:tr>
        <w:tc>
          <w:tcPr>
            <w:tcW w:type="dxa" w:w="3437"/>
            <w:vAlign w:val="center"/>
          </w:tcPr>
          <w:p>
            <w:r/>
            <w:r>
              <w:rPr>
                <w:rFonts w:ascii="Noto Sans CJK KR" w:hAnsi="Noto Sans CJK KR" w:eastAsia="Noto Sans CJK KR"/>
                <w:b w:val="0"/>
                <w:color w:val="10283A"/>
                <w:sz w:val="16"/>
              </w:rPr>
              <w:t>계산 엔진</w:t>
            </w:r>
          </w:p>
        </w:tc>
        <w:tc>
          <w:tcPr>
            <w:tcW w:type="dxa" w:w="3437"/>
            <w:vAlign w:val="center"/>
          </w:tcPr>
          <w:p>
            <w:r/>
            <w:r>
              <w:rPr>
                <w:rFonts w:ascii="Noto Sans CJK KR" w:hAnsi="Noto Sans CJK KR" w:eastAsia="Noto Sans CJK KR"/>
                <w:b w:val="0"/>
                <w:color w:val="10283A"/>
                <w:sz w:val="16"/>
              </w:rPr>
              <w:t>IT 부하에서 시설 전력·PUE·온도·가용성을 산출</w:t>
            </w:r>
          </w:p>
        </w:tc>
        <w:tc>
          <w:tcPr>
            <w:tcW w:type="dxa" w:w="3437"/>
            <w:vAlign w:val="center"/>
          </w:tcPr>
          <w:p>
            <w:r/>
            <w:r>
              <w:rPr>
                <w:rFonts w:ascii="Noto Sans CJK KR" w:hAnsi="Noto Sans CJK KR" w:eastAsia="Noto Sans CJK KR"/>
                <w:b w:val="0"/>
                <w:color w:val="10283A"/>
                <w:sz w:val="16"/>
              </w:rPr>
              <w:t>상단 KPI, 계산 근거 표, 경고 문구</w:t>
            </w:r>
          </w:p>
        </w:tc>
      </w:tr>
      <w:tr>
        <w:tc>
          <w:tcPr>
            <w:tcW w:type="dxa" w:w="3437"/>
            <w:shd w:fill="EAF2F6"/>
            <w:vAlign w:val="center"/>
          </w:tcPr>
          <w:p>
            <w:r/>
            <w:r>
              <w:rPr>
                <w:rFonts w:ascii="Noto Sans CJK KR" w:hAnsi="Noto Sans CJK KR" w:eastAsia="Noto Sans CJK KR"/>
                <w:b w:val="0"/>
                <w:color w:val="10283A"/>
                <w:sz w:val="16"/>
              </w:rPr>
              <w:t>시나리오 엔진</w:t>
            </w:r>
          </w:p>
        </w:tc>
        <w:tc>
          <w:tcPr>
            <w:tcW w:type="dxa" w:w="3437"/>
            <w:shd w:fill="EAF2F6"/>
            <w:vAlign w:val="center"/>
          </w:tcPr>
          <w:p>
            <w:r/>
            <w:r>
              <w:rPr>
                <w:rFonts w:ascii="Noto Sans CJK KR" w:hAnsi="Noto Sans CJK KR" w:eastAsia="Noto Sans CJK KR"/>
                <w:b w:val="0"/>
                <w:color w:val="10283A"/>
                <w:sz w:val="16"/>
              </w:rPr>
              <w:t>시간축 단계와 이중화 규칙을 적용</w:t>
            </w:r>
          </w:p>
        </w:tc>
        <w:tc>
          <w:tcPr>
            <w:tcW w:type="dxa" w:w="3437"/>
            <w:shd w:fill="EAF2F6"/>
            <w:vAlign w:val="center"/>
          </w:tcPr>
          <w:p>
            <w:r/>
            <w:r>
              <w:rPr>
                <w:rFonts w:ascii="Noto Sans CJK KR" w:hAnsi="Noto Sans CJK KR" w:eastAsia="Noto Sans CJK KR"/>
                <w:b w:val="0"/>
                <w:color w:val="10283A"/>
                <w:sz w:val="16"/>
              </w:rPr>
              <w:t>시각 효과, 작업자 출동, 로그, 추이</w:t>
            </w:r>
          </w:p>
        </w:tc>
      </w:tr>
      <w:tr>
        <w:tc>
          <w:tcPr>
            <w:tcW w:type="dxa" w:w="3437"/>
            <w:vAlign w:val="center"/>
          </w:tcPr>
          <w:p>
            <w:r/>
            <w:r>
              <w:rPr>
                <w:rFonts w:ascii="Noto Sans CJK KR" w:hAnsi="Noto Sans CJK KR" w:eastAsia="Noto Sans CJK KR"/>
                <w:b w:val="0"/>
                <w:color w:val="10283A"/>
                <w:sz w:val="16"/>
              </w:rPr>
              <w:t>데이터 교환</w:t>
            </w:r>
          </w:p>
        </w:tc>
        <w:tc>
          <w:tcPr>
            <w:tcW w:type="dxa" w:w="3437"/>
            <w:vAlign w:val="center"/>
          </w:tcPr>
          <w:p>
            <w:r/>
            <w:r>
              <w:rPr>
                <w:rFonts w:ascii="Noto Sans CJK KR" w:hAnsi="Noto Sans CJK KR" w:eastAsia="Noto Sans CJK KR"/>
                <w:b w:val="0"/>
                <w:color w:val="10283A"/>
                <w:sz w:val="16"/>
              </w:rPr>
              <w:t>설정과 광 토폴로지를 JSON/CSV로 내보냄</w:t>
            </w:r>
          </w:p>
        </w:tc>
        <w:tc>
          <w:tcPr>
            <w:tcW w:type="dxa" w:w="3437"/>
            <w:vAlign w:val="center"/>
          </w:tcPr>
          <w:p>
            <w:r/>
            <w:r>
              <w:rPr>
                <w:rFonts w:ascii="Noto Sans CJK KR" w:hAnsi="Noto Sans CJK KR" w:eastAsia="Noto Sans CJK KR"/>
                <w:b w:val="0"/>
                <w:color w:val="10283A"/>
                <w:sz w:val="16"/>
              </w:rPr>
              <w:t>BOM 초안 전달과 재현 가능한 공유</w:t>
            </w:r>
          </w:p>
        </w:tc>
      </w:tr>
    </w:tbl>
    <w:p>
      <w:pPr>
        <w:spacing w:after="20"/>
      </w:pPr>
    </w:p>
    <w:p>
      <w:r>
        <w:drawing>
          <wp:inline xmlns:a="http://schemas.openxmlformats.org/drawingml/2006/main" xmlns:pic="http://schemas.openxmlformats.org/drawingml/2006/picture">
            <wp:extent cx="6309360" cy="2760345"/>
            <wp:docPr id="2" name="Picture 2"/>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6309360" cy="2760345"/>
                    </a:xfrm>
                    <a:prstGeom prst="rect"/>
                  </pic:spPr>
                </pic:pic>
              </a:graphicData>
            </a:graphic>
          </wp:inline>
        </w:drawing>
      </w:r>
    </w:p>
    <w:p>
      <w:pPr>
        <w:pStyle w:val="Heading1"/>
      </w:pPr>
      <w:r>
        <w:t>2. 3분 빠른 시작</w:t>
      </w:r>
    </w:p>
    <w:p>
      <w:pPr>
        <w:pStyle w:val="ListBullet"/>
      </w:pPr>
      <w:r>
        <w:t>실행 주소를 열고 로딩이 끝날 때까지 기다립니다. WebGL을 사용할 수 없으면 2D 탐방 페이지 안내가 표시됩니다.</w:t>
      </w:r>
    </w:p>
    <w:p>
      <w:pPr>
        <w:pStyle w:val="ListBullet"/>
      </w:pPr>
      <w:r>
        <w:t>상단의 운영 형태에서 AI Data Center, 회사 서버실, On-Premises 중 하나를 선택합니다. 프리셋은 설정값과 3D 대표 랙 배치를 함께 바꿉니다.</w:t>
      </w:r>
    </w:p>
    <w:p>
      <w:pPr>
        <w:pStyle w:val="ListBullet"/>
      </w:pPr>
      <w:r>
        <w:t>왼쪽에서 1~7 구역을 선택하고, 중앙 3D 화면에서 설비를 클릭해 우측 상세 패널을 읽습니다.</w:t>
      </w:r>
    </w:p>
    <w:p>
      <w:pPr>
        <w:pStyle w:val="ListBullet"/>
      </w:pPr>
      <w:r>
        <w:t>상단의 ⚙ 설정에서 랙 수·랙당 IT 전력·냉각·UPS·광 포트를 조절한 뒤 계산 근거 표에서 결과를 검증합니다.</w:t>
      </w:r>
    </w:p>
    <w:p>
      <w:pPr>
        <w:pStyle w:val="ListBullet"/>
      </w:pPr>
      <w:r>
        <w:t>우측 패널의 장애 시나리오를 선택하고, 하단 추이/이벤트 로그 드로어에서 단계·온도·가용성을 확인합니다.</w:t>
      </w:r>
    </w:p>
    <w:tbl>
      <w:tblPr>
        <w:tblStyle w:val="TableGrid"/>
        <w:tblW w:type="auto" w:w="0"/>
        <w:tblLook w:firstColumn="1" w:firstRow="1" w:lastColumn="0" w:lastRow="0" w:noHBand="0" w:noVBand="1" w:val="04A0"/>
      </w:tblPr>
      <w:tblGrid>
        <w:gridCol w:w="10310"/>
      </w:tblGrid>
      <w:tr>
        <w:tc>
          <w:tcPr>
            <w:tcW w:type="dxa" w:w="10310"/>
            <w:shd w:fill="FFF4D7"/>
          </w:tcPr>
          <w:p>
            <w:pPr>
              <w:spacing w:after="40" w:before="40"/>
            </w:pPr>
            <w:r>
              <w:rPr>
                <w:b/>
                <w:color w:val="795B08"/>
                <w:sz w:val="18"/>
              </w:rPr>
              <w:t xml:space="preserve">권장 첫 실습  </w:t>
            </w:r>
            <w:r>
              <w:rPr>
                <w:color w:val="173447"/>
                <w:sz w:val="17"/>
              </w:rPr>
              <w:t>AI Data Center → Data Hall → ToR 랙 선택 → 카세트 열기 → ⚙ 설정에서 랙당 IT 전력을 60→80 kW로 변경 → 시설 전력/PUE 변화를 확인합니다.</w:t>
            </w:r>
          </w:p>
        </w:tc>
      </w:tr>
    </w:tbl>
    <w:p>
      <w:pPr>
        <w:spacing w:after="40"/>
      </w:pPr>
    </w:p>
    <w:p>
      <w:pPr>
        <w:pStyle w:val="Heading1"/>
      </w:pPr>
      <w:r>
        <w:t>3. 화면과 조작 방법</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10283A"/>
            <w:vAlign w:val="center"/>
          </w:tcPr>
          <w:p>
            <w:r/>
            <w:r>
              <w:rPr>
                <w:rFonts w:ascii="Noto Sans CJK KR" w:hAnsi="Noto Sans CJK KR" w:eastAsia="Noto Sans CJK KR"/>
                <w:b/>
                <w:color w:val="FFFFFF"/>
                <w:sz w:val="17"/>
              </w:rPr>
              <w:t>영역</w:t>
            </w:r>
          </w:p>
        </w:tc>
        <w:tc>
          <w:tcPr>
            <w:tcW w:type="dxa" w:w="3437"/>
            <w:shd w:fill="10283A"/>
            <w:vAlign w:val="center"/>
          </w:tcPr>
          <w:p>
            <w:r/>
            <w:r>
              <w:rPr>
                <w:rFonts w:ascii="Noto Sans CJK KR" w:hAnsi="Noto Sans CJK KR" w:eastAsia="Noto Sans CJK KR"/>
                <w:b/>
                <w:color w:val="FFFFFF"/>
                <w:sz w:val="17"/>
              </w:rPr>
              <w:t>기능</w:t>
            </w:r>
          </w:p>
        </w:tc>
        <w:tc>
          <w:tcPr>
            <w:tcW w:type="dxa" w:w="3437"/>
            <w:shd w:fill="10283A"/>
            <w:vAlign w:val="center"/>
          </w:tcPr>
          <w:p>
            <w:r/>
            <w:r>
              <w:rPr>
                <w:rFonts w:ascii="Noto Sans CJK KR" w:hAnsi="Noto Sans CJK KR" w:eastAsia="Noto Sans CJK KR"/>
                <w:b/>
                <w:color w:val="FFFFFF"/>
                <w:sz w:val="17"/>
              </w:rPr>
              <w:t>핵심 조작</w:t>
            </w:r>
          </w:p>
        </w:tc>
      </w:tr>
      <w:tr>
        <w:tc>
          <w:tcPr>
            <w:tcW w:type="dxa" w:w="3437"/>
            <w:vAlign w:val="center"/>
          </w:tcPr>
          <w:p>
            <w:r/>
            <w:r>
              <w:rPr>
                <w:rFonts w:ascii="Noto Sans CJK KR" w:hAnsi="Noto Sans CJK KR" w:eastAsia="Noto Sans CJK KR"/>
                <w:b w:val="0"/>
                <w:color w:val="10283A"/>
                <w:sz w:val="16"/>
              </w:rPr>
              <w:t>좌측</w:t>
            </w:r>
          </w:p>
        </w:tc>
        <w:tc>
          <w:tcPr>
            <w:tcW w:type="dxa" w:w="3437"/>
            <w:vAlign w:val="center"/>
          </w:tcPr>
          <w:p>
            <w:r/>
            <w:r>
              <w:rPr>
                <w:rFonts w:ascii="Noto Sans CJK KR" w:hAnsi="Noto Sans CJK KR" w:eastAsia="Noto Sans CJK KR"/>
                <w:b w:val="0"/>
                <w:color w:val="10283A"/>
                <w:sz w:val="16"/>
              </w:rPr>
              <w:t>7개 구역 선택</w:t>
            </w:r>
          </w:p>
        </w:tc>
        <w:tc>
          <w:tcPr>
            <w:tcW w:type="dxa" w:w="3437"/>
            <w:vAlign w:val="center"/>
          </w:tcPr>
          <w:p>
            <w:r/>
            <w:r>
              <w:rPr>
                <w:rFonts w:ascii="Noto Sans CJK KR" w:hAnsi="Noto Sans CJK KR" w:eastAsia="Noto Sans CJK KR"/>
                <w:b w:val="0"/>
                <w:color w:val="10283A"/>
                <w:sz w:val="16"/>
              </w:rPr>
              <w:t>버튼 또는 숫자 1–7</w:t>
            </w:r>
          </w:p>
        </w:tc>
      </w:tr>
      <w:tr>
        <w:tc>
          <w:tcPr>
            <w:tcW w:type="dxa" w:w="3437"/>
            <w:shd w:fill="EAF2F6"/>
            <w:vAlign w:val="center"/>
          </w:tcPr>
          <w:p>
            <w:r/>
            <w:r>
              <w:rPr>
                <w:rFonts w:ascii="Noto Sans CJK KR" w:hAnsi="Noto Sans CJK KR" w:eastAsia="Noto Sans CJK KR"/>
                <w:b w:val="0"/>
                <w:color w:val="10283A"/>
                <w:sz w:val="16"/>
              </w:rPr>
              <w:t>상단</w:t>
            </w:r>
          </w:p>
        </w:tc>
        <w:tc>
          <w:tcPr>
            <w:tcW w:type="dxa" w:w="3437"/>
            <w:shd w:fill="EAF2F6"/>
            <w:vAlign w:val="center"/>
          </w:tcPr>
          <w:p>
            <w:r/>
            <w:r>
              <w:rPr>
                <w:rFonts w:ascii="Noto Sans CJK KR" w:hAnsi="Noto Sans CJK KR" w:eastAsia="Noto Sans CJK KR"/>
                <w:b w:val="0"/>
                <w:color w:val="10283A"/>
                <w:sz w:val="16"/>
              </w:rPr>
              <w:t>운영 형태·온라인 상태·설정/광/안내</w:t>
            </w:r>
          </w:p>
        </w:tc>
        <w:tc>
          <w:tcPr>
            <w:tcW w:type="dxa" w:w="3437"/>
            <w:shd w:fill="EAF2F6"/>
            <w:vAlign w:val="center"/>
          </w:tcPr>
          <w:p>
            <w:r/>
            <w:r>
              <w:rPr>
                <w:rFonts w:ascii="Noto Sans CJK KR" w:hAnsi="Noto Sans CJK KR" w:eastAsia="Noto Sans CJK KR"/>
                <w:b w:val="0"/>
                <w:color w:val="10283A"/>
                <w:sz w:val="16"/>
              </w:rPr>
              <w:t>⚙ 설정, ◎ 광, ? 안내</w:t>
            </w:r>
          </w:p>
        </w:tc>
      </w:tr>
      <w:tr>
        <w:tc>
          <w:tcPr>
            <w:tcW w:type="dxa" w:w="3437"/>
            <w:vAlign w:val="center"/>
          </w:tcPr>
          <w:p>
            <w:r/>
            <w:r>
              <w:rPr>
                <w:rFonts w:ascii="Noto Sans CJK KR" w:hAnsi="Noto Sans CJK KR" w:eastAsia="Noto Sans CJK KR"/>
                <w:b w:val="0"/>
                <w:color w:val="10283A"/>
                <w:sz w:val="16"/>
              </w:rPr>
              <w:t>중앙</w:t>
            </w:r>
          </w:p>
        </w:tc>
        <w:tc>
          <w:tcPr>
            <w:tcW w:type="dxa" w:w="3437"/>
            <w:vAlign w:val="center"/>
          </w:tcPr>
          <w:p>
            <w:r/>
            <w:r>
              <w:rPr>
                <w:rFonts w:ascii="Noto Sans CJK KR" w:hAnsi="Noto Sans CJK KR" w:eastAsia="Noto Sans CJK KR"/>
                <w:b w:val="0"/>
                <w:color w:val="10283A"/>
                <w:sz w:val="16"/>
              </w:rPr>
              <w:t>3D 씬·보기 모드·검색</w:t>
            </w:r>
          </w:p>
        </w:tc>
        <w:tc>
          <w:tcPr>
            <w:tcW w:type="dxa" w:w="3437"/>
            <w:vAlign w:val="center"/>
          </w:tcPr>
          <w:p>
            <w:r/>
            <w:r>
              <w:rPr>
                <w:rFonts w:ascii="Noto Sans CJK KR" w:hAnsi="Noto Sans CJK KR" w:eastAsia="Noto Sans CJK KR"/>
                <w:b w:val="0"/>
                <w:color w:val="10283A"/>
                <w:sz w:val="16"/>
              </w:rPr>
              <w:t>드래그 회전, 휠 확대/축소, 우클릭 이동</w:t>
            </w:r>
          </w:p>
        </w:tc>
      </w:tr>
      <w:tr>
        <w:tc>
          <w:tcPr>
            <w:tcW w:type="dxa" w:w="3437"/>
            <w:shd w:fill="EAF2F6"/>
            <w:vAlign w:val="center"/>
          </w:tcPr>
          <w:p>
            <w:r/>
            <w:r>
              <w:rPr>
                <w:rFonts w:ascii="Noto Sans CJK KR" w:hAnsi="Noto Sans CJK KR" w:eastAsia="Noto Sans CJK KR"/>
                <w:b w:val="0"/>
                <w:color w:val="10283A"/>
                <w:sz w:val="16"/>
              </w:rPr>
              <w:t>우측</w:t>
            </w:r>
          </w:p>
        </w:tc>
        <w:tc>
          <w:tcPr>
            <w:tcW w:type="dxa" w:w="3437"/>
            <w:shd w:fill="EAF2F6"/>
            <w:vAlign w:val="center"/>
          </w:tcPr>
          <w:p>
            <w:r/>
            <w:r>
              <w:rPr>
                <w:rFonts w:ascii="Noto Sans CJK KR" w:hAnsi="Noto Sans CJK KR" w:eastAsia="Noto Sans CJK KR"/>
                <w:b w:val="0"/>
                <w:color w:val="10283A"/>
                <w:sz w:val="16"/>
              </w:rPr>
              <w:t>선택 설비 상세·흐름 토글·장비 목록·시나리오</w:t>
            </w:r>
          </w:p>
        </w:tc>
        <w:tc>
          <w:tcPr>
            <w:tcW w:type="dxa" w:w="3437"/>
            <w:shd w:fill="EAF2F6"/>
            <w:vAlign w:val="center"/>
          </w:tcPr>
          <w:p>
            <w:r/>
            <w:r>
              <w:rPr>
                <w:rFonts w:ascii="Noto Sans CJK KR" w:hAnsi="Noto Sans CJK KR" w:eastAsia="Noto Sans CJK KR"/>
                <w:b w:val="0"/>
                <w:color w:val="10283A"/>
                <w:sz w:val="16"/>
              </w:rPr>
              <w:t>설비/링크를 클릭해 대상 변경</w:t>
            </w:r>
          </w:p>
        </w:tc>
      </w:tr>
      <w:tr>
        <w:tc>
          <w:tcPr>
            <w:tcW w:type="dxa" w:w="3437"/>
            <w:vAlign w:val="center"/>
          </w:tcPr>
          <w:p>
            <w:r/>
            <w:r>
              <w:rPr>
                <w:rFonts w:ascii="Noto Sans CJK KR" w:hAnsi="Noto Sans CJK KR" w:eastAsia="Noto Sans CJK KR"/>
                <w:b w:val="0"/>
                <w:color w:val="10283A"/>
                <w:sz w:val="16"/>
              </w:rPr>
              <w:t>하단</w:t>
            </w:r>
          </w:p>
        </w:tc>
        <w:tc>
          <w:tcPr>
            <w:tcW w:type="dxa" w:w="3437"/>
            <w:vAlign w:val="center"/>
          </w:tcPr>
          <w:p>
            <w:r/>
            <w:r>
              <w:rPr>
                <w:rFonts w:ascii="Noto Sans CJK KR" w:hAnsi="Noto Sans CJK KR" w:eastAsia="Noto Sans CJK KR"/>
                <w:b w:val="0"/>
                <w:color w:val="10283A"/>
                <w:sz w:val="16"/>
              </w:rPr>
              <w:t>추이 그래프·이벤트 로그·비교 결과</w:t>
            </w:r>
          </w:p>
        </w:tc>
        <w:tc>
          <w:tcPr>
            <w:tcW w:type="dxa" w:w="3437"/>
            <w:vAlign w:val="center"/>
          </w:tcPr>
          <w:p>
            <w:r/>
            <w:r>
              <w:rPr>
                <w:rFonts w:ascii="Noto Sans CJK KR" w:hAnsi="Noto Sans CJK KR" w:eastAsia="Noto Sans CJK KR"/>
                <w:b w:val="0"/>
                <w:color w:val="10283A"/>
                <w:sz w:val="16"/>
              </w:rPr>
              <w:t>드로어를 열어 필터/CSV/설비 이동</w:t>
            </w:r>
          </w:p>
        </w:tc>
      </w:tr>
    </w:tbl>
    <w:p>
      <w:pPr>
        <w:spacing w:after="20"/>
      </w:pPr>
    </w:p>
    <w:p>
      <w:pPr>
        <w:pStyle w:val="ListBullet"/>
      </w:pPr>
      <w:r>
        <w:t>PC: 왼쪽 드래그=회전, 휠=줌, 오른쪽 드래그=이동. 전체/3D/평면/지붕/단면 버튼은 카메라와 가시성을 바꿉니다.</w:t>
      </w:r>
    </w:p>
    <w:p>
      <w:pPr>
        <w:pStyle w:val="ListBullet"/>
      </w:pPr>
      <w:r>
        <w:t>모바일: 한 손가락=회전, 두 손가락=이동·핀치 줌. 작은 화면에서는 컨트롤이 접이식으로 정리됩니다.</w:t>
      </w:r>
    </w:p>
    <w:p>
      <w:pPr>
        <w:pStyle w:val="ListBullet"/>
      </w:pPr>
      <w:r>
        <w:t>키보드: 1–7=구역 이동, Esc=열린 패널 닫기. 버튼에는 포커스 표시와 aria-label이 적용됩니다.</w:t>
      </w:r>
    </w:p>
    <w:p>
      <w:pPr>
        <w:pStyle w:val="ListBullet"/>
      </w:pPr>
      <w:r>
        <w:t>작업자 4명 버튼=업무 목록과 각 작업자의 시점을 엽니다. 걷기 버튼=탐방 관점 전환입니다.</w:t>
      </w:r>
    </w:p>
    <w:p>
      <w:pPr>
        <w:pStyle w:val="Heading1"/>
      </w:pPr>
      <w:r>
        <w:t>4. 7개 구역과 설비 탐색</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10283A"/>
            <w:vAlign w:val="center"/>
          </w:tcPr>
          <w:p>
            <w:r/>
            <w:r>
              <w:rPr>
                <w:rFonts w:ascii="Noto Sans CJK KR" w:hAnsi="Noto Sans CJK KR" w:eastAsia="Noto Sans CJK KR"/>
                <w:b/>
                <w:color w:val="FFFFFF"/>
                <w:sz w:val="17"/>
              </w:rPr>
              <w:t>번호</w:t>
            </w:r>
          </w:p>
        </w:tc>
        <w:tc>
          <w:tcPr>
            <w:tcW w:type="dxa" w:w="3437"/>
            <w:shd w:fill="10283A"/>
            <w:vAlign w:val="center"/>
          </w:tcPr>
          <w:p>
            <w:r/>
            <w:r>
              <w:rPr>
                <w:rFonts w:ascii="Noto Sans CJK KR" w:hAnsi="Noto Sans CJK KR" w:eastAsia="Noto Sans CJK KR"/>
                <w:b/>
                <w:color w:val="FFFFFF"/>
                <w:sz w:val="17"/>
              </w:rPr>
              <w:t>구역</w:t>
            </w:r>
          </w:p>
        </w:tc>
        <w:tc>
          <w:tcPr>
            <w:tcW w:type="dxa" w:w="3437"/>
            <w:shd w:fill="10283A"/>
            <w:vAlign w:val="center"/>
          </w:tcPr>
          <w:p>
            <w:r/>
            <w:r>
              <w:rPr>
                <w:rFonts w:ascii="Noto Sans CJK KR" w:hAnsi="Noto Sans CJK KR" w:eastAsia="Noto Sans CJK KR"/>
                <w:b/>
                <w:color w:val="FFFFFF"/>
                <w:sz w:val="17"/>
              </w:rPr>
              <w:t>대표 설비/학습 포인트</w:t>
            </w:r>
          </w:p>
        </w:tc>
      </w:tr>
      <w:tr>
        <w:tc>
          <w:tcPr>
            <w:tcW w:type="dxa" w:w="3437"/>
            <w:vAlign w:val="center"/>
          </w:tcPr>
          <w:p>
            <w:r/>
            <w:r>
              <w:rPr>
                <w:rFonts w:ascii="Noto Sans CJK KR" w:hAnsi="Noto Sans CJK KR" w:eastAsia="Noto Sans CJK KR"/>
                <w:b w:val="0"/>
                <w:color w:val="10283A"/>
                <w:sz w:val="16"/>
              </w:rPr>
              <w:t>1</w:t>
            </w:r>
          </w:p>
        </w:tc>
        <w:tc>
          <w:tcPr>
            <w:tcW w:type="dxa" w:w="3437"/>
            <w:vAlign w:val="center"/>
          </w:tcPr>
          <w:p>
            <w:r/>
            <w:r>
              <w:rPr>
                <w:rFonts w:ascii="Noto Sans CJK KR" w:hAnsi="Noto Sans CJK KR" w:eastAsia="Noto Sans CJK KR"/>
                <w:b w:val="0"/>
                <w:color w:val="10283A"/>
                <w:sz w:val="16"/>
              </w:rPr>
              <w:t>Campus</w:t>
            </w:r>
          </w:p>
        </w:tc>
        <w:tc>
          <w:tcPr>
            <w:tcW w:type="dxa" w:w="3437"/>
            <w:vAlign w:val="center"/>
          </w:tcPr>
          <w:p>
            <w:r/>
            <w:r>
              <w:rPr>
                <w:rFonts w:ascii="Noto Sans CJK KR" w:hAnsi="Noto Sans CJK KR" w:eastAsia="Noto Sans CJK KR"/>
                <w:b w:val="0"/>
                <w:color w:val="10283A"/>
                <w:sz w:val="16"/>
              </w:rPr>
              <w:t>캠퍼스 전체, 접근 도로, 서비스 차량 출동 경로</w:t>
            </w:r>
          </w:p>
        </w:tc>
      </w:tr>
      <w:tr>
        <w:tc>
          <w:tcPr>
            <w:tcW w:type="dxa" w:w="3437"/>
            <w:shd w:fill="EAF2F6"/>
            <w:vAlign w:val="center"/>
          </w:tcPr>
          <w:p>
            <w:r/>
            <w:r>
              <w:rPr>
                <w:rFonts w:ascii="Noto Sans CJK KR" w:hAnsi="Noto Sans CJK KR" w:eastAsia="Noto Sans CJK KR"/>
                <w:b w:val="0"/>
                <w:color w:val="10283A"/>
                <w:sz w:val="16"/>
              </w:rPr>
              <w:t>2</w:t>
            </w:r>
          </w:p>
        </w:tc>
        <w:tc>
          <w:tcPr>
            <w:tcW w:type="dxa" w:w="3437"/>
            <w:shd w:fill="EAF2F6"/>
            <w:vAlign w:val="center"/>
          </w:tcPr>
          <w:p>
            <w:r/>
            <w:r>
              <w:rPr>
                <w:rFonts w:ascii="Noto Sans CJK KR" w:hAnsi="Noto Sans CJK KR" w:eastAsia="Noto Sans CJK KR"/>
                <w:b w:val="0"/>
                <w:color w:val="10283A"/>
                <w:sz w:val="16"/>
              </w:rPr>
              <w:t>Utility Yard</w:t>
            </w:r>
          </w:p>
        </w:tc>
        <w:tc>
          <w:tcPr>
            <w:tcW w:type="dxa" w:w="3437"/>
            <w:shd w:fill="EAF2F6"/>
            <w:vAlign w:val="center"/>
          </w:tcPr>
          <w:p>
            <w:r/>
            <w:r>
              <w:rPr>
                <w:rFonts w:ascii="Noto Sans CJK KR" w:hAnsi="Noto Sans CJK KR" w:eastAsia="Noto Sans CJK KR"/>
                <w:b w:val="0"/>
                <w:color w:val="10283A"/>
                <w:sz w:val="16"/>
              </w:rPr>
              <w:t>Utility, Transformer, Switchgear, Generator</w:t>
            </w:r>
          </w:p>
        </w:tc>
      </w:tr>
      <w:tr>
        <w:tc>
          <w:tcPr>
            <w:tcW w:type="dxa" w:w="3437"/>
            <w:vAlign w:val="center"/>
          </w:tcPr>
          <w:p>
            <w:r/>
            <w:r>
              <w:rPr>
                <w:rFonts w:ascii="Noto Sans CJK KR" w:hAnsi="Noto Sans CJK KR" w:eastAsia="Noto Sans CJK KR"/>
                <w:b w:val="0"/>
                <w:color w:val="10283A"/>
                <w:sz w:val="16"/>
              </w:rPr>
              <w:t>3</w:t>
            </w:r>
          </w:p>
        </w:tc>
        <w:tc>
          <w:tcPr>
            <w:tcW w:type="dxa" w:w="3437"/>
            <w:vAlign w:val="center"/>
          </w:tcPr>
          <w:p>
            <w:r/>
            <w:r>
              <w:rPr>
                <w:rFonts w:ascii="Noto Sans CJK KR" w:hAnsi="Noto Sans CJK KR" w:eastAsia="Noto Sans CJK KR"/>
                <w:b w:val="0"/>
                <w:color w:val="10283A"/>
                <w:sz w:val="16"/>
              </w:rPr>
              <w:t>Cooling Plant</w:t>
            </w:r>
          </w:p>
        </w:tc>
        <w:tc>
          <w:tcPr>
            <w:tcW w:type="dxa" w:w="3437"/>
            <w:vAlign w:val="center"/>
          </w:tcPr>
          <w:p>
            <w:r/>
            <w:r>
              <w:rPr>
                <w:rFonts w:ascii="Noto Sans CJK KR" w:hAnsi="Noto Sans CJK KR" w:eastAsia="Noto Sans CJK KR"/>
                <w:b w:val="0"/>
                <w:color w:val="10283A"/>
                <w:sz w:val="16"/>
              </w:rPr>
              <w:t>Cooling Tower, Chiller, Pump/HX, CDU/CRAH</w:t>
            </w:r>
          </w:p>
        </w:tc>
      </w:tr>
      <w:tr>
        <w:tc>
          <w:tcPr>
            <w:tcW w:type="dxa" w:w="3437"/>
            <w:shd w:fill="EAF2F6"/>
            <w:vAlign w:val="center"/>
          </w:tcPr>
          <w:p>
            <w:r/>
            <w:r>
              <w:rPr>
                <w:rFonts w:ascii="Noto Sans CJK KR" w:hAnsi="Noto Sans CJK KR" w:eastAsia="Noto Sans CJK KR"/>
                <w:b w:val="0"/>
                <w:color w:val="10283A"/>
                <w:sz w:val="16"/>
              </w:rPr>
              <w:t>4</w:t>
            </w:r>
          </w:p>
        </w:tc>
        <w:tc>
          <w:tcPr>
            <w:tcW w:type="dxa" w:w="3437"/>
            <w:shd w:fill="EAF2F6"/>
            <w:vAlign w:val="center"/>
          </w:tcPr>
          <w:p>
            <w:r/>
            <w:r>
              <w:rPr>
                <w:rFonts w:ascii="Noto Sans CJK KR" w:hAnsi="Noto Sans CJK KR" w:eastAsia="Noto Sans CJK KR"/>
                <w:b w:val="0"/>
                <w:color w:val="10283A"/>
                <w:sz w:val="16"/>
              </w:rPr>
              <w:t>Gray Zone</w:t>
            </w:r>
          </w:p>
        </w:tc>
        <w:tc>
          <w:tcPr>
            <w:tcW w:type="dxa" w:w="3437"/>
            <w:shd w:fill="EAF2F6"/>
            <w:vAlign w:val="center"/>
          </w:tcPr>
          <w:p>
            <w:r/>
            <w:r>
              <w:rPr>
                <w:rFonts w:ascii="Noto Sans CJK KR" w:hAnsi="Noto Sans CJK KR" w:eastAsia="Noto Sans CJK KR"/>
                <w:b w:val="0"/>
                <w:color w:val="10283A"/>
                <w:sz w:val="16"/>
              </w:rPr>
              <w:t>물류·보안·지원 구역</w:t>
            </w:r>
          </w:p>
        </w:tc>
      </w:tr>
      <w:tr>
        <w:tc>
          <w:tcPr>
            <w:tcW w:type="dxa" w:w="3437"/>
            <w:vAlign w:val="center"/>
          </w:tcPr>
          <w:p>
            <w:r/>
            <w:r>
              <w:rPr>
                <w:rFonts w:ascii="Noto Sans CJK KR" w:hAnsi="Noto Sans CJK KR" w:eastAsia="Noto Sans CJK KR"/>
                <w:b w:val="0"/>
                <w:color w:val="10283A"/>
                <w:sz w:val="16"/>
              </w:rPr>
              <w:t>5</w:t>
            </w:r>
          </w:p>
        </w:tc>
        <w:tc>
          <w:tcPr>
            <w:tcW w:type="dxa" w:w="3437"/>
            <w:vAlign w:val="center"/>
          </w:tcPr>
          <w:p>
            <w:r/>
            <w:r>
              <w:rPr>
                <w:rFonts w:ascii="Noto Sans CJK KR" w:hAnsi="Noto Sans CJK KR" w:eastAsia="Noto Sans CJK KR"/>
                <w:b w:val="0"/>
                <w:color w:val="10283A"/>
                <w:sz w:val="16"/>
              </w:rPr>
              <w:t>Data Hall</w:t>
            </w:r>
          </w:p>
        </w:tc>
        <w:tc>
          <w:tcPr>
            <w:tcW w:type="dxa" w:w="3437"/>
            <w:vAlign w:val="center"/>
          </w:tcPr>
          <w:p>
            <w:r/>
            <w:r>
              <w:rPr>
                <w:rFonts w:ascii="Noto Sans CJK KR" w:hAnsi="Noto Sans CJK KR" w:eastAsia="Noto Sans CJK KR"/>
                <w:b w:val="0"/>
                <w:color w:val="10283A"/>
                <w:sz w:val="16"/>
              </w:rPr>
              <w:t>GPU 랙, ToR, 서버 NIC, Rack PDU, 냉각 분배</w:t>
            </w:r>
          </w:p>
        </w:tc>
      </w:tr>
      <w:tr>
        <w:tc>
          <w:tcPr>
            <w:tcW w:type="dxa" w:w="3437"/>
            <w:shd w:fill="EAF2F6"/>
            <w:vAlign w:val="center"/>
          </w:tcPr>
          <w:p>
            <w:r/>
            <w:r>
              <w:rPr>
                <w:rFonts w:ascii="Noto Sans CJK KR" w:hAnsi="Noto Sans CJK KR" w:eastAsia="Noto Sans CJK KR"/>
                <w:b w:val="0"/>
                <w:color w:val="10283A"/>
                <w:sz w:val="16"/>
              </w:rPr>
              <w:t>6</w:t>
            </w:r>
          </w:p>
        </w:tc>
        <w:tc>
          <w:tcPr>
            <w:tcW w:type="dxa" w:w="3437"/>
            <w:shd w:fill="EAF2F6"/>
            <w:vAlign w:val="center"/>
          </w:tcPr>
          <w:p>
            <w:r/>
            <w:r>
              <w:rPr>
                <w:rFonts w:ascii="Noto Sans CJK KR" w:hAnsi="Noto Sans CJK KR" w:eastAsia="Noto Sans CJK KR"/>
                <w:b w:val="0"/>
                <w:color w:val="10283A"/>
                <w:sz w:val="16"/>
              </w:rPr>
              <w:t>Network / MMR</w:t>
            </w:r>
          </w:p>
        </w:tc>
        <w:tc>
          <w:tcPr>
            <w:tcW w:type="dxa" w:w="3437"/>
            <w:shd w:fill="EAF2F6"/>
            <w:vAlign w:val="center"/>
          </w:tcPr>
          <w:p>
            <w:r/>
            <w:r>
              <w:rPr>
                <w:rFonts w:ascii="Noto Sans CJK KR" w:hAnsi="Noto Sans CJK KR" w:eastAsia="Noto Sans CJK KR"/>
                <w:b w:val="0"/>
                <w:color w:val="10283A"/>
                <w:sz w:val="16"/>
              </w:rPr>
              <w:t>Carrier, ODF, Core, Spine, 광 크로스커넥트</w:t>
            </w:r>
          </w:p>
        </w:tc>
      </w:tr>
      <w:tr>
        <w:tc>
          <w:tcPr>
            <w:tcW w:type="dxa" w:w="3437"/>
            <w:vAlign w:val="center"/>
          </w:tcPr>
          <w:p>
            <w:r/>
            <w:r>
              <w:rPr>
                <w:rFonts w:ascii="Noto Sans CJK KR" w:hAnsi="Noto Sans CJK KR" w:eastAsia="Noto Sans CJK KR"/>
                <w:b w:val="0"/>
                <w:color w:val="10283A"/>
                <w:sz w:val="16"/>
              </w:rPr>
              <w:t>7</w:t>
            </w:r>
          </w:p>
        </w:tc>
        <w:tc>
          <w:tcPr>
            <w:tcW w:type="dxa" w:w="3437"/>
            <w:vAlign w:val="center"/>
          </w:tcPr>
          <w:p>
            <w:r/>
            <w:r>
              <w:rPr>
                <w:rFonts w:ascii="Noto Sans CJK KR" w:hAnsi="Noto Sans CJK KR" w:eastAsia="Noto Sans CJK KR"/>
                <w:b w:val="0"/>
                <w:color w:val="10283A"/>
                <w:sz w:val="16"/>
              </w:rPr>
              <w:t>NOC / Safety</w:t>
            </w:r>
          </w:p>
        </w:tc>
        <w:tc>
          <w:tcPr>
            <w:tcW w:type="dxa" w:w="3437"/>
            <w:vAlign w:val="center"/>
          </w:tcPr>
          <w:p>
            <w:r/>
            <w:r>
              <w:rPr>
                <w:rFonts w:ascii="Noto Sans CJK KR" w:hAnsi="Noto Sans CJK KR" w:eastAsia="Noto Sans CJK KR"/>
                <w:b w:val="0"/>
                <w:color w:val="10283A"/>
                <w:sz w:val="16"/>
              </w:rPr>
              <w:t>NOC, 안전 운영, 경보 확인</w:t>
            </w:r>
          </w:p>
        </w:tc>
      </w:tr>
    </w:tbl>
    <w:p>
      <w:pPr>
        <w:spacing w:after="20"/>
      </w:pPr>
    </w:p>
    <w:p>
      <w:r>
        <w:t>설비를 클릭하면 이름·구역·설명·정격 정보(가정값)·동작 버튼이 우측에 보입니다. 전력/냉각/광통신 흐름 토글은 해당 계통을 장면에서 강조합니다. 장비 목록은 마우스로 작은 모델을 찾기 어려울 때 텍스트로 설비를 선택하는 대안입니다.</w:t>
      </w:r>
    </w:p>
    <w:p>
      <w:pPr>
        <w:pStyle w:val="Heading1"/>
      </w:pPr>
      <w:r>
        <w:t>5. 설정값·운영 형태·이중화</w:t>
      </w:r>
    </w:p>
    <w:p>
      <w:r>
        <w:t>⚙ 설정을 열면 입력값은 변경 즉시 CONFIG에 저장되고 계산 엔진을 다시 실행합니다. 랙 수와 랙당 IT 전력은 KPI와 3D 대표 랙 배치에 반영됩니다. 렌더링 성능을 위해 3D 장면에서는 최대 40개 랙만 대표 표시하지만, 계산에는 입력한 전체 랙 수를 사용합니다.</w:t>
      </w:r>
    </w:p>
    <w:tbl>
      <w:tblPr>
        <w:tblStyle w:val="TableGrid"/>
        <w:tblW w:type="auto" w:w="0"/>
        <w:jc w:val="center"/>
        <w:tblLook w:firstColumn="1" w:firstRow="1" w:lastColumn="0" w:lastRow="0" w:noHBand="0" w:noVBand="1" w:val="04A0"/>
      </w:tblPr>
      <w:tblGrid>
        <w:gridCol w:w="2577"/>
        <w:gridCol w:w="2577"/>
        <w:gridCol w:w="2577"/>
        <w:gridCol w:w="2577"/>
      </w:tblGrid>
      <w:tr>
        <w:tc>
          <w:tcPr>
            <w:tcW w:type="dxa" w:w="2577"/>
            <w:shd w:fill="10283A"/>
            <w:vAlign w:val="center"/>
          </w:tcPr>
          <w:p>
            <w:r/>
            <w:r>
              <w:rPr>
                <w:rFonts w:ascii="Noto Sans CJK KR" w:hAnsi="Noto Sans CJK KR" w:eastAsia="Noto Sans CJK KR"/>
                <w:b/>
                <w:color w:val="FFFFFF"/>
                <w:sz w:val="17"/>
              </w:rPr>
              <w:t>프리셋</w:t>
            </w:r>
          </w:p>
        </w:tc>
        <w:tc>
          <w:tcPr>
            <w:tcW w:type="dxa" w:w="2577"/>
            <w:shd w:fill="10283A"/>
            <w:vAlign w:val="center"/>
          </w:tcPr>
          <w:p>
            <w:r/>
            <w:r>
              <w:rPr>
                <w:rFonts w:ascii="Noto Sans CJK KR" w:hAnsi="Noto Sans CJK KR" w:eastAsia="Noto Sans CJK KR"/>
                <w:b/>
                <w:color w:val="FFFFFF"/>
                <w:sz w:val="17"/>
              </w:rPr>
              <w:t>랙 수 × 랙당 IT</w:t>
            </w:r>
          </w:p>
        </w:tc>
        <w:tc>
          <w:tcPr>
            <w:tcW w:type="dxa" w:w="2577"/>
            <w:shd w:fill="10283A"/>
            <w:vAlign w:val="center"/>
          </w:tcPr>
          <w:p>
            <w:r/>
            <w:r>
              <w:rPr>
                <w:rFonts w:ascii="Noto Sans CJK KR" w:hAnsi="Noto Sans CJK KR" w:eastAsia="Noto Sans CJK KR"/>
                <w:b/>
                <w:color w:val="FFFFFF"/>
                <w:sz w:val="17"/>
              </w:rPr>
              <w:t>냉각/이중화</w:t>
            </w:r>
          </w:p>
        </w:tc>
        <w:tc>
          <w:tcPr>
            <w:tcW w:type="dxa" w:w="2577"/>
            <w:shd w:fill="10283A"/>
            <w:vAlign w:val="center"/>
          </w:tcPr>
          <w:p>
            <w:r/>
            <w:r>
              <w:rPr>
                <w:rFonts w:ascii="Noto Sans CJK KR" w:hAnsi="Noto Sans CJK KR" w:eastAsia="Noto Sans CJK KR"/>
                <w:b/>
                <w:color w:val="FFFFFF"/>
                <w:sz w:val="17"/>
              </w:rPr>
              <w:t>설명</w:t>
            </w:r>
          </w:p>
        </w:tc>
      </w:tr>
      <w:tr>
        <w:tc>
          <w:tcPr>
            <w:tcW w:type="dxa" w:w="2577"/>
            <w:vAlign w:val="center"/>
          </w:tcPr>
          <w:p>
            <w:r/>
            <w:r>
              <w:rPr>
                <w:rFonts w:ascii="Noto Sans CJK KR" w:hAnsi="Noto Sans CJK KR" w:eastAsia="Noto Sans CJK KR"/>
                <w:b w:val="0"/>
                <w:color w:val="10283A"/>
                <w:sz w:val="16"/>
              </w:rPr>
              <w:t>AI Data Center</w:t>
            </w:r>
          </w:p>
        </w:tc>
        <w:tc>
          <w:tcPr>
            <w:tcW w:type="dxa" w:w="2577"/>
            <w:vAlign w:val="center"/>
          </w:tcPr>
          <w:p>
            <w:r/>
            <w:r>
              <w:rPr>
                <w:rFonts w:ascii="Noto Sans CJK KR" w:hAnsi="Noto Sans CJK KR" w:eastAsia="Noto Sans CJK KR"/>
                <w:b w:val="0"/>
                <w:color w:val="10283A"/>
                <w:sz w:val="16"/>
              </w:rPr>
              <w:t>20 × 60 kW</w:t>
            </w:r>
          </w:p>
        </w:tc>
        <w:tc>
          <w:tcPr>
            <w:tcW w:type="dxa" w:w="2577"/>
            <w:vAlign w:val="center"/>
          </w:tcPr>
          <w:p>
            <w:r/>
            <w:r>
              <w:rPr>
                <w:rFonts w:ascii="Noto Sans CJK KR" w:hAnsi="Noto Sans CJK KR" w:eastAsia="Noto Sans CJK KR"/>
                <w:b w:val="0"/>
                <w:color w:val="10283A"/>
                <w:sz w:val="16"/>
              </w:rPr>
              <w:t>혼합(공랭20/Rear20/DLC60), N+1</w:t>
            </w:r>
          </w:p>
        </w:tc>
        <w:tc>
          <w:tcPr>
            <w:tcW w:type="dxa" w:w="2577"/>
            <w:vAlign w:val="center"/>
          </w:tcPr>
          <w:p>
            <w:r/>
            <w:r>
              <w:rPr>
                <w:rFonts w:ascii="Noto Sans CJK KR" w:hAnsi="Noto Sans CJK KR" w:eastAsia="Noto Sans CJK KR"/>
                <w:b w:val="0"/>
                <w:color w:val="10283A"/>
                <w:sz w:val="16"/>
              </w:rPr>
              <w:t>고밀도 GPU 학습 캠퍼스 가정</w:t>
            </w:r>
          </w:p>
        </w:tc>
      </w:tr>
      <w:tr>
        <w:tc>
          <w:tcPr>
            <w:tcW w:type="dxa" w:w="2577"/>
            <w:shd w:fill="EAF2F6"/>
            <w:vAlign w:val="center"/>
          </w:tcPr>
          <w:p>
            <w:r/>
            <w:r>
              <w:rPr>
                <w:rFonts w:ascii="Noto Sans CJK KR" w:hAnsi="Noto Sans CJK KR" w:eastAsia="Noto Sans CJK KR"/>
                <w:b w:val="0"/>
                <w:color w:val="10283A"/>
                <w:sz w:val="16"/>
              </w:rPr>
              <w:t>회사 서버실</w:t>
            </w:r>
          </w:p>
        </w:tc>
        <w:tc>
          <w:tcPr>
            <w:tcW w:type="dxa" w:w="2577"/>
            <w:shd w:fill="EAF2F6"/>
            <w:vAlign w:val="center"/>
          </w:tcPr>
          <w:p>
            <w:r/>
            <w:r>
              <w:rPr>
                <w:rFonts w:ascii="Noto Sans CJK KR" w:hAnsi="Noto Sans CJK KR" w:eastAsia="Noto Sans CJK KR"/>
                <w:b w:val="0"/>
                <w:color w:val="10283A"/>
                <w:sz w:val="16"/>
              </w:rPr>
              <w:t>3 × 6.5 kW</w:t>
            </w:r>
          </w:p>
        </w:tc>
        <w:tc>
          <w:tcPr>
            <w:tcW w:type="dxa" w:w="2577"/>
            <w:shd w:fill="EAF2F6"/>
            <w:vAlign w:val="center"/>
          </w:tcPr>
          <w:p>
            <w:r/>
            <w:r>
              <w:rPr>
                <w:rFonts w:ascii="Noto Sans CJK KR" w:hAnsi="Noto Sans CJK KR" w:eastAsia="Noto Sans CJK KR"/>
                <w:b w:val="0"/>
                <w:color w:val="10283A"/>
                <w:sz w:val="16"/>
              </w:rPr>
              <w:t>공랭100, N</w:t>
            </w:r>
          </w:p>
        </w:tc>
        <w:tc>
          <w:tcPr>
            <w:tcW w:type="dxa" w:w="2577"/>
            <w:shd w:fill="EAF2F6"/>
            <w:vAlign w:val="center"/>
          </w:tcPr>
          <w:p>
            <w:r/>
            <w:r>
              <w:rPr>
                <w:rFonts w:ascii="Noto Sans CJK KR" w:hAnsi="Noto Sans CJK KR" w:eastAsia="Noto Sans CJK KR"/>
                <w:b w:val="0"/>
                <w:color w:val="10283A"/>
                <w:sz w:val="16"/>
              </w:rPr>
              <w:t>소규모 IT 설비실 가정</w:t>
            </w:r>
          </w:p>
        </w:tc>
      </w:tr>
      <w:tr>
        <w:tc>
          <w:tcPr>
            <w:tcW w:type="dxa" w:w="2577"/>
            <w:vAlign w:val="center"/>
          </w:tcPr>
          <w:p>
            <w:r/>
            <w:r>
              <w:rPr>
                <w:rFonts w:ascii="Noto Sans CJK KR" w:hAnsi="Noto Sans CJK KR" w:eastAsia="Noto Sans CJK KR"/>
                <w:b w:val="0"/>
                <w:color w:val="10283A"/>
                <w:sz w:val="16"/>
              </w:rPr>
              <w:t>On-Premises</w:t>
            </w:r>
          </w:p>
        </w:tc>
        <w:tc>
          <w:tcPr>
            <w:tcW w:type="dxa" w:w="2577"/>
            <w:vAlign w:val="center"/>
          </w:tcPr>
          <w:p>
            <w:r/>
            <w:r>
              <w:rPr>
                <w:rFonts w:ascii="Noto Sans CJK KR" w:hAnsi="Noto Sans CJK KR" w:eastAsia="Noto Sans CJK KR"/>
                <w:b w:val="0"/>
                <w:color w:val="10283A"/>
                <w:sz w:val="16"/>
              </w:rPr>
              <w:t>12 × 8 kW</w:t>
            </w:r>
          </w:p>
        </w:tc>
        <w:tc>
          <w:tcPr>
            <w:tcW w:type="dxa" w:w="2577"/>
            <w:vAlign w:val="center"/>
          </w:tcPr>
          <w:p>
            <w:r/>
            <w:r>
              <w:rPr>
                <w:rFonts w:ascii="Noto Sans CJK KR" w:hAnsi="Noto Sans CJK KR" w:eastAsia="Noto Sans CJK KR"/>
                <w:b w:val="0"/>
                <w:color w:val="10283A"/>
                <w:sz w:val="16"/>
              </w:rPr>
              <w:t>공랭60/Rear40, N+1</w:t>
            </w:r>
          </w:p>
        </w:tc>
        <w:tc>
          <w:tcPr>
            <w:tcW w:type="dxa" w:w="2577"/>
            <w:vAlign w:val="center"/>
          </w:tcPr>
          <w:p>
            <w:r/>
            <w:r>
              <w:rPr>
                <w:rFonts w:ascii="Noto Sans CJK KR" w:hAnsi="Noto Sans CJK KR" w:eastAsia="Noto Sans CJK KR"/>
                <w:b w:val="0"/>
                <w:color w:val="10283A"/>
                <w:sz w:val="16"/>
              </w:rPr>
              <w:t>기업 자체 데이터센터 가정</w:t>
            </w:r>
          </w:p>
        </w:tc>
      </w:tr>
    </w:tbl>
    <w:p>
      <w:pPr>
        <w:spacing w:after="20"/>
      </w:pP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10283A"/>
            <w:vAlign w:val="center"/>
          </w:tcPr>
          <w:p>
            <w:r/>
            <w:r>
              <w:rPr>
                <w:rFonts w:ascii="Noto Sans CJK KR" w:hAnsi="Noto Sans CJK KR" w:eastAsia="Noto Sans CJK KR"/>
                <w:b/>
                <w:color w:val="FFFFFF"/>
                <w:sz w:val="17"/>
              </w:rPr>
              <w:t>입력 묶음</w:t>
            </w:r>
          </w:p>
        </w:tc>
        <w:tc>
          <w:tcPr>
            <w:tcW w:type="dxa" w:w="3437"/>
            <w:shd w:fill="10283A"/>
            <w:vAlign w:val="center"/>
          </w:tcPr>
          <w:p>
            <w:r/>
            <w:r>
              <w:rPr>
                <w:rFonts w:ascii="Noto Sans CJK KR" w:hAnsi="Noto Sans CJK KR" w:eastAsia="Noto Sans CJK KR"/>
                <w:b/>
                <w:color w:val="FFFFFF"/>
                <w:sz w:val="17"/>
              </w:rPr>
              <w:t>주요 항목</w:t>
            </w:r>
          </w:p>
        </w:tc>
        <w:tc>
          <w:tcPr>
            <w:tcW w:type="dxa" w:w="3437"/>
            <w:shd w:fill="10283A"/>
            <w:vAlign w:val="center"/>
          </w:tcPr>
          <w:p>
            <w:r/>
            <w:r>
              <w:rPr>
                <w:rFonts w:ascii="Noto Sans CJK KR" w:hAnsi="Noto Sans CJK KR" w:eastAsia="Noto Sans CJK KR"/>
                <w:b/>
                <w:color w:val="FFFFFF"/>
                <w:sz w:val="17"/>
              </w:rPr>
              <w:t>왜 필요한가</w:t>
            </w:r>
          </w:p>
        </w:tc>
      </w:tr>
      <w:tr>
        <w:tc>
          <w:tcPr>
            <w:tcW w:type="dxa" w:w="3437"/>
            <w:vAlign w:val="center"/>
          </w:tcPr>
          <w:p>
            <w:r/>
            <w:r>
              <w:rPr>
                <w:rFonts w:ascii="Noto Sans CJK KR" w:hAnsi="Noto Sans CJK KR" w:eastAsia="Noto Sans CJK KR"/>
                <w:b w:val="0"/>
                <w:color w:val="10283A"/>
                <w:sz w:val="16"/>
              </w:rPr>
              <w:t>IT</w:t>
            </w:r>
          </w:p>
        </w:tc>
        <w:tc>
          <w:tcPr>
            <w:tcW w:type="dxa" w:w="3437"/>
            <w:vAlign w:val="center"/>
          </w:tcPr>
          <w:p>
            <w:r/>
            <w:r>
              <w:rPr>
                <w:rFonts w:ascii="Noto Sans CJK KR" w:hAnsi="Noto Sans CJK KR" w:eastAsia="Noto Sans CJK KR"/>
                <w:b w:val="0"/>
                <w:color w:val="10283A"/>
                <w:sz w:val="16"/>
              </w:rPr>
              <w:t>랙 수, kW/랙, GPU 비율</w:t>
            </w:r>
          </w:p>
        </w:tc>
        <w:tc>
          <w:tcPr>
            <w:tcW w:type="dxa" w:w="3437"/>
            <w:vAlign w:val="center"/>
          </w:tcPr>
          <w:p>
            <w:r/>
            <w:r>
              <w:rPr>
                <w:rFonts w:ascii="Noto Sans CJK KR" w:hAnsi="Noto Sans CJK KR" w:eastAsia="Noto Sans CJK KR"/>
                <w:b w:val="0"/>
                <w:color w:val="10283A"/>
                <w:sz w:val="16"/>
              </w:rPr>
              <w:t>기본 열부하와 서버 밀도</w:t>
            </w:r>
          </w:p>
        </w:tc>
      </w:tr>
      <w:tr>
        <w:tc>
          <w:tcPr>
            <w:tcW w:type="dxa" w:w="3437"/>
            <w:shd w:fill="EAF2F6"/>
            <w:vAlign w:val="center"/>
          </w:tcPr>
          <w:p>
            <w:r/>
            <w:r>
              <w:rPr>
                <w:rFonts w:ascii="Noto Sans CJK KR" w:hAnsi="Noto Sans CJK KR" w:eastAsia="Noto Sans CJK KR"/>
                <w:b w:val="0"/>
                <w:color w:val="10283A"/>
                <w:sz w:val="16"/>
              </w:rPr>
              <w:t>냉각</w:t>
            </w:r>
          </w:p>
        </w:tc>
        <w:tc>
          <w:tcPr>
            <w:tcW w:type="dxa" w:w="3437"/>
            <w:shd w:fill="EAF2F6"/>
            <w:vAlign w:val="center"/>
          </w:tcPr>
          <w:p>
            <w:r/>
            <w:r>
              <w:rPr>
                <w:rFonts w:ascii="Noto Sans CJK KR" w:hAnsi="Noto Sans CJK KR" w:eastAsia="Noto Sans CJK KR"/>
                <w:b w:val="0"/>
                <w:color w:val="10283A"/>
                <w:sz w:val="16"/>
              </w:rPr>
              <w:t>공랭/Rear/DLC 비율, 냉각용량, COP, 외기</w:t>
            </w:r>
          </w:p>
        </w:tc>
        <w:tc>
          <w:tcPr>
            <w:tcW w:type="dxa" w:w="3437"/>
            <w:shd w:fill="EAF2F6"/>
            <w:vAlign w:val="center"/>
          </w:tcPr>
          <w:p>
            <w:r/>
            <w:r>
              <w:rPr>
                <w:rFonts w:ascii="Noto Sans CJK KR" w:hAnsi="Noto Sans CJK KR" w:eastAsia="Noto Sans CJK KR"/>
                <w:b w:val="0"/>
                <w:color w:val="10283A"/>
                <w:sz w:val="16"/>
              </w:rPr>
              <w:t>냉각 전력·온도·경고</w:t>
            </w:r>
          </w:p>
        </w:tc>
      </w:tr>
      <w:tr>
        <w:tc>
          <w:tcPr>
            <w:tcW w:type="dxa" w:w="3437"/>
            <w:vAlign w:val="center"/>
          </w:tcPr>
          <w:p>
            <w:r/>
            <w:r>
              <w:rPr>
                <w:rFonts w:ascii="Noto Sans CJK KR" w:hAnsi="Noto Sans CJK KR" w:eastAsia="Noto Sans CJK KR"/>
                <w:b w:val="0"/>
                <w:color w:val="10283A"/>
                <w:sz w:val="16"/>
              </w:rPr>
              <w:t>전력</w:t>
            </w:r>
          </w:p>
        </w:tc>
        <w:tc>
          <w:tcPr>
            <w:tcW w:type="dxa" w:w="3437"/>
            <w:vAlign w:val="center"/>
          </w:tcPr>
          <w:p>
            <w:r/>
            <w:r>
              <w:rPr>
                <w:rFonts w:ascii="Noto Sans CJK KR" w:hAnsi="Noto Sans CJK KR" w:eastAsia="Noto Sans CJK KR"/>
                <w:b w:val="0"/>
                <w:color w:val="10283A"/>
                <w:sz w:val="16"/>
              </w:rPr>
              <w:t>UPS 효율, 배전 손실, 발전기/UPS 용량, 배터리</w:t>
            </w:r>
          </w:p>
        </w:tc>
        <w:tc>
          <w:tcPr>
            <w:tcW w:type="dxa" w:w="3437"/>
            <w:vAlign w:val="center"/>
          </w:tcPr>
          <w:p>
            <w:r/>
            <w:r>
              <w:rPr>
                <w:rFonts w:ascii="Noto Sans CJK KR" w:hAnsi="Noto Sans CJK KR" w:eastAsia="Noto Sans CJK KR"/>
                <w:b w:val="0"/>
                <w:color w:val="10283A"/>
                <w:sz w:val="16"/>
              </w:rPr>
              <w:t>손실·전원 장애 단계</w:t>
            </w:r>
          </w:p>
        </w:tc>
      </w:tr>
      <w:tr>
        <w:tc>
          <w:tcPr>
            <w:tcW w:type="dxa" w:w="3437"/>
            <w:shd w:fill="EAF2F6"/>
            <w:vAlign w:val="center"/>
          </w:tcPr>
          <w:p>
            <w:r/>
            <w:r>
              <w:rPr>
                <w:rFonts w:ascii="Noto Sans CJK KR" w:hAnsi="Noto Sans CJK KR" w:eastAsia="Noto Sans CJK KR"/>
                <w:b w:val="0"/>
                <w:color w:val="10283A"/>
                <w:sz w:val="16"/>
              </w:rPr>
              <w:t>광</w:t>
            </w:r>
          </w:p>
        </w:tc>
        <w:tc>
          <w:tcPr>
            <w:tcW w:type="dxa" w:w="3437"/>
            <w:shd w:fill="EAF2F6"/>
            <w:vAlign w:val="center"/>
          </w:tcPr>
          <w:p>
            <w:r/>
            <w:r>
              <w:rPr>
                <w:rFonts w:ascii="Noto Sans CJK KR" w:hAnsi="Noto Sans CJK KR" w:eastAsia="Noto Sans CJK KR"/>
                <w:b w:val="0"/>
                <w:color w:val="10283A"/>
                <w:sz w:val="16"/>
              </w:rPr>
              <w:t>포트 수, 플러거블/CPO 포트 W, 스위치 kW</w:t>
            </w:r>
          </w:p>
        </w:tc>
        <w:tc>
          <w:tcPr>
            <w:tcW w:type="dxa" w:w="3437"/>
            <w:shd w:fill="EAF2F6"/>
            <w:vAlign w:val="center"/>
          </w:tcPr>
          <w:p>
            <w:r/>
            <w:r>
              <w:rPr>
                <w:rFonts w:ascii="Noto Sans CJK KR" w:hAnsi="Noto Sans CJK KR" w:eastAsia="Noto Sans CJK KR"/>
                <w:b w:val="0"/>
                <w:color w:val="10283A"/>
                <w:sz w:val="16"/>
              </w:rPr>
              <w:t>광 네트워크 IT 전력·PUE</w:t>
            </w:r>
          </w:p>
        </w:tc>
      </w:tr>
      <w:tr>
        <w:tc>
          <w:tcPr>
            <w:tcW w:type="dxa" w:w="3437"/>
            <w:vAlign w:val="center"/>
          </w:tcPr>
          <w:p>
            <w:r/>
            <w:r>
              <w:rPr>
                <w:rFonts w:ascii="Noto Sans CJK KR" w:hAnsi="Noto Sans CJK KR" w:eastAsia="Noto Sans CJK KR"/>
                <w:b w:val="0"/>
                <w:color w:val="10283A"/>
                <w:sz w:val="16"/>
              </w:rPr>
              <w:t>복원력</w:t>
            </w:r>
          </w:p>
        </w:tc>
        <w:tc>
          <w:tcPr>
            <w:tcW w:type="dxa" w:w="3437"/>
            <w:vAlign w:val="center"/>
          </w:tcPr>
          <w:p>
            <w:r/>
            <w:r>
              <w:rPr>
                <w:rFonts w:ascii="Noto Sans CJK KR" w:hAnsi="Noto Sans CJK KR" w:eastAsia="Noto Sans CJK KR"/>
                <w:b w:val="0"/>
                <w:color w:val="10283A"/>
                <w:sz w:val="16"/>
              </w:rPr>
              <w:t>N/N+1/2N</w:t>
            </w:r>
          </w:p>
        </w:tc>
        <w:tc>
          <w:tcPr>
            <w:tcW w:type="dxa" w:w="3437"/>
            <w:vAlign w:val="center"/>
          </w:tcPr>
          <w:p>
            <w:r/>
            <w:r>
              <w:rPr>
                <w:rFonts w:ascii="Noto Sans CJK KR" w:hAnsi="Noto Sans CJK KR" w:eastAsia="Noto Sans CJK KR"/>
                <w:b w:val="0"/>
                <w:color w:val="10283A"/>
                <w:sz w:val="16"/>
              </w:rPr>
              <w:t>시나리오별 가용성·우회 결과</w:t>
            </w:r>
          </w:p>
        </w:tc>
      </w:tr>
    </w:tbl>
    <w:p>
      <w:pPr>
        <w:spacing w:after="20"/>
      </w:pPr>
    </w:p>
    <w:tbl>
      <w:tblPr>
        <w:tblStyle w:val="TableGrid"/>
        <w:tblW w:type="auto" w:w="0"/>
        <w:tblLook w:firstColumn="1" w:firstRow="1" w:lastColumn="0" w:lastRow="0" w:noHBand="0" w:noVBand="1" w:val="04A0"/>
      </w:tblPr>
      <w:tblGrid>
        <w:gridCol w:w="10310"/>
      </w:tblGrid>
      <w:tr>
        <w:tc>
          <w:tcPr>
            <w:tcW w:type="dxa" w:w="10310"/>
            <w:shd w:fill="FFF4D7"/>
          </w:tcPr>
          <w:p>
            <w:pPr>
              <w:spacing w:after="40" w:before="40"/>
            </w:pPr>
            <w:r>
              <w:rPr>
                <w:b/>
                <w:color w:val="795B08"/>
                <w:sz w:val="18"/>
              </w:rPr>
              <w:t xml:space="preserve">입력 검증  </w:t>
            </w:r>
            <w:r>
              <w:rPr>
                <w:color w:val="173447"/>
                <w:sz w:val="17"/>
              </w:rPr>
              <w:t>냉각 비율 합계는 100%여야 합니다. IT 부하가 냉각 용량을 넘거나 발전기/UPS 용량이 부하보다 작으면 경고가 표시됩니다. 목표 PUE는 비교용 입력이며 KPI PUE는 계산식 결과입니다.</w:t>
            </w:r>
          </w:p>
        </w:tc>
      </w:tr>
    </w:tbl>
    <w:p>
      <w:pPr>
        <w:spacing w:after="40"/>
      </w:pPr>
    </w:p>
    <w:p>
      <w:pPr>
        <w:pStyle w:val="Heading1"/>
      </w:pPr>
      <w:r>
        <w:t>6. 계산 모델과 KPI 읽기</w:t>
      </w:r>
    </w:p>
    <w:p>
      <w:r>
        <w:t>상단 KPI는 720 kW, PUE 1.36, 23°C, 100%처럼 고정된 값이 아닙니다. 아래 계산 체인의 결과가 정상 상태에서 갱신됩니다. 시나리오가 선택되면 시간 경과에 따른 추가 효과가 적용됩니다.</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10283A"/>
            <w:vAlign w:val="center"/>
          </w:tcPr>
          <w:p>
            <w:r/>
            <w:r>
              <w:rPr>
                <w:rFonts w:ascii="Noto Sans CJK KR" w:hAnsi="Noto Sans CJK KR" w:eastAsia="Noto Sans CJK KR"/>
                <w:b/>
                <w:color w:val="FFFFFF"/>
                <w:sz w:val="17"/>
              </w:rPr>
              <w:t>순서</w:t>
            </w:r>
          </w:p>
        </w:tc>
        <w:tc>
          <w:tcPr>
            <w:tcW w:type="dxa" w:w="3437"/>
            <w:shd w:fill="10283A"/>
            <w:vAlign w:val="center"/>
          </w:tcPr>
          <w:p>
            <w:r/>
            <w:r>
              <w:rPr>
                <w:rFonts w:ascii="Noto Sans CJK KR" w:hAnsi="Noto Sans CJK KR" w:eastAsia="Noto Sans CJK KR"/>
                <w:b/>
                <w:color w:val="FFFFFF"/>
                <w:sz w:val="17"/>
              </w:rPr>
              <w:t>식</w:t>
            </w:r>
          </w:p>
        </w:tc>
        <w:tc>
          <w:tcPr>
            <w:tcW w:type="dxa" w:w="3437"/>
            <w:shd w:fill="10283A"/>
            <w:vAlign w:val="center"/>
          </w:tcPr>
          <w:p>
            <w:r/>
            <w:r>
              <w:rPr>
                <w:rFonts w:ascii="Noto Sans CJK KR" w:hAnsi="Noto Sans CJK KR" w:eastAsia="Noto Sans CJK KR"/>
                <w:b/>
                <w:color w:val="FFFFFF"/>
                <w:sz w:val="17"/>
              </w:rPr>
              <w:t>설명</w:t>
            </w:r>
          </w:p>
        </w:tc>
      </w:tr>
      <w:tr>
        <w:tc>
          <w:tcPr>
            <w:tcW w:type="dxa" w:w="3437"/>
            <w:vAlign w:val="center"/>
          </w:tcPr>
          <w:p>
            <w:r/>
            <w:r>
              <w:rPr>
                <w:rFonts w:ascii="Noto Sans CJK KR" w:hAnsi="Noto Sans CJK KR" w:eastAsia="Noto Sans CJK KR"/>
                <w:b w:val="0"/>
                <w:color w:val="10283A"/>
                <w:sz w:val="16"/>
              </w:rPr>
              <w:t>1. 랙 IT</w:t>
            </w:r>
          </w:p>
        </w:tc>
        <w:tc>
          <w:tcPr>
            <w:tcW w:type="dxa" w:w="3437"/>
            <w:vAlign w:val="center"/>
          </w:tcPr>
          <w:p>
            <w:r/>
            <w:r>
              <w:rPr>
                <w:rFonts w:ascii="Noto Sans CJK KR" w:hAnsi="Noto Sans CJK KR" w:eastAsia="Noto Sans CJK KR"/>
                <w:b w:val="0"/>
                <w:color w:val="10283A"/>
                <w:sz w:val="16"/>
              </w:rPr>
              <w:t>rackLoad = rackCount × rackPowerKw</w:t>
            </w:r>
          </w:p>
        </w:tc>
        <w:tc>
          <w:tcPr>
            <w:tcW w:type="dxa" w:w="3437"/>
            <w:vAlign w:val="center"/>
          </w:tcPr>
          <w:p>
            <w:r/>
            <w:r>
              <w:rPr>
                <w:rFonts w:ascii="Noto Sans CJK KR" w:hAnsi="Noto Sans CJK KR" w:eastAsia="Noto Sans CJK KR"/>
                <w:b w:val="0"/>
                <w:color w:val="10283A"/>
                <w:sz w:val="16"/>
              </w:rPr>
              <w:t>랙에서 발생하는 대표 IT 부하</w:t>
            </w:r>
          </w:p>
        </w:tc>
      </w:tr>
      <w:tr>
        <w:tc>
          <w:tcPr>
            <w:tcW w:type="dxa" w:w="3437"/>
            <w:shd w:fill="EAF2F6"/>
            <w:vAlign w:val="center"/>
          </w:tcPr>
          <w:p>
            <w:r/>
            <w:r>
              <w:rPr>
                <w:rFonts w:ascii="Noto Sans CJK KR" w:hAnsi="Noto Sans CJK KR" w:eastAsia="Noto Sans CJK KR"/>
                <w:b w:val="0"/>
                <w:color w:val="10283A"/>
                <w:sz w:val="16"/>
              </w:rPr>
              <w:t>2. 광 IT</w:t>
            </w:r>
          </w:p>
        </w:tc>
        <w:tc>
          <w:tcPr>
            <w:tcW w:type="dxa" w:w="3437"/>
            <w:shd w:fill="EAF2F6"/>
            <w:vAlign w:val="center"/>
          </w:tcPr>
          <w:p>
            <w:r/>
            <w:r>
              <w:rPr>
                <w:rFonts w:ascii="Noto Sans CJK KR" w:hAnsi="Noto Sans CJK KR" w:eastAsia="Noto Sans CJK KR"/>
                <w:b w:val="0"/>
                <w:color w:val="10283A"/>
                <w:sz w:val="16"/>
              </w:rPr>
              <w:t>opticalPower = (portW × portCount)/1000 + switchKw</w:t>
            </w:r>
          </w:p>
        </w:tc>
        <w:tc>
          <w:tcPr>
            <w:tcW w:type="dxa" w:w="3437"/>
            <w:shd w:fill="EAF2F6"/>
            <w:vAlign w:val="center"/>
          </w:tcPr>
          <w:p>
            <w:r/>
            <w:r>
              <w:rPr>
                <w:rFonts w:ascii="Noto Sans CJK KR" w:hAnsi="Noto Sans CJK KR" w:eastAsia="Noto Sans CJK KR"/>
                <w:b w:val="0"/>
                <w:color w:val="10283A"/>
                <w:sz w:val="16"/>
              </w:rPr>
              <w:t>플러거블 또는 CPO 모드의 포트/스위치 가정 전력</w:t>
            </w:r>
          </w:p>
        </w:tc>
      </w:tr>
      <w:tr>
        <w:tc>
          <w:tcPr>
            <w:tcW w:type="dxa" w:w="3437"/>
            <w:vAlign w:val="center"/>
          </w:tcPr>
          <w:p>
            <w:r/>
            <w:r>
              <w:rPr>
                <w:rFonts w:ascii="Noto Sans CJK KR" w:hAnsi="Noto Sans CJK KR" w:eastAsia="Noto Sans CJK KR"/>
                <w:b w:val="0"/>
                <w:color w:val="10283A"/>
                <w:sz w:val="16"/>
              </w:rPr>
              <w:t>3. IT 합계</w:t>
            </w:r>
          </w:p>
        </w:tc>
        <w:tc>
          <w:tcPr>
            <w:tcW w:type="dxa" w:w="3437"/>
            <w:vAlign w:val="center"/>
          </w:tcPr>
          <w:p>
            <w:r/>
            <w:r>
              <w:rPr>
                <w:rFonts w:ascii="Noto Sans CJK KR" w:hAnsi="Noto Sans CJK KR" w:eastAsia="Noto Sans CJK KR"/>
                <w:b w:val="0"/>
                <w:color w:val="10283A"/>
                <w:sz w:val="16"/>
              </w:rPr>
              <w:t>load = rackLoad + opticalPower</w:t>
            </w:r>
          </w:p>
        </w:tc>
        <w:tc>
          <w:tcPr>
            <w:tcW w:type="dxa" w:w="3437"/>
            <w:vAlign w:val="center"/>
          </w:tcPr>
          <w:p>
            <w:r/>
            <w:r>
              <w:rPr>
                <w:rFonts w:ascii="Noto Sans CJK KR" w:hAnsi="Noto Sans CJK KR" w:eastAsia="Noto Sans CJK KR"/>
                <w:b w:val="0"/>
                <w:color w:val="10283A"/>
                <w:sz w:val="16"/>
              </w:rPr>
              <w:t>냉각과 손실 계산의 기준</w:t>
            </w:r>
          </w:p>
        </w:tc>
      </w:tr>
      <w:tr>
        <w:tc>
          <w:tcPr>
            <w:tcW w:type="dxa" w:w="3437"/>
            <w:shd w:fill="EAF2F6"/>
            <w:vAlign w:val="center"/>
          </w:tcPr>
          <w:p>
            <w:r/>
            <w:r>
              <w:rPr>
                <w:rFonts w:ascii="Noto Sans CJK KR" w:hAnsi="Noto Sans CJK KR" w:eastAsia="Noto Sans CJK KR"/>
                <w:b w:val="0"/>
                <w:color w:val="10283A"/>
                <w:sz w:val="16"/>
              </w:rPr>
              <w:t>4. 유효 COP</w:t>
            </w:r>
          </w:p>
        </w:tc>
        <w:tc>
          <w:tcPr>
            <w:tcW w:type="dxa" w:w="3437"/>
            <w:shd w:fill="EAF2F6"/>
            <w:vAlign w:val="center"/>
          </w:tcPr>
          <w:p>
            <w:r/>
            <w:r>
              <w:rPr>
                <w:rFonts w:ascii="Noto Sans CJK KR" w:hAnsi="Noto Sans CJK KR" w:eastAsia="Noto Sans CJK KR"/>
                <w:b w:val="0"/>
                <w:color w:val="10283A"/>
                <w:sz w:val="16"/>
              </w:rPr>
              <w:t>baseCOP × coolingMix × outdoorDerate × loadDerate</w:t>
            </w:r>
          </w:p>
        </w:tc>
        <w:tc>
          <w:tcPr>
            <w:tcW w:type="dxa" w:w="3437"/>
            <w:shd w:fill="EAF2F6"/>
            <w:vAlign w:val="center"/>
          </w:tcPr>
          <w:p>
            <w:r/>
            <w:r>
              <w:rPr>
                <w:rFonts w:ascii="Noto Sans CJK KR" w:hAnsi="Noto Sans CJK KR" w:eastAsia="Noto Sans CJK KR"/>
                <w:b w:val="0"/>
                <w:color w:val="10283A"/>
                <w:sz w:val="16"/>
              </w:rPr>
              <w:t>냉각 방식, 외기, 냉각용량 부하율 보정</w:t>
            </w:r>
          </w:p>
        </w:tc>
      </w:tr>
      <w:tr>
        <w:tc>
          <w:tcPr>
            <w:tcW w:type="dxa" w:w="3437"/>
            <w:vAlign w:val="center"/>
          </w:tcPr>
          <w:p>
            <w:r/>
            <w:r>
              <w:rPr>
                <w:rFonts w:ascii="Noto Sans CJK KR" w:hAnsi="Noto Sans CJK KR" w:eastAsia="Noto Sans CJK KR"/>
                <w:b w:val="0"/>
                <w:color w:val="10283A"/>
                <w:sz w:val="16"/>
              </w:rPr>
              <w:t>5. 냉각 전력</w:t>
            </w:r>
          </w:p>
        </w:tc>
        <w:tc>
          <w:tcPr>
            <w:tcW w:type="dxa" w:w="3437"/>
            <w:vAlign w:val="center"/>
          </w:tcPr>
          <w:p>
            <w:r/>
            <w:r>
              <w:rPr>
                <w:rFonts w:ascii="Noto Sans CJK KR" w:hAnsi="Noto Sans CJK KR" w:eastAsia="Noto Sans CJK KR"/>
                <w:b w:val="0"/>
                <w:color w:val="10283A"/>
                <w:sz w:val="16"/>
              </w:rPr>
              <w:t>coolingPower = load / effectiveCOP</w:t>
            </w:r>
          </w:p>
        </w:tc>
        <w:tc>
          <w:tcPr>
            <w:tcW w:type="dxa" w:w="3437"/>
            <w:vAlign w:val="center"/>
          </w:tcPr>
          <w:p>
            <w:r/>
            <w:r>
              <w:rPr>
                <w:rFonts w:ascii="Noto Sans CJK KR" w:hAnsi="Noto Sans CJK KR" w:eastAsia="Noto Sans CJK KR"/>
                <w:b w:val="0"/>
                <w:color w:val="10283A"/>
                <w:sz w:val="16"/>
              </w:rPr>
              <w:t>냉각 장비의 개념상 전력</w:t>
            </w:r>
          </w:p>
        </w:tc>
      </w:tr>
      <w:tr>
        <w:tc>
          <w:tcPr>
            <w:tcW w:type="dxa" w:w="3437"/>
            <w:shd w:fill="EAF2F6"/>
            <w:vAlign w:val="center"/>
          </w:tcPr>
          <w:p>
            <w:r/>
            <w:r>
              <w:rPr>
                <w:rFonts w:ascii="Noto Sans CJK KR" w:hAnsi="Noto Sans CJK KR" w:eastAsia="Noto Sans CJK KR"/>
                <w:b w:val="0"/>
                <w:color w:val="10283A"/>
                <w:sz w:val="16"/>
              </w:rPr>
              <w:t>6. UPS 손실</w:t>
            </w:r>
          </w:p>
        </w:tc>
        <w:tc>
          <w:tcPr>
            <w:tcW w:type="dxa" w:w="3437"/>
            <w:shd w:fill="EAF2F6"/>
            <w:vAlign w:val="center"/>
          </w:tcPr>
          <w:p>
            <w:r/>
            <w:r>
              <w:rPr>
                <w:rFonts w:ascii="Noto Sans CJK KR" w:hAnsi="Noto Sans CJK KR" w:eastAsia="Noto Sans CJK KR"/>
                <w:b w:val="0"/>
                <w:color w:val="10283A"/>
                <w:sz w:val="16"/>
              </w:rPr>
              <w:t>upsLoss = load × (1/UPS효율 − 1)</w:t>
            </w:r>
          </w:p>
        </w:tc>
        <w:tc>
          <w:tcPr>
            <w:tcW w:type="dxa" w:w="3437"/>
            <w:shd w:fill="EAF2F6"/>
            <w:vAlign w:val="center"/>
          </w:tcPr>
          <w:p>
            <w:r/>
            <w:r>
              <w:rPr>
                <w:rFonts w:ascii="Noto Sans CJK KR" w:hAnsi="Noto Sans CJK KR" w:eastAsia="Noto Sans CJK KR"/>
                <w:b w:val="0"/>
                <w:color w:val="10283A"/>
                <w:sz w:val="16"/>
              </w:rPr>
              <w:t>효율은 0.80~0.999 범위로 안전하게 제한</w:t>
            </w:r>
          </w:p>
        </w:tc>
      </w:tr>
      <w:tr>
        <w:tc>
          <w:tcPr>
            <w:tcW w:type="dxa" w:w="3437"/>
            <w:vAlign w:val="center"/>
          </w:tcPr>
          <w:p>
            <w:r/>
            <w:r>
              <w:rPr>
                <w:rFonts w:ascii="Noto Sans CJK KR" w:hAnsi="Noto Sans CJK KR" w:eastAsia="Noto Sans CJK KR"/>
                <w:b w:val="0"/>
                <w:color w:val="10283A"/>
                <w:sz w:val="16"/>
              </w:rPr>
              <w:t>7. 배전 손실</w:t>
            </w:r>
          </w:p>
        </w:tc>
        <w:tc>
          <w:tcPr>
            <w:tcW w:type="dxa" w:w="3437"/>
            <w:vAlign w:val="center"/>
          </w:tcPr>
          <w:p>
            <w:r/>
            <w:r>
              <w:rPr>
                <w:rFonts w:ascii="Noto Sans CJK KR" w:hAnsi="Noto Sans CJK KR" w:eastAsia="Noto Sans CJK KR"/>
                <w:b w:val="0"/>
                <w:color w:val="10283A"/>
                <w:sz w:val="16"/>
              </w:rPr>
              <w:t>distributionLoss = (load+cooling+UPS손실) × 배전손실률</w:t>
            </w:r>
          </w:p>
        </w:tc>
        <w:tc>
          <w:tcPr>
            <w:tcW w:type="dxa" w:w="3437"/>
            <w:vAlign w:val="center"/>
          </w:tcPr>
          <w:p>
            <w:r/>
            <w:r>
              <w:rPr>
                <w:rFonts w:ascii="Noto Sans CJK KR" w:hAnsi="Noto Sans CJK KR" w:eastAsia="Noto Sans CJK KR"/>
                <w:b w:val="0"/>
                <w:color w:val="10283A"/>
                <w:sz w:val="16"/>
              </w:rPr>
              <w:t>PDU·배전 등 대표 손실</w:t>
            </w:r>
          </w:p>
        </w:tc>
      </w:tr>
      <w:tr>
        <w:tc>
          <w:tcPr>
            <w:tcW w:type="dxa" w:w="3437"/>
            <w:shd w:fill="EAF2F6"/>
            <w:vAlign w:val="center"/>
          </w:tcPr>
          <w:p>
            <w:r/>
            <w:r>
              <w:rPr>
                <w:rFonts w:ascii="Noto Sans CJK KR" w:hAnsi="Noto Sans CJK KR" w:eastAsia="Noto Sans CJK KR"/>
                <w:b w:val="0"/>
                <w:color w:val="10283A"/>
                <w:sz w:val="16"/>
              </w:rPr>
              <w:t>8. 기타</w:t>
            </w:r>
          </w:p>
        </w:tc>
        <w:tc>
          <w:tcPr>
            <w:tcW w:type="dxa" w:w="3437"/>
            <w:shd w:fill="EAF2F6"/>
            <w:vAlign w:val="center"/>
          </w:tcPr>
          <w:p>
            <w:r/>
            <w:r>
              <w:rPr>
                <w:rFonts w:ascii="Noto Sans CJK KR" w:hAnsi="Noto Sans CJK KR" w:eastAsia="Noto Sans CJK KR"/>
                <w:b w:val="0"/>
                <w:color w:val="10283A"/>
                <w:sz w:val="16"/>
              </w:rPr>
              <w:t>otherPower = load × 기타전력률</w:t>
            </w:r>
          </w:p>
        </w:tc>
        <w:tc>
          <w:tcPr>
            <w:tcW w:type="dxa" w:w="3437"/>
            <w:shd w:fill="EAF2F6"/>
            <w:vAlign w:val="center"/>
          </w:tcPr>
          <w:p>
            <w:r/>
            <w:r>
              <w:rPr>
                <w:rFonts w:ascii="Noto Sans CJK KR" w:hAnsi="Noto Sans CJK KR" w:eastAsia="Noto Sans CJK KR"/>
                <w:b w:val="0"/>
                <w:color w:val="10283A"/>
                <w:sz w:val="16"/>
              </w:rPr>
              <w:t>조명 등 단순화된 기타 부하</w:t>
            </w:r>
          </w:p>
        </w:tc>
      </w:tr>
      <w:tr>
        <w:tc>
          <w:tcPr>
            <w:tcW w:type="dxa" w:w="3437"/>
            <w:vAlign w:val="center"/>
          </w:tcPr>
          <w:p>
            <w:r/>
            <w:r>
              <w:rPr>
                <w:rFonts w:ascii="Noto Sans CJK KR" w:hAnsi="Noto Sans CJK KR" w:eastAsia="Noto Sans CJK KR"/>
                <w:b w:val="0"/>
                <w:color w:val="10283A"/>
                <w:sz w:val="16"/>
              </w:rPr>
              <w:t>9. 시설 전력</w:t>
            </w:r>
          </w:p>
        </w:tc>
        <w:tc>
          <w:tcPr>
            <w:tcW w:type="dxa" w:w="3437"/>
            <w:vAlign w:val="center"/>
          </w:tcPr>
          <w:p>
            <w:r/>
            <w:r>
              <w:rPr>
                <w:rFonts w:ascii="Noto Sans CJK KR" w:hAnsi="Noto Sans CJK KR" w:eastAsia="Noto Sans CJK KR"/>
                <w:b w:val="0"/>
                <w:color w:val="10283A"/>
                <w:sz w:val="16"/>
              </w:rPr>
              <w:t>facility = load + cooling + UPS + 배전 + 기타</w:t>
            </w:r>
          </w:p>
        </w:tc>
        <w:tc>
          <w:tcPr>
            <w:tcW w:type="dxa" w:w="3437"/>
            <w:vAlign w:val="center"/>
          </w:tcPr>
          <w:p>
            <w:r/>
            <w:r>
              <w:rPr>
                <w:rFonts w:ascii="Noto Sans CJK KR" w:hAnsi="Noto Sans CJK KR" w:eastAsia="Noto Sans CJK KR"/>
                <w:b w:val="0"/>
                <w:color w:val="10283A"/>
                <w:sz w:val="16"/>
              </w:rPr>
              <w:t>시설 전체의 개념상 전력</w:t>
            </w:r>
          </w:p>
        </w:tc>
      </w:tr>
      <w:tr>
        <w:tc>
          <w:tcPr>
            <w:tcW w:type="dxa" w:w="3437"/>
            <w:shd w:fill="EAF2F6"/>
            <w:vAlign w:val="center"/>
          </w:tcPr>
          <w:p>
            <w:r/>
            <w:r>
              <w:rPr>
                <w:rFonts w:ascii="Noto Sans CJK KR" w:hAnsi="Noto Sans CJK KR" w:eastAsia="Noto Sans CJK KR"/>
                <w:b w:val="0"/>
                <w:color w:val="10283A"/>
                <w:sz w:val="16"/>
              </w:rPr>
              <w:t>10. PUE</w:t>
            </w:r>
          </w:p>
        </w:tc>
        <w:tc>
          <w:tcPr>
            <w:tcW w:type="dxa" w:w="3437"/>
            <w:shd w:fill="EAF2F6"/>
            <w:vAlign w:val="center"/>
          </w:tcPr>
          <w:p>
            <w:r/>
            <w:r>
              <w:rPr>
                <w:rFonts w:ascii="Noto Sans CJK KR" w:hAnsi="Noto Sans CJK KR" w:eastAsia="Noto Sans CJK KR"/>
                <w:b w:val="0"/>
                <w:color w:val="10283A"/>
                <w:sz w:val="16"/>
              </w:rPr>
              <w:t>PUE = facility / load</w:t>
            </w:r>
          </w:p>
        </w:tc>
        <w:tc>
          <w:tcPr>
            <w:tcW w:type="dxa" w:w="3437"/>
            <w:shd w:fill="EAF2F6"/>
            <w:vAlign w:val="center"/>
          </w:tcPr>
          <w:p>
            <w:r/>
            <w:r>
              <w:rPr>
                <w:rFonts w:ascii="Noto Sans CJK KR" w:hAnsi="Noto Sans CJK KR" w:eastAsia="Noto Sans CJK KR"/>
                <w:b w:val="0"/>
                <w:color w:val="10283A"/>
                <w:sz w:val="16"/>
              </w:rPr>
              <w:t>IT 부하 대비 시설 전력</w:t>
            </w:r>
          </w:p>
        </w:tc>
      </w:tr>
    </w:tbl>
    <w:p>
      <w:pPr>
        <w:spacing w:after="20"/>
      </w:pPr>
    </w:p>
    <w:p>
      <w:r>
        <w:t>냉각 방식 계수는 공랭=1.00, 후면열교환기=1.08, DLC=1.28의 가중 평균입니다. 외기 온도가 20°C를 초과하면 COP는 초과 1°C당 1% 낮아지며, 냉각 용량 부하율이 0.6을 넘으면 추가 보정을 합니다. 이 계수는 현장 성능 곡선이 아니라 교육용 단순화입니다.</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10283A"/>
            <w:vAlign w:val="center"/>
          </w:tcPr>
          <w:p>
            <w:r/>
            <w:r>
              <w:rPr>
                <w:rFonts w:ascii="Noto Sans CJK KR" w:hAnsi="Noto Sans CJK KR" w:eastAsia="Noto Sans CJK KR"/>
                <w:b/>
                <w:color w:val="FFFFFF"/>
                <w:sz w:val="17"/>
              </w:rPr>
              <w:t>KPI</w:t>
            </w:r>
          </w:p>
        </w:tc>
        <w:tc>
          <w:tcPr>
            <w:tcW w:type="dxa" w:w="3437"/>
            <w:shd w:fill="10283A"/>
            <w:vAlign w:val="center"/>
          </w:tcPr>
          <w:p>
            <w:r/>
            <w:r>
              <w:rPr>
                <w:rFonts w:ascii="Noto Sans CJK KR" w:hAnsi="Noto Sans CJK KR" w:eastAsia="Noto Sans CJK KR"/>
                <w:b/>
                <w:color w:val="FFFFFF"/>
                <w:sz w:val="17"/>
              </w:rPr>
              <w:t>정의</w:t>
            </w:r>
          </w:p>
        </w:tc>
        <w:tc>
          <w:tcPr>
            <w:tcW w:type="dxa" w:w="3437"/>
            <w:shd w:fill="10283A"/>
            <w:vAlign w:val="center"/>
          </w:tcPr>
          <w:p>
            <w:r/>
            <w:r>
              <w:rPr>
                <w:rFonts w:ascii="Noto Sans CJK KR" w:hAnsi="Noto Sans CJK KR" w:eastAsia="Noto Sans CJK KR"/>
                <w:b/>
                <w:color w:val="FFFFFF"/>
                <w:sz w:val="17"/>
              </w:rPr>
              <w:t>정상 상태의 해석</w:t>
            </w:r>
          </w:p>
        </w:tc>
      </w:tr>
      <w:tr>
        <w:tc>
          <w:tcPr>
            <w:tcW w:type="dxa" w:w="3437"/>
            <w:vAlign w:val="center"/>
          </w:tcPr>
          <w:p>
            <w:r/>
            <w:r>
              <w:rPr>
                <w:rFonts w:ascii="Noto Sans CJK KR" w:hAnsi="Noto Sans CJK KR" w:eastAsia="Noto Sans CJK KR"/>
                <w:b w:val="0"/>
                <w:color w:val="10283A"/>
                <w:sz w:val="16"/>
              </w:rPr>
              <w:t>IT 부하</w:t>
            </w:r>
          </w:p>
        </w:tc>
        <w:tc>
          <w:tcPr>
            <w:tcW w:type="dxa" w:w="3437"/>
            <w:vAlign w:val="center"/>
          </w:tcPr>
          <w:p>
            <w:r/>
            <w:r>
              <w:rPr>
                <w:rFonts w:ascii="Noto Sans CJK KR" w:hAnsi="Noto Sans CJK KR" w:eastAsia="Noto Sans CJK KR"/>
                <w:b w:val="0"/>
                <w:color w:val="10283A"/>
                <w:sz w:val="16"/>
              </w:rPr>
              <w:t>랙 IT + 광 IT</w:t>
            </w:r>
          </w:p>
        </w:tc>
        <w:tc>
          <w:tcPr>
            <w:tcW w:type="dxa" w:w="3437"/>
            <w:vAlign w:val="center"/>
          </w:tcPr>
          <w:p>
            <w:r/>
            <w:r>
              <w:rPr>
                <w:rFonts w:ascii="Noto Sans CJK KR" w:hAnsi="Noto Sans CJK KR" w:eastAsia="Noto Sans CJK KR"/>
                <w:b w:val="0"/>
                <w:color w:val="10283A"/>
                <w:sz w:val="16"/>
              </w:rPr>
              <w:t>입력값의 직접 결과</w:t>
            </w:r>
          </w:p>
        </w:tc>
      </w:tr>
      <w:tr>
        <w:tc>
          <w:tcPr>
            <w:tcW w:type="dxa" w:w="3437"/>
            <w:shd w:fill="EAF2F6"/>
            <w:vAlign w:val="center"/>
          </w:tcPr>
          <w:p>
            <w:r/>
            <w:r>
              <w:rPr>
                <w:rFonts w:ascii="Noto Sans CJK KR" w:hAnsi="Noto Sans CJK KR" w:eastAsia="Noto Sans CJK KR"/>
                <w:b w:val="0"/>
                <w:color w:val="10283A"/>
                <w:sz w:val="16"/>
              </w:rPr>
              <w:t>시설 전력</w:t>
            </w:r>
          </w:p>
        </w:tc>
        <w:tc>
          <w:tcPr>
            <w:tcW w:type="dxa" w:w="3437"/>
            <w:shd w:fill="EAF2F6"/>
            <w:vAlign w:val="center"/>
          </w:tcPr>
          <w:p>
            <w:r/>
            <w:r>
              <w:rPr>
                <w:rFonts w:ascii="Noto Sans CJK KR" w:hAnsi="Noto Sans CJK KR" w:eastAsia="Noto Sans CJK KR"/>
                <w:b w:val="0"/>
                <w:color w:val="10283A"/>
                <w:sz w:val="16"/>
              </w:rPr>
              <w:t>IT + 냉각 + 손실 + 기타</w:t>
            </w:r>
          </w:p>
        </w:tc>
        <w:tc>
          <w:tcPr>
            <w:tcW w:type="dxa" w:w="3437"/>
            <w:shd w:fill="EAF2F6"/>
            <w:vAlign w:val="center"/>
          </w:tcPr>
          <w:p>
            <w:r/>
            <w:r>
              <w:rPr>
                <w:rFonts w:ascii="Noto Sans CJK KR" w:hAnsi="Noto Sans CJK KR" w:eastAsia="Noto Sans CJK KR"/>
                <w:b w:val="0"/>
                <w:color w:val="10283A"/>
                <w:sz w:val="16"/>
              </w:rPr>
              <w:t>PUE 계산의 분자</w:t>
            </w:r>
          </w:p>
        </w:tc>
      </w:tr>
      <w:tr>
        <w:tc>
          <w:tcPr>
            <w:tcW w:type="dxa" w:w="3437"/>
            <w:vAlign w:val="center"/>
          </w:tcPr>
          <w:p>
            <w:r/>
            <w:r>
              <w:rPr>
                <w:rFonts w:ascii="Noto Sans CJK KR" w:hAnsi="Noto Sans CJK KR" w:eastAsia="Noto Sans CJK KR"/>
                <w:b w:val="0"/>
                <w:color w:val="10283A"/>
                <w:sz w:val="16"/>
              </w:rPr>
              <w:t>운영 가용성</w:t>
            </w:r>
          </w:p>
        </w:tc>
        <w:tc>
          <w:tcPr>
            <w:tcW w:type="dxa" w:w="3437"/>
            <w:vAlign w:val="center"/>
          </w:tcPr>
          <w:p>
            <w:r/>
            <w:r>
              <w:rPr>
                <w:rFonts w:ascii="Noto Sans CJK KR" w:hAnsi="Noto Sans CJK KR" w:eastAsia="Noto Sans CJK KR"/>
                <w:b w:val="0"/>
                <w:color w:val="10283A"/>
                <w:sz w:val="16"/>
              </w:rPr>
              <w:t>장애 등급 × 이중화 등급 가정</w:t>
            </w:r>
          </w:p>
        </w:tc>
        <w:tc>
          <w:tcPr>
            <w:tcW w:type="dxa" w:w="3437"/>
            <w:vAlign w:val="center"/>
          </w:tcPr>
          <w:p>
            <w:r/>
            <w:r>
              <w:rPr>
                <w:rFonts w:ascii="Noto Sans CJK KR" w:hAnsi="Noto Sans CJK KR" w:eastAsia="Noto Sans CJK KR"/>
                <w:b w:val="0"/>
                <w:color w:val="10283A"/>
                <w:sz w:val="16"/>
              </w:rPr>
              <w:t>N/N+1/2N의 상대적 회복력 비교</w:t>
            </w:r>
          </w:p>
        </w:tc>
      </w:tr>
      <w:tr>
        <w:tc>
          <w:tcPr>
            <w:tcW w:type="dxa" w:w="3437"/>
            <w:shd w:fill="EAF2F6"/>
            <w:vAlign w:val="center"/>
          </w:tcPr>
          <w:p>
            <w:r/>
            <w:r>
              <w:rPr>
                <w:rFonts w:ascii="Noto Sans CJK KR" w:hAnsi="Noto Sans CJK KR" w:eastAsia="Noto Sans CJK KR"/>
                <w:b w:val="0"/>
                <w:color w:val="10283A"/>
                <w:sz w:val="16"/>
              </w:rPr>
              <w:t>냉각 상태</w:t>
            </w:r>
          </w:p>
        </w:tc>
        <w:tc>
          <w:tcPr>
            <w:tcW w:type="dxa" w:w="3437"/>
            <w:shd w:fill="EAF2F6"/>
            <w:vAlign w:val="center"/>
          </w:tcPr>
          <w:p>
            <w:r/>
            <w:r>
              <w:rPr>
                <w:rFonts w:ascii="Noto Sans CJK KR" w:hAnsi="Noto Sans CJK KR" w:eastAsia="Noto Sans CJK KR"/>
                <w:b w:val="0"/>
                <w:color w:val="10283A"/>
                <w:sz w:val="16"/>
              </w:rPr>
              <w:t>평균 랙 입구 온도 가정</w:t>
            </w:r>
          </w:p>
        </w:tc>
        <w:tc>
          <w:tcPr>
            <w:tcW w:type="dxa" w:w="3437"/>
            <w:shd w:fill="EAF2F6"/>
            <w:vAlign w:val="center"/>
          </w:tcPr>
          <w:p>
            <w:r/>
            <w:r>
              <w:rPr>
                <w:rFonts w:ascii="Noto Sans CJK KR" w:hAnsi="Noto Sans CJK KR" w:eastAsia="Noto Sans CJK KR"/>
                <w:b w:val="0"/>
                <w:color w:val="10283A"/>
                <w:sz w:val="16"/>
              </w:rPr>
              <w:t>용량부하율·외기·장애에 따라 변화</w:t>
            </w:r>
          </w:p>
        </w:tc>
      </w:tr>
    </w:tbl>
    <w:p>
      <w:pPr>
        <w:spacing w:after="20"/>
      </w:pPr>
    </w:p>
    <w:tbl>
      <w:tblPr>
        <w:tblStyle w:val="TableGrid"/>
        <w:tblW w:type="auto" w:w="0"/>
        <w:tblLook w:firstColumn="1" w:firstRow="1" w:lastColumn="0" w:lastRow="0" w:noHBand="0" w:noVBand="1" w:val="04A0"/>
      </w:tblPr>
      <w:tblGrid>
        <w:gridCol w:w="10310"/>
      </w:tblGrid>
      <w:tr>
        <w:tc>
          <w:tcPr>
            <w:tcW w:type="dxa" w:w="10310"/>
            <w:shd w:fill="E4F8F4"/>
          </w:tcPr>
          <w:p>
            <w:pPr>
              <w:spacing w:after="40" w:before="40"/>
            </w:pPr>
            <w:r>
              <w:rPr>
                <w:b/>
                <w:color w:val="13665E"/>
                <w:sz w:val="18"/>
              </w:rPr>
              <w:t xml:space="preserve">계산 근거 보기  </w:t>
            </w:r>
            <w:r>
              <w:rPr>
                <w:color w:val="173447"/>
                <w:sz w:val="17"/>
              </w:rPr>
              <w:t>⚙ 설정의 “계산 근거 보기”는 같은 수식을 중간값과 함께 표로 보여줍니다. 값을 바꾼 뒤 이 표가 KPI 변화와 일치하는지 확인하는 것이 가장 좋은 검증 방법입니다.</w:t>
            </w:r>
          </w:p>
        </w:tc>
      </w:tr>
    </w:tbl>
    <w:p>
      <w:pPr>
        <w:spacing w:after="40"/>
      </w:pPr>
    </w:p>
    <w:p>
      <w:pPr>
        <w:pStyle w:val="Heading1"/>
      </w:pPr>
      <w:r>
        <w:t>7. 시간축 장애 시뮬레이션과 작업자 대응</w:t>
      </w:r>
    </w:p>
    <w:p>
      <w:r>
        <w:t>우측 시나리오 선택 후 재생을 시작하면 시뮬레이션 시간과 1×/5×/15× 속도에 맞춰 단계가 진행됩니다. 단계 설명은 패널과 이벤트 로그에 남고, 장면에는 경고 색·점멸·연기·누수·열점·광 링크 단선 표현이 나타납니다.</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10283A"/>
            <w:vAlign w:val="center"/>
          </w:tcPr>
          <w:p>
            <w:r/>
            <w:r>
              <w:rPr>
                <w:rFonts w:ascii="Noto Sans CJK KR" w:hAnsi="Noto Sans CJK KR" w:eastAsia="Noto Sans CJK KR"/>
                <w:b/>
                <w:color w:val="FFFFFF"/>
                <w:sz w:val="17"/>
              </w:rPr>
              <w:t>시나리오</w:t>
            </w:r>
          </w:p>
        </w:tc>
        <w:tc>
          <w:tcPr>
            <w:tcW w:type="dxa" w:w="3437"/>
            <w:shd w:fill="10283A"/>
            <w:vAlign w:val="center"/>
          </w:tcPr>
          <w:p>
            <w:r/>
            <w:r>
              <w:rPr>
                <w:rFonts w:ascii="Noto Sans CJK KR" w:hAnsi="Noto Sans CJK KR" w:eastAsia="Noto Sans CJK KR"/>
                <w:b/>
                <w:color w:val="FFFFFF"/>
                <w:sz w:val="17"/>
              </w:rPr>
              <w:t>주요 시간축 효과</w:t>
            </w:r>
          </w:p>
        </w:tc>
        <w:tc>
          <w:tcPr>
            <w:tcW w:type="dxa" w:w="3437"/>
            <w:shd w:fill="10283A"/>
            <w:vAlign w:val="center"/>
          </w:tcPr>
          <w:p>
            <w:r/>
            <w:r>
              <w:rPr>
                <w:rFonts w:ascii="Noto Sans CJK KR" w:hAnsi="Noto Sans CJK KR" w:eastAsia="Noto Sans CJK KR"/>
                <w:b/>
                <w:color w:val="FFFFFF"/>
                <w:sz w:val="17"/>
              </w:rPr>
              <w:t>가시화/결과</w:t>
            </w:r>
          </w:p>
        </w:tc>
      </w:tr>
      <w:tr>
        <w:tc>
          <w:tcPr>
            <w:tcW w:type="dxa" w:w="3437"/>
            <w:vAlign w:val="center"/>
          </w:tcPr>
          <w:p>
            <w:r/>
            <w:r>
              <w:rPr>
                <w:rFonts w:ascii="Noto Sans CJK KR" w:hAnsi="Noto Sans CJK KR" w:eastAsia="Noto Sans CJK KR"/>
                <w:b w:val="0"/>
                <w:color w:val="10283A"/>
                <w:sz w:val="16"/>
              </w:rPr>
              <w:t>정상</w:t>
            </w:r>
          </w:p>
        </w:tc>
        <w:tc>
          <w:tcPr>
            <w:tcW w:type="dxa" w:w="3437"/>
            <w:vAlign w:val="center"/>
          </w:tcPr>
          <w:p>
            <w:r/>
            <w:r>
              <w:rPr>
                <w:rFonts w:ascii="Noto Sans CJK KR" w:hAnsi="Noto Sans CJK KR" w:eastAsia="Noto Sans CJK KR"/>
                <w:b w:val="0"/>
                <w:color w:val="10283A"/>
                <w:sz w:val="16"/>
              </w:rPr>
              <w:t>기준 상태</w:t>
            </w:r>
          </w:p>
        </w:tc>
        <w:tc>
          <w:tcPr>
            <w:tcW w:type="dxa" w:w="3437"/>
            <w:vAlign w:val="center"/>
          </w:tcPr>
          <w:p>
            <w:r/>
            <w:r>
              <w:rPr>
                <w:rFonts w:ascii="Noto Sans CJK KR" w:hAnsi="Noto Sans CJK KR" w:eastAsia="Noto Sans CJK KR"/>
                <w:b w:val="0"/>
                <w:color w:val="10283A"/>
                <w:sz w:val="16"/>
              </w:rPr>
              <w:t>정상 KPI·작업자 정기 업무</w:t>
            </w:r>
          </w:p>
        </w:tc>
      </w:tr>
      <w:tr>
        <w:tc>
          <w:tcPr>
            <w:tcW w:type="dxa" w:w="3437"/>
            <w:shd w:fill="EAF2F6"/>
            <w:vAlign w:val="center"/>
          </w:tcPr>
          <w:p>
            <w:r/>
            <w:r>
              <w:rPr>
                <w:rFonts w:ascii="Noto Sans CJK KR" w:hAnsi="Noto Sans CJK KR" w:eastAsia="Noto Sans CJK KR"/>
                <w:b w:val="0"/>
                <w:color w:val="10283A"/>
                <w:sz w:val="16"/>
              </w:rPr>
              <w:t>Utility 전원 장애</w:t>
            </w:r>
          </w:p>
        </w:tc>
        <w:tc>
          <w:tcPr>
            <w:tcW w:type="dxa" w:w="3437"/>
            <w:shd w:fill="EAF2F6"/>
            <w:vAlign w:val="center"/>
          </w:tcPr>
          <w:p>
            <w:r/>
            <w:r>
              <w:rPr>
                <w:rFonts w:ascii="Noto Sans CJK KR" w:hAnsi="Noto Sans CJK KR" w:eastAsia="Noto Sans CJK KR"/>
                <w:b w:val="0"/>
                <w:color w:val="10283A"/>
                <w:sz w:val="16"/>
              </w:rPr>
              <w:t>UPS 가교 → 발전기 기동 지연(12초) → 성공/부족 판정</w:t>
            </w:r>
          </w:p>
        </w:tc>
        <w:tc>
          <w:tcPr>
            <w:tcW w:type="dxa" w:w="3437"/>
            <w:shd w:fill="EAF2F6"/>
            <w:vAlign w:val="center"/>
          </w:tcPr>
          <w:p>
            <w:r/>
            <w:r>
              <w:rPr>
                <w:rFonts w:ascii="Noto Sans CJK KR" w:hAnsi="Noto Sans CJK KR" w:eastAsia="Noto Sans CJK KR"/>
                <w:b w:val="0"/>
                <w:color w:val="10283A"/>
                <w:sz w:val="16"/>
              </w:rPr>
              <w:t>UPS 잔여 시간, 발전기 로그, 가용성</w:t>
            </w:r>
          </w:p>
        </w:tc>
      </w:tr>
      <w:tr>
        <w:tc>
          <w:tcPr>
            <w:tcW w:type="dxa" w:w="3437"/>
            <w:vAlign w:val="center"/>
          </w:tcPr>
          <w:p>
            <w:r/>
            <w:r>
              <w:rPr>
                <w:rFonts w:ascii="Noto Sans CJK KR" w:hAnsi="Noto Sans CJK KR" w:eastAsia="Noto Sans CJK KR"/>
                <w:b w:val="0"/>
                <w:color w:val="10283A"/>
                <w:sz w:val="16"/>
              </w:rPr>
              <w:t>Cooling Tower 장애</w:t>
            </w:r>
          </w:p>
        </w:tc>
        <w:tc>
          <w:tcPr>
            <w:tcW w:type="dxa" w:w="3437"/>
            <w:vAlign w:val="center"/>
          </w:tcPr>
          <w:p>
            <w:r/>
            <w:r>
              <w:rPr>
                <w:rFonts w:ascii="Noto Sans CJK KR" w:hAnsi="Noto Sans CJK KR" w:eastAsia="Noto Sans CJK KR"/>
                <w:b w:val="0"/>
                <w:color w:val="10283A"/>
                <w:sz w:val="16"/>
              </w:rPr>
              <w:t>온도 상승 → 32°C 스로틀링 → 41°C 부하 차단</w:t>
            </w:r>
          </w:p>
        </w:tc>
        <w:tc>
          <w:tcPr>
            <w:tcW w:type="dxa" w:w="3437"/>
            <w:vAlign w:val="center"/>
          </w:tcPr>
          <w:p>
            <w:r/>
            <w:r>
              <w:rPr>
                <w:rFonts w:ascii="Noto Sans CJK KR" w:hAnsi="Noto Sans CJK KR" w:eastAsia="Noto Sans CJK KR"/>
                <w:b w:val="0"/>
                <w:color w:val="10283A"/>
                <w:sz w:val="16"/>
              </w:rPr>
              <w:t>연기/열 경고, 입구 온도, 냉각 경고</w:t>
            </w:r>
          </w:p>
        </w:tc>
      </w:tr>
      <w:tr>
        <w:tc>
          <w:tcPr>
            <w:tcW w:type="dxa" w:w="3437"/>
            <w:shd w:fill="EAF2F6"/>
            <w:vAlign w:val="center"/>
          </w:tcPr>
          <w:p>
            <w:r/>
            <w:r>
              <w:rPr>
                <w:rFonts w:ascii="Noto Sans CJK KR" w:hAnsi="Noto Sans CJK KR" w:eastAsia="Noto Sans CJK KR"/>
                <w:b w:val="0"/>
                <w:color w:val="10283A"/>
                <w:sz w:val="16"/>
              </w:rPr>
              <w:t>Core 네트워크 장애</w:t>
            </w:r>
          </w:p>
        </w:tc>
        <w:tc>
          <w:tcPr>
            <w:tcW w:type="dxa" w:w="3437"/>
            <w:shd w:fill="EAF2F6"/>
            <w:vAlign w:val="center"/>
          </w:tcPr>
          <w:p>
            <w:r/>
            <w:r>
              <w:rPr>
                <w:rFonts w:ascii="Noto Sans CJK KR" w:hAnsi="Noto Sans CJK KR" w:eastAsia="Noto Sans CJK KR"/>
                <w:b w:val="0"/>
                <w:color w:val="10283A"/>
                <w:sz w:val="16"/>
              </w:rPr>
              <w:t>Core 영향 → Spine 우회 또는 단절</w:t>
            </w:r>
          </w:p>
        </w:tc>
        <w:tc>
          <w:tcPr>
            <w:tcW w:type="dxa" w:w="3437"/>
            <w:shd w:fill="EAF2F6"/>
            <w:vAlign w:val="center"/>
          </w:tcPr>
          <w:p>
            <w:r/>
            <w:r>
              <w:rPr>
                <w:rFonts w:ascii="Noto Sans CJK KR" w:hAnsi="Noto Sans CJK KR" w:eastAsia="Noto Sans CJK KR"/>
                <w:b w:val="0"/>
                <w:color w:val="10283A"/>
                <w:sz w:val="16"/>
              </w:rPr>
              <w:t>지연·대역폭·가용성</w:t>
            </w:r>
          </w:p>
        </w:tc>
      </w:tr>
      <w:tr>
        <w:tc>
          <w:tcPr>
            <w:tcW w:type="dxa" w:w="3437"/>
            <w:vAlign w:val="center"/>
          </w:tcPr>
          <w:p>
            <w:r/>
            <w:r>
              <w:rPr>
                <w:rFonts w:ascii="Noto Sans CJK KR" w:hAnsi="Noto Sans CJK KR" w:eastAsia="Noto Sans CJK KR"/>
                <w:b w:val="0"/>
                <w:color w:val="10283A"/>
                <w:sz w:val="16"/>
              </w:rPr>
              <w:t>화재/가스</w:t>
            </w:r>
          </w:p>
        </w:tc>
        <w:tc>
          <w:tcPr>
            <w:tcW w:type="dxa" w:w="3437"/>
            <w:vAlign w:val="center"/>
          </w:tcPr>
          <w:p>
            <w:r/>
            <w:r>
              <w:rPr>
                <w:rFonts w:ascii="Noto Sans CJK KR" w:hAnsi="Noto Sans CJK KR" w:eastAsia="Noto Sans CJK KR"/>
                <w:b w:val="0"/>
                <w:color w:val="10283A"/>
                <w:sz w:val="16"/>
              </w:rPr>
              <w:t>경보 → 공조 차단 → 가스 방출 → 구역 격리</w:t>
            </w:r>
          </w:p>
        </w:tc>
        <w:tc>
          <w:tcPr>
            <w:tcW w:type="dxa" w:w="3437"/>
            <w:vAlign w:val="center"/>
          </w:tcPr>
          <w:p>
            <w:r/>
            <w:r>
              <w:rPr>
                <w:rFonts w:ascii="Noto Sans CJK KR" w:hAnsi="Noto Sans CJK KR" w:eastAsia="Noto Sans CJK KR"/>
                <w:b w:val="0"/>
                <w:color w:val="10283A"/>
                <w:sz w:val="16"/>
              </w:rPr>
              <w:t>점멸, 연기, 대피 동선</w:t>
            </w:r>
          </w:p>
        </w:tc>
      </w:tr>
      <w:tr>
        <w:tc>
          <w:tcPr>
            <w:tcW w:type="dxa" w:w="3437"/>
            <w:shd w:fill="EAF2F6"/>
            <w:vAlign w:val="center"/>
          </w:tcPr>
          <w:p>
            <w:r/>
            <w:r>
              <w:rPr>
                <w:rFonts w:ascii="Noto Sans CJK KR" w:hAnsi="Noto Sans CJK KR" w:eastAsia="Noto Sans CJK KR"/>
                <w:b w:val="0"/>
                <w:color w:val="10283A"/>
                <w:sz w:val="16"/>
              </w:rPr>
              <w:t>DLC 누수</w:t>
            </w:r>
          </w:p>
        </w:tc>
        <w:tc>
          <w:tcPr>
            <w:tcW w:type="dxa" w:w="3437"/>
            <w:shd w:fill="EAF2F6"/>
            <w:vAlign w:val="center"/>
          </w:tcPr>
          <w:p>
            <w:r/>
            <w:r>
              <w:rPr>
                <w:rFonts w:ascii="Noto Sans CJK KR" w:hAnsi="Noto Sans CJK KR" w:eastAsia="Noto Sans CJK KR"/>
                <w:b w:val="0"/>
                <w:color w:val="10283A"/>
                <w:sz w:val="16"/>
              </w:rPr>
              <w:t>해당 구역 공급 차단 → GPU 부하 감소</w:t>
            </w:r>
          </w:p>
        </w:tc>
        <w:tc>
          <w:tcPr>
            <w:tcW w:type="dxa" w:w="3437"/>
            <w:shd w:fill="EAF2F6"/>
            <w:vAlign w:val="center"/>
          </w:tcPr>
          <w:p>
            <w:r/>
            <w:r>
              <w:rPr>
                <w:rFonts w:ascii="Noto Sans CJK KR" w:hAnsi="Noto Sans CJK KR" w:eastAsia="Noto Sans CJK KR"/>
                <w:b w:val="0"/>
                <w:color w:val="10283A"/>
                <w:sz w:val="16"/>
              </w:rPr>
              <w:t>누수 바닥 효과, 45초 후 부하 75%</w:t>
            </w:r>
          </w:p>
        </w:tc>
      </w:tr>
      <w:tr>
        <w:tc>
          <w:tcPr>
            <w:tcW w:type="dxa" w:w="3437"/>
            <w:vAlign w:val="center"/>
          </w:tcPr>
          <w:p>
            <w:r/>
            <w:r>
              <w:rPr>
                <w:rFonts w:ascii="Noto Sans CJK KR" w:hAnsi="Noto Sans CJK KR" w:eastAsia="Noto Sans CJK KR"/>
                <w:b w:val="0"/>
                <w:color w:val="10283A"/>
                <w:sz w:val="16"/>
              </w:rPr>
              <w:t>랙 핫스팟</w:t>
            </w:r>
          </w:p>
        </w:tc>
        <w:tc>
          <w:tcPr>
            <w:tcW w:type="dxa" w:w="3437"/>
            <w:vAlign w:val="center"/>
          </w:tcPr>
          <w:p>
            <w:r/>
            <w:r>
              <w:rPr>
                <w:rFonts w:ascii="Noto Sans CJK KR" w:hAnsi="Noto Sans CJK KR" w:eastAsia="Noto Sans CJK KR"/>
                <w:b w:val="0"/>
                <w:color w:val="10283A"/>
                <w:sz w:val="16"/>
              </w:rPr>
              <w:t>입구 온도 지속 상승 → 제한</w:t>
            </w:r>
          </w:p>
        </w:tc>
        <w:tc>
          <w:tcPr>
            <w:tcW w:type="dxa" w:w="3437"/>
            <w:vAlign w:val="center"/>
          </w:tcPr>
          <w:p>
            <w:r/>
            <w:r>
              <w:rPr>
                <w:rFonts w:ascii="Noto Sans CJK KR" w:hAnsi="Noto Sans CJK KR" w:eastAsia="Noto Sans CJK KR"/>
                <w:b w:val="0"/>
                <w:color w:val="10283A"/>
                <w:sz w:val="16"/>
              </w:rPr>
              <w:t>열점 링, 100초 후 부하 85%</w:t>
            </w:r>
          </w:p>
        </w:tc>
      </w:tr>
      <w:tr>
        <w:tc>
          <w:tcPr>
            <w:tcW w:type="dxa" w:w="3437"/>
            <w:shd w:fill="EAF2F6"/>
            <w:vAlign w:val="center"/>
          </w:tcPr>
          <w:p>
            <w:r/>
            <w:r>
              <w:rPr>
                <w:rFonts w:ascii="Noto Sans CJK KR" w:hAnsi="Noto Sans CJK KR" w:eastAsia="Noto Sans CJK KR"/>
                <w:b w:val="0"/>
                <w:color w:val="10283A"/>
                <w:sz w:val="16"/>
              </w:rPr>
              <w:t>광케이블 단선</w:t>
            </w:r>
          </w:p>
        </w:tc>
        <w:tc>
          <w:tcPr>
            <w:tcW w:type="dxa" w:w="3437"/>
            <w:shd w:fill="EAF2F6"/>
            <w:vAlign w:val="center"/>
          </w:tcPr>
          <w:p>
            <w:r/>
            <w:r>
              <w:rPr>
                <w:rFonts w:ascii="Noto Sans CJK KR" w:hAnsi="Noto Sans CJK KR" w:eastAsia="Noto Sans CJK KR"/>
                <w:b w:val="0"/>
                <w:color w:val="10283A"/>
                <w:sz w:val="16"/>
              </w:rPr>
              <w:t>선택 링크 단선 → 대체 경로 확인</w:t>
            </w:r>
          </w:p>
        </w:tc>
        <w:tc>
          <w:tcPr>
            <w:tcW w:type="dxa" w:w="3437"/>
            <w:shd w:fill="EAF2F6"/>
            <w:vAlign w:val="center"/>
          </w:tcPr>
          <w:p>
            <w:r/>
            <w:r>
              <w:rPr>
                <w:rFonts w:ascii="Noto Sans CJK KR" w:hAnsi="Noto Sans CJK KR" w:eastAsia="Noto Sans CJK KR"/>
                <w:b w:val="0"/>
                <w:color w:val="10283A"/>
                <w:sz w:val="16"/>
              </w:rPr>
              <w:t>적색 링크, 지연·대역폭</w:t>
            </w:r>
          </w:p>
        </w:tc>
      </w:tr>
      <w:tr>
        <w:tc>
          <w:tcPr>
            <w:tcW w:type="dxa" w:w="3437"/>
            <w:vAlign w:val="center"/>
          </w:tcPr>
          <w:p>
            <w:r/>
            <w:r>
              <w:rPr>
                <w:rFonts w:ascii="Noto Sans CJK KR" w:hAnsi="Noto Sans CJK KR" w:eastAsia="Noto Sans CJK KR"/>
                <w:b w:val="0"/>
                <w:color w:val="10283A"/>
                <w:sz w:val="16"/>
              </w:rPr>
              <w:t>UPS 배터리 방전</w:t>
            </w:r>
          </w:p>
        </w:tc>
        <w:tc>
          <w:tcPr>
            <w:tcW w:type="dxa" w:w="3437"/>
            <w:vAlign w:val="center"/>
          </w:tcPr>
          <w:p>
            <w:r/>
            <w:r>
              <w:rPr>
                <w:rFonts w:ascii="Noto Sans CJK KR" w:hAnsi="Noto Sans CJK KR" w:eastAsia="Noto Sans CJK KR"/>
                <w:b w:val="0"/>
                <w:color w:val="10283A"/>
                <w:sz w:val="16"/>
              </w:rPr>
              <w:t>발전기 실패 가정 → 잔여 시간 0</w:t>
            </w:r>
          </w:p>
        </w:tc>
        <w:tc>
          <w:tcPr>
            <w:tcW w:type="dxa" w:w="3437"/>
            <w:vAlign w:val="center"/>
          </w:tcPr>
          <w:p>
            <w:r/>
            <w:r>
              <w:rPr>
                <w:rFonts w:ascii="Noto Sans CJK KR" w:hAnsi="Noto Sans CJK KR" w:eastAsia="Noto Sans CJK KR"/>
                <w:b w:val="0"/>
                <w:color w:val="10283A"/>
                <w:sz w:val="16"/>
              </w:rPr>
              <w:t>부하 차단 경고</w:t>
            </w:r>
          </w:p>
        </w:tc>
      </w:tr>
      <w:tr>
        <w:tc>
          <w:tcPr>
            <w:tcW w:type="dxa" w:w="3437"/>
            <w:shd w:fill="EAF2F6"/>
            <w:vAlign w:val="center"/>
          </w:tcPr>
          <w:p>
            <w:r/>
            <w:r>
              <w:rPr>
                <w:rFonts w:ascii="Noto Sans CJK KR" w:hAnsi="Noto Sans CJK KR" w:eastAsia="Noto Sans CJK KR"/>
                <w:b w:val="0"/>
                <w:color w:val="10283A"/>
                <w:sz w:val="16"/>
              </w:rPr>
              <w:t>GPU 부하 급증</w:t>
            </w:r>
          </w:p>
        </w:tc>
        <w:tc>
          <w:tcPr>
            <w:tcW w:type="dxa" w:w="3437"/>
            <w:shd w:fill="EAF2F6"/>
            <w:vAlign w:val="center"/>
          </w:tcPr>
          <w:p>
            <w:r/>
            <w:r>
              <w:rPr>
                <w:rFonts w:ascii="Noto Sans CJK KR" w:hAnsi="Noto Sans CJK KR" w:eastAsia="Noto Sans CJK KR"/>
                <w:b w:val="0"/>
                <w:color w:val="10283A"/>
                <w:sz w:val="16"/>
              </w:rPr>
              <w:t>180초 동안 IT 부하 단계 상승</w:t>
            </w:r>
          </w:p>
        </w:tc>
        <w:tc>
          <w:tcPr>
            <w:tcW w:type="dxa" w:w="3437"/>
            <w:shd w:fill="EAF2F6"/>
            <w:vAlign w:val="center"/>
          </w:tcPr>
          <w:p>
            <w:r/>
            <w:r>
              <w:rPr>
                <w:rFonts w:ascii="Noto Sans CJK KR" w:hAnsi="Noto Sans CJK KR" w:eastAsia="Noto Sans CJK KR"/>
                <w:b w:val="0"/>
                <w:color w:val="10283A"/>
                <w:sz w:val="16"/>
              </w:rPr>
              <w:t>IT·냉각·PUE 추이</w:t>
            </w:r>
          </w:p>
        </w:tc>
      </w:tr>
    </w:tbl>
    <w:p>
      <w:pPr>
        <w:spacing w:after="20"/>
      </w:pPr>
    </w:p>
    <w:p>
      <w:r>
        <w:t>장애가 시작되면 현장 엔지니어 최대 4명이 서비스 차량을 타고 영향 구역으로 출동하는 연출이 시작됩니다. 도착 전에는 “출동 차량 탑승”, 도착 중에는 “차량 하차”, 도착 후에는 “장애 설비 점검” 상태가 보입니다. 화재에서는 일반 출동보다 대피·구역 격리 표현을 우선합니다. 경로와 속도는 교육용 캠퍼스 도로 가정입니다.</w:t>
      </w:r>
    </w:p>
    <w:tbl>
      <w:tblPr>
        <w:tblStyle w:val="TableGrid"/>
        <w:tblW w:type="auto" w:w="0"/>
        <w:tblLook w:firstColumn="1" w:firstRow="1" w:lastColumn="0" w:lastRow="0" w:noHBand="0" w:noVBand="1" w:val="04A0"/>
      </w:tblPr>
      <w:tblGrid>
        <w:gridCol w:w="10310"/>
      </w:tblGrid>
      <w:tr>
        <w:tc>
          <w:tcPr>
            <w:tcW w:type="dxa" w:w="10310"/>
            <w:shd w:fill="FFF4D7"/>
          </w:tcPr>
          <w:p>
            <w:pPr>
              <w:spacing w:after="40" w:before="40"/>
            </w:pPr>
            <w:r>
              <w:rPr>
                <w:b/>
                <w:color w:val="795B08"/>
                <w:sz w:val="18"/>
              </w:rPr>
              <w:t xml:space="preserve">이중화의 의미  </w:t>
            </w:r>
            <w:r>
              <w:rPr>
                <w:color w:val="173447"/>
                <w:sz w:val="17"/>
              </w:rPr>
              <w:t>N은 단일 계통, N+1은 예비 1계통, 2N은 이중 계통의 개념 비교입니다. 가용성 숫자는 SLA나 실제 장애 확률이 아니라 시나리오별 상대 결과를 설명하기 위한 설정값입니다.</w:t>
            </w:r>
          </w:p>
        </w:tc>
      </w:tr>
    </w:tbl>
    <w:p>
      <w:pPr>
        <w:spacing w:after="40"/>
      </w:pPr>
    </w:p>
    <w:p>
      <w:pPr>
        <w:pStyle w:val="Heading1"/>
      </w:pPr>
      <w:r>
        <w:t>8. ToR·랙·광 카세트 확인</w:t>
      </w:r>
    </w:p>
    <w:p>
      <w:r>
        <w:drawing>
          <wp:inline xmlns:a="http://schemas.openxmlformats.org/drawingml/2006/main" xmlns:pic="http://schemas.openxmlformats.org/drawingml/2006/picture">
            <wp:extent cx="5989320" cy="4891278"/>
            <wp:docPr id="3" name="Picture 3"/>
            <wp:cNvGraphicFramePr>
              <a:graphicFrameLocks noChangeAspect="1"/>
            </wp:cNvGraphicFramePr>
            <a:graphic>
              <a:graphicData uri="http://schemas.openxmlformats.org/drawingml/2006/picture">
                <pic:pic>
                  <pic:nvPicPr>
                    <pic:cNvPr id="0" name="rack.png"/>
                    <pic:cNvPicPr/>
                  </pic:nvPicPr>
                  <pic:blipFill>
                    <a:blip r:embed="rId12"/>
                    <a:stretch>
                      <a:fillRect/>
                    </a:stretch>
                  </pic:blipFill>
                  <pic:spPr>
                    <a:xfrm>
                      <a:off x="0" y="0"/>
                      <a:ext cx="5989320" cy="4891278"/>
                    </a:xfrm>
                    <a:prstGeom prst="rect"/>
                  </pic:spPr>
                </pic:pic>
              </a:graphicData>
            </a:graphic>
          </wp:inline>
        </w:drawing>
      </w:r>
    </w:p>
    <w:p>
      <w:r>
        <w:t>Data Hall의 ToR 랙을 선택하면 랙 상단의 금색 테두리 1U ToR Switch와 “TOP-OF-RACK SWITCH” 라벨을 확인할 수 있습니다. 이는 ToR이 서버 중앙이 아니라 랙 최상단에 설치된 스위치라는 점을 즉시 보여주기 위한 구성입니다.</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10283A"/>
            <w:vAlign w:val="center"/>
          </w:tcPr>
          <w:p>
            <w:r/>
            <w:r>
              <w:rPr>
                <w:rFonts w:ascii="Noto Sans CJK KR" w:hAnsi="Noto Sans CJK KR" w:eastAsia="Noto Sans CJK KR"/>
                <w:b/>
                <w:color w:val="FFFFFF"/>
                <w:sz w:val="17"/>
              </w:rPr>
              <w:t>대상</w:t>
            </w:r>
          </w:p>
        </w:tc>
        <w:tc>
          <w:tcPr>
            <w:tcW w:type="dxa" w:w="3437"/>
            <w:shd w:fill="10283A"/>
            <w:vAlign w:val="center"/>
          </w:tcPr>
          <w:p>
            <w:r/>
            <w:r>
              <w:rPr>
                <w:rFonts w:ascii="Noto Sans CJK KR" w:hAnsi="Noto Sans CJK KR" w:eastAsia="Noto Sans CJK KR"/>
                <w:b/>
                <w:color w:val="FFFFFF"/>
                <w:sz w:val="17"/>
              </w:rPr>
              <w:t>어떻게 조작하는가</w:t>
            </w:r>
          </w:p>
        </w:tc>
        <w:tc>
          <w:tcPr>
            <w:tcW w:type="dxa" w:w="3437"/>
            <w:shd w:fill="10283A"/>
            <w:vAlign w:val="center"/>
          </w:tcPr>
          <w:p>
            <w:r/>
            <w:r>
              <w:rPr>
                <w:rFonts w:ascii="Noto Sans CJK KR" w:hAnsi="Noto Sans CJK KR" w:eastAsia="Noto Sans CJK KR"/>
                <w:b/>
                <w:color w:val="FFFFFF"/>
                <w:sz w:val="17"/>
              </w:rPr>
              <w:t>무엇을 확인하는가</w:t>
            </w:r>
          </w:p>
        </w:tc>
      </w:tr>
      <w:tr>
        <w:tc>
          <w:tcPr>
            <w:tcW w:type="dxa" w:w="3437"/>
            <w:vAlign w:val="center"/>
          </w:tcPr>
          <w:p>
            <w:r/>
            <w:r>
              <w:rPr>
                <w:rFonts w:ascii="Noto Sans CJK KR" w:hAnsi="Noto Sans CJK KR" w:eastAsia="Noto Sans CJK KR"/>
                <w:b w:val="0"/>
                <w:color w:val="10283A"/>
                <w:sz w:val="16"/>
              </w:rPr>
              <w:t>전면 도어</w:t>
            </w:r>
          </w:p>
        </w:tc>
        <w:tc>
          <w:tcPr>
            <w:tcW w:type="dxa" w:w="3437"/>
            <w:vAlign w:val="center"/>
          </w:tcPr>
          <w:p>
            <w:r/>
            <w:r>
              <w:rPr>
                <w:rFonts w:ascii="Noto Sans CJK KR" w:hAnsi="Noto Sans CJK KR" w:eastAsia="Noto Sans CJK KR"/>
                <w:b w:val="0"/>
                <w:color w:val="10283A"/>
                <w:sz w:val="16"/>
              </w:rPr>
              <w:t>문 열기/닫기</w:t>
            </w:r>
          </w:p>
        </w:tc>
        <w:tc>
          <w:tcPr>
            <w:tcW w:type="dxa" w:w="3437"/>
            <w:vAlign w:val="center"/>
          </w:tcPr>
          <w:p>
            <w:r/>
            <w:r>
              <w:rPr>
                <w:rFonts w:ascii="Noto Sans CJK KR" w:hAnsi="Noto Sans CJK KR" w:eastAsia="Noto Sans CJK KR"/>
                <w:b w:val="0"/>
                <w:color w:val="10283A"/>
                <w:sz w:val="16"/>
              </w:rPr>
              <w:t>경첩 방향 회전과 내부 장비 노출</w:t>
            </w:r>
          </w:p>
        </w:tc>
      </w:tr>
      <w:tr>
        <w:tc>
          <w:tcPr>
            <w:tcW w:type="dxa" w:w="3437"/>
            <w:shd w:fill="EAF2F6"/>
            <w:vAlign w:val="center"/>
          </w:tcPr>
          <w:p>
            <w:r/>
            <w:r>
              <w:rPr>
                <w:rFonts w:ascii="Noto Sans CJK KR" w:hAnsi="Noto Sans CJK KR" w:eastAsia="Noto Sans CJK KR"/>
                <w:b w:val="0"/>
                <w:color w:val="10283A"/>
                <w:sz w:val="16"/>
              </w:rPr>
              <w:t>서버</w:t>
            </w:r>
          </w:p>
        </w:tc>
        <w:tc>
          <w:tcPr>
            <w:tcW w:type="dxa" w:w="3437"/>
            <w:shd w:fill="EAF2F6"/>
            <w:vAlign w:val="center"/>
          </w:tcPr>
          <w:p>
            <w:r/>
            <w:r>
              <w:rPr>
                <w:rFonts w:ascii="Noto Sans CJK KR" w:hAnsi="Noto Sans CJK KR" w:eastAsia="Noto Sans CJK KR"/>
                <w:b w:val="0"/>
                <w:color w:val="10283A"/>
                <w:sz w:val="16"/>
              </w:rPr>
              <w:t>서버 인출/복귀</w:t>
            </w:r>
          </w:p>
        </w:tc>
        <w:tc>
          <w:tcPr>
            <w:tcW w:type="dxa" w:w="3437"/>
            <w:shd w:fill="EAF2F6"/>
            <w:vAlign w:val="center"/>
          </w:tcPr>
          <w:p>
            <w:r/>
            <w:r>
              <w:rPr>
                <w:rFonts w:ascii="Noto Sans CJK KR" w:hAnsi="Noto Sans CJK KR" w:eastAsia="Noto Sans CJK KR"/>
                <w:b w:val="0"/>
                <w:color w:val="10283A"/>
                <w:sz w:val="16"/>
              </w:rPr>
              <w:t>레일을 따라 전면으로 이동하는 객체와 포트 영역</w:t>
            </w:r>
          </w:p>
        </w:tc>
      </w:tr>
      <w:tr>
        <w:tc>
          <w:tcPr>
            <w:tcW w:type="dxa" w:w="3437"/>
            <w:vAlign w:val="center"/>
          </w:tcPr>
          <w:p>
            <w:r/>
            <w:r>
              <w:rPr>
                <w:rFonts w:ascii="Noto Sans CJK KR" w:hAnsi="Noto Sans CJK KR" w:eastAsia="Noto Sans CJK KR"/>
                <w:b w:val="0"/>
                <w:color w:val="10283A"/>
                <w:sz w:val="16"/>
              </w:rPr>
              <w:t>광 카세트</w:t>
            </w:r>
          </w:p>
        </w:tc>
        <w:tc>
          <w:tcPr>
            <w:tcW w:type="dxa" w:w="3437"/>
            <w:vAlign w:val="center"/>
          </w:tcPr>
          <w:p>
            <w:r/>
            <w:r>
              <w:rPr>
                <w:rFonts w:ascii="Noto Sans CJK KR" w:hAnsi="Noto Sans CJK KR" w:eastAsia="Noto Sans CJK KR"/>
                <w:b w:val="0"/>
                <w:color w:val="10283A"/>
                <w:sz w:val="16"/>
              </w:rPr>
              <w:t>카세트 열기/복귀</w:t>
            </w:r>
          </w:p>
        </w:tc>
        <w:tc>
          <w:tcPr>
            <w:tcW w:type="dxa" w:w="3437"/>
            <w:vAlign w:val="center"/>
          </w:tcPr>
          <w:p>
            <w:r/>
            <w:r>
              <w:rPr>
                <w:rFonts w:ascii="Noto Sans CJK KR" w:hAnsi="Noto Sans CJK KR" w:eastAsia="Noto Sans CJK KR"/>
                <w:b w:val="0"/>
                <w:color w:val="10283A"/>
                <w:sz w:val="16"/>
              </w:rPr>
              <w:t>카세트 전면 인출, 분배 모듈 3개, 포트 LED, 광 섬유 경로</w:t>
            </w:r>
          </w:p>
        </w:tc>
      </w:tr>
      <w:tr>
        <w:tc>
          <w:tcPr>
            <w:tcW w:type="dxa" w:w="3437"/>
            <w:shd w:fill="EAF2F6"/>
            <w:vAlign w:val="center"/>
          </w:tcPr>
          <w:p>
            <w:r/>
            <w:r>
              <w:rPr>
                <w:rFonts w:ascii="Noto Sans CJK KR" w:hAnsi="Noto Sans CJK KR" w:eastAsia="Noto Sans CJK KR"/>
                <w:b w:val="0"/>
                <w:color w:val="10283A"/>
                <w:sz w:val="16"/>
              </w:rPr>
              <w:t>ToR Switch</w:t>
            </w:r>
          </w:p>
        </w:tc>
        <w:tc>
          <w:tcPr>
            <w:tcW w:type="dxa" w:w="3437"/>
            <w:shd w:fill="EAF2F6"/>
            <w:vAlign w:val="center"/>
          </w:tcPr>
          <w:p>
            <w:r/>
            <w:r>
              <w:rPr>
                <w:rFonts w:ascii="Noto Sans CJK KR" w:hAnsi="Noto Sans CJK KR" w:eastAsia="Noto Sans CJK KR"/>
                <w:b w:val="0"/>
                <w:color w:val="10283A"/>
                <w:sz w:val="16"/>
              </w:rPr>
              <w:t>ToR 검사/포트 선택</w:t>
            </w:r>
          </w:p>
        </w:tc>
        <w:tc>
          <w:tcPr>
            <w:tcW w:type="dxa" w:w="3437"/>
            <w:shd w:fill="EAF2F6"/>
            <w:vAlign w:val="center"/>
          </w:tcPr>
          <w:p>
            <w:r/>
            <w:r>
              <w:rPr>
                <w:rFonts w:ascii="Noto Sans CJK KR" w:hAnsi="Noto Sans CJK KR" w:eastAsia="Noto Sans CJK KR"/>
                <w:b w:val="0"/>
                <w:color w:val="10283A"/>
                <w:sz w:val="16"/>
              </w:rPr>
              <w:t>랙 상단 위치, 서버 NIC 연결, Spine/Core Uplink</w:t>
            </w:r>
          </w:p>
        </w:tc>
      </w:tr>
      <w:tr>
        <w:tc>
          <w:tcPr>
            <w:tcW w:type="dxa" w:w="3437"/>
            <w:vAlign w:val="center"/>
          </w:tcPr>
          <w:p>
            <w:r/>
            <w:r>
              <w:rPr>
                <w:rFonts w:ascii="Noto Sans CJK KR" w:hAnsi="Noto Sans CJK KR" w:eastAsia="Noto Sans CJK KR"/>
                <w:b w:val="0"/>
                <w:color w:val="10283A"/>
                <w:sz w:val="16"/>
              </w:rPr>
              <w:t>전면/후면</w:t>
            </w:r>
          </w:p>
        </w:tc>
        <w:tc>
          <w:tcPr>
            <w:tcW w:type="dxa" w:w="3437"/>
            <w:vAlign w:val="center"/>
          </w:tcPr>
          <w:p>
            <w:r/>
            <w:r>
              <w:rPr>
                <w:rFonts w:ascii="Noto Sans CJK KR" w:hAnsi="Noto Sans CJK KR" w:eastAsia="Noto Sans CJK KR"/>
                <w:b w:val="0"/>
                <w:color w:val="10283A"/>
                <w:sz w:val="16"/>
              </w:rPr>
              <w:t>보기 전환</w:t>
            </w:r>
          </w:p>
        </w:tc>
        <w:tc>
          <w:tcPr>
            <w:tcW w:type="dxa" w:w="3437"/>
            <w:vAlign w:val="center"/>
          </w:tcPr>
          <w:p>
            <w:r/>
            <w:r>
              <w:rPr>
                <w:rFonts w:ascii="Noto Sans CJK KR" w:hAnsi="Noto Sans CJK KR" w:eastAsia="Noto Sans CJK KR"/>
                <w:b w:val="0"/>
                <w:color w:val="10283A"/>
                <w:sz w:val="16"/>
              </w:rPr>
              <w:t>전면 서버·패치패널과 후면 PDU·케이블 라우팅</w:t>
            </w:r>
          </w:p>
        </w:tc>
      </w:tr>
    </w:tbl>
    <w:p>
      <w:pPr>
        <w:spacing w:after="20"/>
      </w:pPr>
    </w:p>
    <w:p>
      <w:r>
        <w:t>카세트가 열리면 MPO/MTP 입력에서 분배 모듈 3개를 거쳐 SN/MDC 출력으로 이어지는 내부 구성이 상세 패널에 표시됩니다. 보라색은 Spine/Core Uplink, 청색은 ToR–Server NIC(DAC/AEC/AOC) 경로를 구분합니다. 이는 교육용 3D 구조이며 실제 제조사 내부 설계도를 복제하지 않습니다.</w:t>
      </w:r>
    </w:p>
    <w:p>
      <w:pPr>
        <w:pStyle w:val="Heading1"/>
      </w:pPr>
      <w:r>
        <w:t>9. 광 네트워크·링크 버짓·CPO 비교</w:t>
      </w:r>
    </w:p>
    <w:p>
      <w:r>
        <w:t>◎ 광 버튼을 열면 Rack NIC → ToR/Leaf → Spine → Core → ODF/MMR → Campus/ISP 순서의 데이터 구조가 표시됩니다. 링크를 클릭하면 길이, 케이블 종류, 코어 수, 커넥터, 속도, 상태, 가정 손실과 링크 마진을 확인합니다.</w:t>
      </w:r>
    </w:p>
    <w:tbl>
      <w:tblPr>
        <w:tblStyle w:val="TableGrid"/>
        <w:tblW w:type="auto" w:w="0"/>
        <w:jc w:val="center"/>
        <w:tblLook w:firstColumn="1" w:firstRow="1" w:lastColumn="0" w:lastRow="0" w:noHBand="0" w:noVBand="1" w:val="04A0"/>
      </w:tblPr>
      <w:tblGrid>
        <w:gridCol w:w="5155"/>
        <w:gridCol w:w="5155"/>
      </w:tblGrid>
      <w:tr>
        <w:tc>
          <w:tcPr>
            <w:tcW w:type="dxa" w:w="5155"/>
            <w:shd w:fill="10283A"/>
            <w:vAlign w:val="center"/>
          </w:tcPr>
          <w:p>
            <w:r/>
            <w:r>
              <w:rPr>
                <w:rFonts w:ascii="Noto Sans CJK KR" w:hAnsi="Noto Sans CJK KR" w:eastAsia="Noto Sans CJK KR"/>
                <w:b/>
                <w:color w:val="FFFFFF"/>
                <w:sz w:val="17"/>
              </w:rPr>
              <w:t>항목</w:t>
            </w:r>
          </w:p>
        </w:tc>
        <w:tc>
          <w:tcPr>
            <w:tcW w:type="dxa" w:w="5155"/>
            <w:shd w:fill="10283A"/>
            <w:vAlign w:val="center"/>
          </w:tcPr>
          <w:p>
            <w:r/>
            <w:r>
              <w:rPr>
                <w:rFonts w:ascii="Noto Sans CJK KR" w:hAnsi="Noto Sans CJK KR" w:eastAsia="Noto Sans CJK KR"/>
                <w:b/>
                <w:color w:val="FFFFFF"/>
                <w:sz w:val="17"/>
              </w:rPr>
              <w:t>현재 개념 모델</w:t>
            </w:r>
          </w:p>
        </w:tc>
      </w:tr>
      <w:tr>
        <w:tc>
          <w:tcPr>
            <w:tcW w:type="dxa" w:w="5155"/>
            <w:vAlign w:val="center"/>
          </w:tcPr>
          <w:p>
            <w:r/>
            <w:r>
              <w:rPr>
                <w:rFonts w:ascii="Noto Sans CJK KR" w:hAnsi="Noto Sans CJK KR" w:eastAsia="Noto Sans CJK KR"/>
                <w:b w:val="0"/>
                <w:color w:val="10283A"/>
                <w:sz w:val="16"/>
              </w:rPr>
              <w:t>서버–ToR</w:t>
            </w:r>
          </w:p>
        </w:tc>
        <w:tc>
          <w:tcPr>
            <w:tcW w:type="dxa" w:w="5155"/>
            <w:vAlign w:val="center"/>
          </w:tcPr>
          <w:p>
            <w:r/>
            <w:r>
              <w:rPr>
                <w:rFonts w:ascii="Noto Sans CJK KR" w:hAnsi="Noto Sans CJK KR" w:eastAsia="Noto Sans CJK KR"/>
                <w:b w:val="0"/>
                <w:color w:val="10283A"/>
                <w:sz w:val="16"/>
              </w:rPr>
              <w:t>DAC/AEC, QSFP electrical, 400G, 5~7 m</w:t>
            </w:r>
          </w:p>
        </w:tc>
      </w:tr>
      <w:tr>
        <w:tc>
          <w:tcPr>
            <w:tcW w:type="dxa" w:w="5155"/>
            <w:shd w:fill="EAF2F6"/>
            <w:vAlign w:val="center"/>
          </w:tcPr>
          <w:p>
            <w:r/>
            <w:r>
              <w:rPr>
                <w:rFonts w:ascii="Noto Sans CJK KR" w:hAnsi="Noto Sans CJK KR" w:eastAsia="Noto Sans CJK KR"/>
                <w:b w:val="0"/>
                <w:color w:val="10283A"/>
                <w:sz w:val="16"/>
              </w:rPr>
              <w:t>ToR–Spine</w:t>
            </w:r>
          </w:p>
        </w:tc>
        <w:tc>
          <w:tcPr>
            <w:tcW w:type="dxa" w:w="5155"/>
            <w:shd w:fill="EAF2F6"/>
            <w:vAlign w:val="center"/>
          </w:tcPr>
          <w:p>
            <w:r/>
            <w:r>
              <w:rPr>
                <w:rFonts w:ascii="Noto Sans CJK KR" w:hAnsi="Noto Sans CJK KR" w:eastAsia="Noto Sans CJK KR"/>
                <w:b w:val="0"/>
                <w:color w:val="10283A"/>
                <w:sz w:val="16"/>
              </w:rPr>
              <w:t>SMF trunk/redundant, MPO-16, 800G assumed, 34~54 m</w:t>
            </w:r>
          </w:p>
        </w:tc>
      </w:tr>
      <w:tr>
        <w:tc>
          <w:tcPr>
            <w:tcW w:type="dxa" w:w="5155"/>
            <w:vAlign w:val="center"/>
          </w:tcPr>
          <w:p>
            <w:r/>
            <w:r>
              <w:rPr>
                <w:rFonts w:ascii="Noto Sans CJK KR" w:hAnsi="Noto Sans CJK KR" w:eastAsia="Noto Sans CJK KR"/>
                <w:b w:val="0"/>
                <w:color w:val="10283A"/>
                <w:sz w:val="16"/>
              </w:rPr>
              <w:t>Spine–Core</w:t>
            </w:r>
          </w:p>
        </w:tc>
        <w:tc>
          <w:tcPr>
            <w:tcW w:type="dxa" w:w="5155"/>
            <w:vAlign w:val="center"/>
          </w:tcPr>
          <w:p>
            <w:r/>
            <w:r>
              <w:rPr>
                <w:rFonts w:ascii="Noto Sans CJK KR" w:hAnsi="Noto Sans CJK KR" w:eastAsia="Noto Sans CJK KR"/>
                <w:b w:val="0"/>
                <w:color w:val="10283A"/>
                <w:sz w:val="16"/>
              </w:rPr>
              <w:t>SMF trunk/redundant, MPO-16, 800G assumed, 48~54 m</w:t>
            </w:r>
          </w:p>
        </w:tc>
      </w:tr>
      <w:tr>
        <w:tc>
          <w:tcPr>
            <w:tcW w:type="dxa" w:w="5155"/>
            <w:shd w:fill="EAF2F6"/>
            <w:vAlign w:val="center"/>
          </w:tcPr>
          <w:p>
            <w:r/>
            <w:r>
              <w:rPr>
                <w:rFonts w:ascii="Noto Sans CJK KR" w:hAnsi="Noto Sans CJK KR" w:eastAsia="Noto Sans CJK KR"/>
                <w:b w:val="0"/>
                <w:color w:val="10283A"/>
                <w:sz w:val="16"/>
              </w:rPr>
              <w:t>Core–ODF–ISP</w:t>
            </w:r>
          </w:p>
        </w:tc>
        <w:tc>
          <w:tcPr>
            <w:tcW w:type="dxa" w:w="5155"/>
            <w:shd w:fill="EAF2F6"/>
            <w:vAlign w:val="center"/>
          </w:tcPr>
          <w:p>
            <w:r/>
            <w:r>
              <w:rPr>
                <w:rFonts w:ascii="Noto Sans CJK KR" w:hAnsi="Noto Sans CJK KR" w:eastAsia="Noto Sans CJK KR"/>
                <w:b w:val="0"/>
                <w:color w:val="10283A"/>
                <w:sz w:val="16"/>
              </w:rPr>
              <w:t>SMF patch/cross-connect, LC/MPO, 62~950 m</w:t>
            </w:r>
          </w:p>
        </w:tc>
      </w:tr>
      <w:tr>
        <w:tc>
          <w:tcPr>
            <w:tcW w:type="dxa" w:w="5155"/>
            <w:vAlign w:val="center"/>
          </w:tcPr>
          <w:p>
            <w:r/>
            <w:r>
              <w:rPr>
                <w:rFonts w:ascii="Noto Sans CJK KR" w:hAnsi="Noto Sans CJK KR" w:eastAsia="Noto Sans CJK KR"/>
                <w:b w:val="0"/>
                <w:color w:val="10283A"/>
                <w:sz w:val="16"/>
              </w:rPr>
              <w:t>토폴로지</w:t>
            </w:r>
          </w:p>
        </w:tc>
        <w:tc>
          <w:tcPr>
            <w:tcW w:type="dxa" w:w="5155"/>
            <w:vAlign w:val="center"/>
          </w:tcPr>
          <w:p>
            <w:r/>
            <w:r>
              <w:rPr>
                <w:rFonts w:ascii="Noto Sans CJK KR" w:hAnsi="Noto Sans CJK KR" w:eastAsia="Noto Sans CJK KR"/>
                <w:b w:val="0"/>
                <w:color w:val="10283A"/>
                <w:sz w:val="16"/>
              </w:rPr>
              <w:t>이중 Spine과 A/B 경로로 우회 개념을 설명</w:t>
            </w:r>
          </w:p>
        </w:tc>
      </w:tr>
    </w:tbl>
    <w:p>
      <w:pPr>
        <w:spacing w:after="20"/>
      </w:pPr>
    </w:p>
    <w:tbl>
      <w:tblPr>
        <w:tblStyle w:val="TableGrid"/>
        <w:tblW w:type="auto" w:w="0"/>
        <w:jc w:val="center"/>
        <w:tblLook w:firstColumn="1" w:firstRow="1" w:lastColumn="0" w:lastRow="0" w:noHBand="0" w:noVBand="1" w:val="04A0"/>
      </w:tblPr>
      <w:tblGrid>
        <w:gridCol w:w="5155"/>
        <w:gridCol w:w="5155"/>
      </w:tblGrid>
      <w:tr>
        <w:tc>
          <w:tcPr>
            <w:tcW w:type="dxa" w:w="5155"/>
            <w:shd w:fill="10283A"/>
            <w:vAlign w:val="center"/>
          </w:tcPr>
          <w:p>
            <w:r/>
            <w:r>
              <w:rPr>
                <w:rFonts w:ascii="Noto Sans CJK KR" w:hAnsi="Noto Sans CJK KR" w:eastAsia="Noto Sans CJK KR"/>
                <w:b/>
                <w:color w:val="FFFFFF"/>
                <w:sz w:val="17"/>
              </w:rPr>
              <w:t>링크 버짓 계산</w:t>
            </w:r>
          </w:p>
        </w:tc>
        <w:tc>
          <w:tcPr>
            <w:tcW w:type="dxa" w:w="5155"/>
            <w:shd w:fill="10283A"/>
            <w:vAlign w:val="center"/>
          </w:tcPr>
          <w:p>
            <w:r/>
            <w:r>
              <w:rPr>
                <w:rFonts w:ascii="Noto Sans CJK KR" w:hAnsi="Noto Sans CJK KR" w:eastAsia="Noto Sans CJK KR"/>
                <w:b/>
                <w:color w:val="FFFFFF"/>
                <w:sz w:val="17"/>
              </w:rPr>
              <w:t>식</w:t>
            </w:r>
          </w:p>
        </w:tc>
      </w:tr>
      <w:tr>
        <w:tc>
          <w:tcPr>
            <w:tcW w:type="dxa" w:w="5155"/>
            <w:vAlign w:val="center"/>
          </w:tcPr>
          <w:p>
            <w:r/>
            <w:r>
              <w:rPr>
                <w:rFonts w:ascii="Noto Sans CJK KR" w:hAnsi="Noto Sans CJK KR" w:eastAsia="Noto Sans CJK KR"/>
                <w:b w:val="0"/>
                <w:color w:val="10283A"/>
                <w:sz w:val="16"/>
              </w:rPr>
              <w:t>광섬유 손실</w:t>
            </w:r>
          </w:p>
        </w:tc>
        <w:tc>
          <w:tcPr>
            <w:tcW w:type="dxa" w:w="5155"/>
            <w:vAlign w:val="center"/>
          </w:tcPr>
          <w:p>
            <w:r/>
            <w:r>
              <w:rPr>
                <w:rFonts w:ascii="Noto Sans CJK KR" w:hAnsi="Noto Sans CJK KR" w:eastAsia="Noto Sans CJK KR"/>
                <w:b w:val="0"/>
                <w:color w:val="10283A"/>
                <w:sz w:val="16"/>
              </w:rPr>
              <w:t>length(m)/1000 × α  (SMF α=0.22 dB/km, MMF α=3.00 dB/km)</w:t>
            </w:r>
          </w:p>
        </w:tc>
      </w:tr>
      <w:tr>
        <w:tc>
          <w:tcPr>
            <w:tcW w:type="dxa" w:w="5155"/>
            <w:shd w:fill="EAF2F6"/>
            <w:vAlign w:val="center"/>
          </w:tcPr>
          <w:p>
            <w:r/>
            <w:r>
              <w:rPr>
                <w:rFonts w:ascii="Noto Sans CJK KR" w:hAnsi="Noto Sans CJK KR" w:eastAsia="Noto Sans CJK KR"/>
                <w:b w:val="0"/>
                <w:color w:val="10283A"/>
                <w:sz w:val="16"/>
              </w:rPr>
              <w:t>커넥터 손실</w:t>
            </w:r>
          </w:p>
        </w:tc>
        <w:tc>
          <w:tcPr>
            <w:tcW w:type="dxa" w:w="5155"/>
            <w:shd w:fill="EAF2F6"/>
            <w:vAlign w:val="center"/>
          </w:tcPr>
          <w:p>
            <w:r/>
            <w:r>
              <w:rPr>
                <w:rFonts w:ascii="Noto Sans CJK KR" w:hAnsi="Noto Sans CJK KR" w:eastAsia="Noto Sans CJK KR"/>
                <w:b w:val="0"/>
                <w:color w:val="10283A"/>
                <w:sz w:val="16"/>
              </w:rPr>
              <w:t>connectorCount × 0.25 dB</w:t>
            </w:r>
          </w:p>
        </w:tc>
      </w:tr>
      <w:tr>
        <w:tc>
          <w:tcPr>
            <w:tcW w:type="dxa" w:w="5155"/>
            <w:vAlign w:val="center"/>
          </w:tcPr>
          <w:p>
            <w:r/>
            <w:r>
              <w:rPr>
                <w:rFonts w:ascii="Noto Sans CJK KR" w:hAnsi="Noto Sans CJK KR" w:eastAsia="Noto Sans CJK KR"/>
                <w:b w:val="0"/>
                <w:color w:val="10283A"/>
                <w:sz w:val="16"/>
              </w:rPr>
              <w:t>접속 손실</w:t>
            </w:r>
          </w:p>
        </w:tc>
        <w:tc>
          <w:tcPr>
            <w:tcW w:type="dxa" w:w="5155"/>
            <w:vAlign w:val="center"/>
          </w:tcPr>
          <w:p>
            <w:r/>
            <w:r>
              <w:rPr>
                <w:rFonts w:ascii="Noto Sans CJK KR" w:hAnsi="Noto Sans CJK KR" w:eastAsia="Noto Sans CJK KR"/>
                <w:b w:val="0"/>
                <w:color w:val="10283A"/>
                <w:sz w:val="16"/>
              </w:rPr>
              <w:t>spliceCount × 0.10 dB</w:t>
            </w:r>
          </w:p>
        </w:tc>
      </w:tr>
      <w:tr>
        <w:tc>
          <w:tcPr>
            <w:tcW w:type="dxa" w:w="5155"/>
            <w:shd w:fill="EAF2F6"/>
            <w:vAlign w:val="center"/>
          </w:tcPr>
          <w:p>
            <w:r/>
            <w:r>
              <w:rPr>
                <w:rFonts w:ascii="Noto Sans CJK KR" w:hAnsi="Noto Sans CJK KR" w:eastAsia="Noto Sans CJK KR"/>
                <w:b w:val="0"/>
                <w:color w:val="10283A"/>
                <w:sz w:val="16"/>
              </w:rPr>
              <w:t>CPO 결합 손실</w:t>
            </w:r>
          </w:p>
        </w:tc>
        <w:tc>
          <w:tcPr>
            <w:tcW w:type="dxa" w:w="5155"/>
            <w:shd w:fill="EAF2F6"/>
            <w:vAlign w:val="center"/>
          </w:tcPr>
          <w:p>
            <w:r/>
            <w:r>
              <w:rPr>
                <w:rFonts w:ascii="Noto Sans CJK KR" w:hAnsi="Noto Sans CJK KR" w:eastAsia="Noto Sans CJK KR"/>
                <w:b w:val="0"/>
                <w:color w:val="10283A"/>
                <w:sz w:val="16"/>
              </w:rPr>
              <w:t>CPO 모드이고 SMF면 +0.15 dB</w:t>
            </w:r>
          </w:p>
        </w:tc>
      </w:tr>
      <w:tr>
        <w:tc>
          <w:tcPr>
            <w:tcW w:type="dxa" w:w="5155"/>
            <w:vAlign w:val="center"/>
          </w:tcPr>
          <w:p>
            <w:r/>
            <w:r>
              <w:rPr>
                <w:rFonts w:ascii="Noto Sans CJK KR" w:hAnsi="Noto Sans CJK KR" w:eastAsia="Noto Sans CJK KR"/>
                <w:b w:val="0"/>
                <w:color w:val="10283A"/>
                <w:sz w:val="16"/>
              </w:rPr>
              <w:t>총 손실</w:t>
            </w:r>
          </w:p>
        </w:tc>
        <w:tc>
          <w:tcPr>
            <w:tcW w:type="dxa" w:w="5155"/>
            <w:vAlign w:val="center"/>
          </w:tcPr>
          <w:p>
            <w:r/>
            <w:r>
              <w:rPr>
                <w:rFonts w:ascii="Noto Sans CJK KR" w:hAnsi="Noto Sans CJK KR" w:eastAsia="Noto Sans CJK KR"/>
                <w:b w:val="0"/>
                <w:color w:val="10283A"/>
                <w:sz w:val="16"/>
              </w:rPr>
              <w:t>광섬유 + 커넥터 + 접속 + CPO 결합</w:t>
            </w:r>
          </w:p>
        </w:tc>
      </w:tr>
      <w:tr>
        <w:tc>
          <w:tcPr>
            <w:tcW w:type="dxa" w:w="5155"/>
            <w:shd w:fill="EAF2F6"/>
            <w:vAlign w:val="center"/>
          </w:tcPr>
          <w:p>
            <w:r/>
            <w:r>
              <w:rPr>
                <w:rFonts w:ascii="Noto Sans CJK KR" w:hAnsi="Noto Sans CJK KR" w:eastAsia="Noto Sans CJK KR"/>
                <w:b w:val="0"/>
                <w:color w:val="10283A"/>
                <w:sz w:val="16"/>
              </w:rPr>
              <w:t>마진</w:t>
            </w:r>
          </w:p>
        </w:tc>
        <w:tc>
          <w:tcPr>
            <w:tcW w:type="dxa" w:w="5155"/>
            <w:shd w:fill="EAF2F6"/>
            <w:vAlign w:val="center"/>
          </w:tcPr>
          <w:p>
            <w:r/>
            <w:r>
              <w:rPr>
                <w:rFonts w:ascii="Noto Sans CJK KR" w:hAnsi="Noto Sans CJK KR" w:eastAsia="Noto Sans CJK KR"/>
                <w:b w:val="0"/>
                <w:color w:val="10283A"/>
                <w:sz w:val="16"/>
              </w:rPr>
              <w:t>budgetDb − 총 손실  (음수면 경고 대상)</w:t>
            </w:r>
          </w:p>
        </w:tc>
      </w:tr>
    </w:tbl>
    <w:p>
      <w:pPr>
        <w:spacing w:after="20"/>
      </w:pPr>
    </w:p>
    <w:p>
      <w:r>
        <w:t>플러거블과 CPO는 포트당 전력, 스위치 전력, 포트 밀도 가정이 다릅니다. 기본값은 플러거블 8 W/포트·18 kW/스위치, CPO 4 W/포트·14 kW/스위치이며, 선택한 모드는 광 IT 부하를 바꾸고 결과적으로 시설 전력과 PUE에 반영됩니다. 이는 비교 실습용 입력값입니다.</w:t>
      </w:r>
    </w:p>
    <w:p>
      <w:pPr>
        <w:pStyle w:val="Heading1"/>
      </w:pPr>
      <w:r>
        <w:t>10. 그래프·이벤트 로그·내보내기</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10283A"/>
            <w:vAlign w:val="center"/>
          </w:tcPr>
          <w:p>
            <w:r/>
            <w:r>
              <w:rPr>
                <w:rFonts w:ascii="Noto Sans CJK KR" w:hAnsi="Noto Sans CJK KR" w:eastAsia="Noto Sans CJK KR"/>
                <w:b/>
                <w:color w:val="FFFFFF"/>
                <w:sz w:val="17"/>
              </w:rPr>
              <w:t>도구</w:t>
            </w:r>
          </w:p>
        </w:tc>
        <w:tc>
          <w:tcPr>
            <w:tcW w:type="dxa" w:w="3437"/>
            <w:shd w:fill="10283A"/>
            <w:vAlign w:val="center"/>
          </w:tcPr>
          <w:p>
            <w:r/>
            <w:r>
              <w:rPr>
                <w:rFonts w:ascii="Noto Sans CJK KR" w:hAnsi="Noto Sans CJK KR" w:eastAsia="Noto Sans CJK KR"/>
                <w:b/>
                <w:color w:val="FFFFFF"/>
                <w:sz w:val="17"/>
              </w:rPr>
              <w:t>읽는 방법</w:t>
            </w:r>
          </w:p>
        </w:tc>
        <w:tc>
          <w:tcPr>
            <w:tcW w:type="dxa" w:w="3437"/>
            <w:shd w:fill="10283A"/>
            <w:vAlign w:val="center"/>
          </w:tcPr>
          <w:p>
            <w:r/>
            <w:r>
              <w:rPr>
                <w:rFonts w:ascii="Noto Sans CJK KR" w:hAnsi="Noto Sans CJK KR" w:eastAsia="Noto Sans CJK KR"/>
                <w:b/>
                <w:color w:val="FFFFFF"/>
                <w:sz w:val="17"/>
              </w:rPr>
              <w:t>활용</w:t>
            </w:r>
          </w:p>
        </w:tc>
      </w:tr>
      <w:tr>
        <w:tc>
          <w:tcPr>
            <w:tcW w:type="dxa" w:w="3437"/>
            <w:vAlign w:val="center"/>
          </w:tcPr>
          <w:p>
            <w:r/>
            <w:r>
              <w:rPr>
                <w:rFonts w:ascii="Noto Sans CJK KR" w:hAnsi="Noto Sans CJK KR" w:eastAsia="Noto Sans CJK KR"/>
                <w:b w:val="0"/>
                <w:color w:val="10283A"/>
                <w:sz w:val="16"/>
              </w:rPr>
              <w:t>추이 그래프</w:t>
            </w:r>
          </w:p>
        </w:tc>
        <w:tc>
          <w:tcPr>
            <w:tcW w:type="dxa" w:w="3437"/>
            <w:vAlign w:val="center"/>
          </w:tcPr>
          <w:p>
            <w:r/>
            <w:r>
              <w:rPr>
                <w:rFonts w:ascii="Noto Sans CJK KR" w:hAnsi="Noto Sans CJK KR" w:eastAsia="Noto Sans CJK KR"/>
                <w:b w:val="0"/>
                <w:color w:val="10283A"/>
                <w:sz w:val="16"/>
              </w:rPr>
              <w:t>IT 부하/시설전력, 온도, PUE, 가용성의 최근 시뮬레이션 시간</w:t>
            </w:r>
          </w:p>
        </w:tc>
        <w:tc>
          <w:tcPr>
            <w:tcW w:type="dxa" w:w="3437"/>
            <w:vAlign w:val="center"/>
          </w:tcPr>
          <w:p>
            <w:r/>
            <w:r>
              <w:rPr>
                <w:rFonts w:ascii="Noto Sans CJK KR" w:hAnsi="Noto Sans CJK KR" w:eastAsia="Noto Sans CJK KR"/>
                <w:b w:val="0"/>
                <w:color w:val="10283A"/>
                <w:sz w:val="16"/>
              </w:rPr>
              <w:t>장애 전후 변화량과 회복 시점 비교</w:t>
            </w:r>
          </w:p>
        </w:tc>
      </w:tr>
      <w:tr>
        <w:tc>
          <w:tcPr>
            <w:tcW w:type="dxa" w:w="3437"/>
            <w:shd w:fill="EAF2F6"/>
            <w:vAlign w:val="center"/>
          </w:tcPr>
          <w:p>
            <w:r/>
            <w:r>
              <w:rPr>
                <w:rFonts w:ascii="Noto Sans CJK KR" w:hAnsi="Noto Sans CJK KR" w:eastAsia="Noto Sans CJK KR"/>
                <w:b w:val="0"/>
                <w:color w:val="10283A"/>
                <w:sz w:val="16"/>
              </w:rPr>
              <w:t>이벤트 로그</w:t>
            </w:r>
          </w:p>
        </w:tc>
        <w:tc>
          <w:tcPr>
            <w:tcW w:type="dxa" w:w="3437"/>
            <w:shd w:fill="EAF2F6"/>
            <w:vAlign w:val="center"/>
          </w:tcPr>
          <w:p>
            <w:r/>
            <w:r>
              <w:rPr>
                <w:rFonts w:ascii="Noto Sans CJK KR" w:hAnsi="Noto Sans CJK KR" w:eastAsia="Noto Sans CJK KR"/>
                <w:b w:val="0"/>
                <w:color w:val="10283A"/>
                <w:sz w:val="16"/>
              </w:rPr>
              <w:t>시간, INFO/WARN/CRITICAL, 구역, 설비, 메시지</w:t>
            </w:r>
          </w:p>
        </w:tc>
        <w:tc>
          <w:tcPr>
            <w:tcW w:type="dxa" w:w="3437"/>
            <w:shd w:fill="EAF2F6"/>
            <w:vAlign w:val="center"/>
          </w:tcPr>
          <w:p>
            <w:r/>
            <w:r>
              <w:rPr>
                <w:rFonts w:ascii="Noto Sans CJK KR" w:hAnsi="Noto Sans CJK KR" w:eastAsia="Noto Sans CJK KR"/>
                <w:b w:val="0"/>
                <w:color w:val="10283A"/>
                <w:sz w:val="16"/>
              </w:rPr>
              <w:t>행 클릭 시 해당 설비로 카메라 이동</w:t>
            </w:r>
          </w:p>
        </w:tc>
      </w:tr>
      <w:tr>
        <w:tc>
          <w:tcPr>
            <w:tcW w:type="dxa" w:w="3437"/>
            <w:vAlign w:val="center"/>
          </w:tcPr>
          <w:p>
            <w:r/>
            <w:r>
              <w:rPr>
                <w:rFonts w:ascii="Noto Sans CJK KR" w:hAnsi="Noto Sans CJK KR" w:eastAsia="Noto Sans CJK KR"/>
                <w:b w:val="0"/>
                <w:color w:val="10283A"/>
                <w:sz w:val="16"/>
              </w:rPr>
              <w:t>비교 실행</w:t>
            </w:r>
          </w:p>
        </w:tc>
        <w:tc>
          <w:tcPr>
            <w:tcW w:type="dxa" w:w="3437"/>
            <w:vAlign w:val="center"/>
          </w:tcPr>
          <w:p>
            <w:r/>
            <w:r>
              <w:rPr>
                <w:rFonts w:ascii="Noto Sans CJK KR" w:hAnsi="Noto Sans CJK KR" w:eastAsia="Noto Sans CJK KR"/>
                <w:b w:val="0"/>
                <w:color w:val="10283A"/>
                <w:sz w:val="16"/>
              </w:rPr>
              <w:t>N/N+1/2N별 서비스 중단·최대 온도·부하 손실·복구 시간 카드</w:t>
            </w:r>
          </w:p>
        </w:tc>
        <w:tc>
          <w:tcPr>
            <w:tcW w:type="dxa" w:w="3437"/>
            <w:vAlign w:val="center"/>
          </w:tcPr>
          <w:p>
            <w:r/>
            <w:r>
              <w:rPr>
                <w:rFonts w:ascii="Noto Sans CJK KR" w:hAnsi="Noto Sans CJK KR" w:eastAsia="Noto Sans CJK KR"/>
                <w:b w:val="0"/>
                <w:color w:val="10283A"/>
                <w:sz w:val="16"/>
              </w:rPr>
              <w:t>같은 시나리오의 복원력 상대 비교</w:t>
            </w:r>
          </w:p>
        </w:tc>
      </w:tr>
      <w:tr>
        <w:tc>
          <w:tcPr>
            <w:tcW w:type="dxa" w:w="3437"/>
            <w:shd w:fill="EAF2F6"/>
            <w:vAlign w:val="center"/>
          </w:tcPr>
          <w:p>
            <w:r/>
            <w:r>
              <w:rPr>
                <w:rFonts w:ascii="Noto Sans CJK KR" w:hAnsi="Noto Sans CJK KR" w:eastAsia="Noto Sans CJK KR"/>
                <w:b w:val="0"/>
                <w:color w:val="10283A"/>
                <w:sz w:val="16"/>
              </w:rPr>
              <w:t>CSV</w:t>
            </w:r>
          </w:p>
        </w:tc>
        <w:tc>
          <w:tcPr>
            <w:tcW w:type="dxa" w:w="3437"/>
            <w:shd w:fill="EAF2F6"/>
            <w:vAlign w:val="center"/>
          </w:tcPr>
          <w:p>
            <w:r/>
            <w:r>
              <w:rPr>
                <w:rFonts w:ascii="Noto Sans CJK KR" w:hAnsi="Noto Sans CJK KR" w:eastAsia="Noto Sans CJK KR"/>
                <w:b w:val="0"/>
                <w:color w:val="10283A"/>
                <w:sz w:val="16"/>
              </w:rPr>
              <w:t>설비/연결과 로그·추이 데이터</w:t>
            </w:r>
          </w:p>
        </w:tc>
        <w:tc>
          <w:tcPr>
            <w:tcW w:type="dxa" w:w="3437"/>
            <w:shd w:fill="EAF2F6"/>
            <w:vAlign w:val="center"/>
          </w:tcPr>
          <w:p>
            <w:r/>
            <w:r>
              <w:rPr>
                <w:rFonts w:ascii="Noto Sans CJK KR" w:hAnsi="Noto Sans CJK KR" w:eastAsia="Noto Sans CJK KR"/>
                <w:b w:val="0"/>
                <w:color w:val="10283A"/>
                <w:sz w:val="16"/>
              </w:rPr>
              <w:t>외부 분석 또는 BOM 초안</w:t>
            </w:r>
          </w:p>
        </w:tc>
      </w:tr>
      <w:tr>
        <w:tc>
          <w:tcPr>
            <w:tcW w:type="dxa" w:w="3437"/>
            <w:vAlign w:val="center"/>
          </w:tcPr>
          <w:p>
            <w:r/>
            <w:r>
              <w:rPr>
                <w:rFonts w:ascii="Noto Sans CJK KR" w:hAnsi="Noto Sans CJK KR" w:eastAsia="Noto Sans CJK KR"/>
                <w:b w:val="0"/>
                <w:color w:val="10283A"/>
                <w:sz w:val="16"/>
              </w:rPr>
              <w:t>JSON</w:t>
            </w:r>
          </w:p>
        </w:tc>
        <w:tc>
          <w:tcPr>
            <w:tcW w:type="dxa" w:w="3437"/>
            <w:vAlign w:val="center"/>
          </w:tcPr>
          <w:p>
            <w:r/>
            <w:r>
              <w:rPr>
                <w:rFonts w:ascii="Noto Sans CJK KR" w:hAnsi="Noto Sans CJK KR" w:eastAsia="Noto Sans CJK KR"/>
                <w:b w:val="0"/>
                <w:color w:val="10283A"/>
                <w:sz w:val="16"/>
              </w:rPr>
              <w:t>현재 설정 및 광 토폴로지</w:t>
            </w:r>
          </w:p>
        </w:tc>
        <w:tc>
          <w:tcPr>
            <w:tcW w:type="dxa" w:w="3437"/>
            <w:vAlign w:val="center"/>
          </w:tcPr>
          <w:p>
            <w:r/>
            <w:r>
              <w:rPr>
                <w:rFonts w:ascii="Noto Sans CJK KR" w:hAnsi="Noto Sans CJK KR" w:eastAsia="Noto Sans CJK KR"/>
                <w:b w:val="0"/>
                <w:color w:val="10283A"/>
                <w:sz w:val="16"/>
              </w:rPr>
              <w:t>다른 사용자와 가정값 재현/불러오기</w:t>
            </w:r>
          </w:p>
        </w:tc>
      </w:tr>
    </w:tbl>
    <w:p>
      <w:pPr>
        <w:spacing w:after="20"/>
      </w:pPr>
    </w:p>
    <w:p>
      <w:r>
        <w:t>그래프는 시뮬레이션 루프 성능을 보호하기 위해 최대 초당 4회 갱신됩니다. 세로 마커는 장애와 복구 시점을 구분합니다. 이벤트 로그의 심각도는 색상뿐 아니라 INFO/WARN/CRITICAL 텍스트로도 표현됩니다.</w:t>
      </w:r>
    </w:p>
    <w:p>
      <w:pPr>
        <w:pStyle w:val="Heading1"/>
      </w:pPr>
      <w:r>
        <w:t>11. JSON/BOM 데이터 교환</w:t>
      </w:r>
    </w:p>
    <w:p>
      <w:r>
        <w:t>⚙ 설정의 JSON 내보내기는 schemaVersion=lsdc-twin-bom/1.0 형식의 파일을 만듭니다. 포함되는 핵심 필드는 facilityType, rackCount, rackPowerKw, gpuServerRatio, redundancy, cooling, PUE 범위, 외기/냉각/UPS 값, 그리고 optical.nodes/links입니다. JSON 불러오기는 같은 스키마 여부를 확인한 후 설정과 링크 길이·커넥터·접속·단선 상태를 복원합니다.</w:t>
      </w:r>
    </w:p>
    <w:tbl>
      <w:tblPr>
        <w:tblStyle w:val="TableGrid"/>
        <w:tblW w:type="auto" w:w="0"/>
        <w:jc w:val="center"/>
        <w:tblLook w:firstColumn="1" w:firstRow="1" w:lastColumn="0" w:lastRow="0" w:noHBand="0" w:noVBand="1" w:val="04A0"/>
      </w:tblPr>
      <w:tblGrid>
        <w:gridCol w:w="5155"/>
        <w:gridCol w:w="5155"/>
      </w:tblGrid>
      <w:tr>
        <w:tc>
          <w:tcPr>
            <w:tcW w:type="dxa" w:w="5155"/>
            <w:shd w:fill="10283A"/>
            <w:vAlign w:val="center"/>
          </w:tcPr>
          <w:p>
            <w:r/>
            <w:r>
              <w:rPr>
                <w:rFonts w:ascii="Noto Sans CJK KR" w:hAnsi="Noto Sans CJK KR" w:eastAsia="Noto Sans CJK KR"/>
                <w:b/>
                <w:color w:val="FFFFFF"/>
                <w:sz w:val="17"/>
              </w:rPr>
              <w:t>CSV 공통 컬럼</w:t>
            </w:r>
          </w:p>
        </w:tc>
        <w:tc>
          <w:tcPr>
            <w:tcW w:type="dxa" w:w="5155"/>
            <w:shd w:fill="10283A"/>
            <w:vAlign w:val="center"/>
          </w:tcPr>
          <w:p>
            <w:r/>
            <w:r>
              <w:rPr>
                <w:rFonts w:ascii="Noto Sans CJK KR" w:hAnsi="Noto Sans CJK KR" w:eastAsia="Noto Sans CJK KR"/>
                <w:b/>
                <w:color w:val="FFFFFF"/>
                <w:sz w:val="17"/>
              </w:rPr>
              <w:t>의미</w:t>
            </w:r>
          </w:p>
        </w:tc>
      </w:tr>
      <w:tr>
        <w:tc>
          <w:tcPr>
            <w:tcW w:type="dxa" w:w="5155"/>
            <w:vAlign w:val="center"/>
          </w:tcPr>
          <w:p>
            <w:r/>
            <w:r>
              <w:rPr>
                <w:rFonts w:ascii="Noto Sans CJK KR" w:hAnsi="Noto Sans CJK KR" w:eastAsia="Noto Sans CJK KR"/>
                <w:b w:val="0"/>
                <w:color w:val="10283A"/>
                <w:sz w:val="16"/>
              </w:rPr>
              <w:t>설비ID</w:t>
            </w:r>
          </w:p>
        </w:tc>
        <w:tc>
          <w:tcPr>
            <w:tcW w:type="dxa" w:w="5155"/>
            <w:vAlign w:val="center"/>
          </w:tcPr>
          <w:p>
            <w:r/>
            <w:r>
              <w:rPr>
                <w:rFonts w:ascii="Noto Sans CJK KR" w:hAnsi="Noto Sans CJK KR" w:eastAsia="Noto Sans CJK KR"/>
                <w:b w:val="0"/>
                <w:color w:val="10283A"/>
                <w:sz w:val="16"/>
              </w:rPr>
              <w:t>식별자</w:t>
            </w:r>
          </w:p>
        </w:tc>
      </w:tr>
      <w:tr>
        <w:tc>
          <w:tcPr>
            <w:tcW w:type="dxa" w:w="5155"/>
            <w:shd w:fill="EAF2F6"/>
            <w:vAlign w:val="center"/>
          </w:tcPr>
          <w:p>
            <w:r/>
            <w:r>
              <w:rPr>
                <w:rFonts w:ascii="Noto Sans CJK KR" w:hAnsi="Noto Sans CJK KR" w:eastAsia="Noto Sans CJK KR"/>
                <w:b w:val="0"/>
                <w:color w:val="10283A"/>
                <w:sz w:val="16"/>
              </w:rPr>
              <w:t>구역</w:t>
            </w:r>
          </w:p>
        </w:tc>
        <w:tc>
          <w:tcPr>
            <w:tcW w:type="dxa" w:w="5155"/>
            <w:shd w:fill="EAF2F6"/>
            <w:vAlign w:val="center"/>
          </w:tcPr>
          <w:p>
            <w:r/>
            <w:r>
              <w:rPr>
                <w:rFonts w:ascii="Noto Sans CJK KR" w:hAnsi="Noto Sans CJK KR" w:eastAsia="Noto Sans CJK KR"/>
                <w:b w:val="0"/>
                <w:color w:val="10283A"/>
                <w:sz w:val="16"/>
              </w:rPr>
              <w:t>7개 구역 중 소속</w:t>
            </w:r>
          </w:p>
        </w:tc>
      </w:tr>
      <w:tr>
        <w:tc>
          <w:tcPr>
            <w:tcW w:type="dxa" w:w="5155"/>
            <w:vAlign w:val="center"/>
          </w:tcPr>
          <w:p>
            <w:r/>
            <w:r>
              <w:rPr>
                <w:rFonts w:ascii="Noto Sans CJK KR" w:hAnsi="Noto Sans CJK KR" w:eastAsia="Noto Sans CJK KR"/>
                <w:b w:val="0"/>
                <w:color w:val="10283A"/>
                <w:sz w:val="16"/>
              </w:rPr>
              <w:t>설비유형</w:t>
            </w:r>
          </w:p>
        </w:tc>
        <w:tc>
          <w:tcPr>
            <w:tcW w:type="dxa" w:w="5155"/>
            <w:vAlign w:val="center"/>
          </w:tcPr>
          <w:p>
            <w:r/>
            <w:r>
              <w:rPr>
                <w:rFonts w:ascii="Noto Sans CJK KR" w:hAnsi="Noto Sans CJK KR" w:eastAsia="Noto Sans CJK KR"/>
                <w:b w:val="0"/>
                <w:color w:val="10283A"/>
                <w:sz w:val="16"/>
              </w:rPr>
              <w:t>랙, UPS, Chiller, ToR 등</w:t>
            </w:r>
          </w:p>
        </w:tc>
      </w:tr>
      <w:tr>
        <w:tc>
          <w:tcPr>
            <w:tcW w:type="dxa" w:w="5155"/>
            <w:shd w:fill="EAF2F6"/>
            <w:vAlign w:val="center"/>
          </w:tcPr>
          <w:p>
            <w:r/>
            <w:r>
              <w:rPr>
                <w:rFonts w:ascii="Noto Sans CJK KR" w:hAnsi="Noto Sans CJK KR" w:eastAsia="Noto Sans CJK KR"/>
                <w:b w:val="0"/>
                <w:color w:val="10283A"/>
                <w:sz w:val="16"/>
              </w:rPr>
              <w:t>수량</w:t>
            </w:r>
          </w:p>
        </w:tc>
        <w:tc>
          <w:tcPr>
            <w:tcW w:type="dxa" w:w="5155"/>
            <w:shd w:fill="EAF2F6"/>
            <w:vAlign w:val="center"/>
          </w:tcPr>
          <w:p>
            <w:r/>
            <w:r>
              <w:rPr>
                <w:rFonts w:ascii="Noto Sans CJK KR" w:hAnsi="Noto Sans CJK KR" w:eastAsia="Noto Sans CJK KR"/>
                <w:b w:val="0"/>
                <w:color w:val="10283A"/>
                <w:sz w:val="16"/>
              </w:rPr>
              <w:t>교육용 수량</w:t>
            </w:r>
          </w:p>
        </w:tc>
      </w:tr>
      <w:tr>
        <w:tc>
          <w:tcPr>
            <w:tcW w:type="dxa" w:w="5155"/>
            <w:vAlign w:val="center"/>
          </w:tcPr>
          <w:p>
            <w:r/>
            <w:r>
              <w:rPr>
                <w:rFonts w:ascii="Noto Sans CJK KR" w:hAnsi="Noto Sans CJK KR" w:eastAsia="Noto Sans CJK KR"/>
                <w:b w:val="0"/>
                <w:color w:val="10283A"/>
                <w:sz w:val="16"/>
              </w:rPr>
              <w:t>정격전력(kW)</w:t>
            </w:r>
          </w:p>
        </w:tc>
        <w:tc>
          <w:tcPr>
            <w:tcW w:type="dxa" w:w="5155"/>
            <w:vAlign w:val="center"/>
          </w:tcPr>
          <w:p>
            <w:r/>
            <w:r>
              <w:rPr>
                <w:rFonts w:ascii="Noto Sans CJK KR" w:hAnsi="Noto Sans CJK KR" w:eastAsia="Noto Sans CJK KR"/>
                <w:b w:val="0"/>
                <w:color w:val="10283A"/>
                <w:sz w:val="16"/>
              </w:rPr>
              <w:t>가정된 정격/대표 전력</w:t>
            </w:r>
          </w:p>
        </w:tc>
      </w:tr>
      <w:tr>
        <w:tc>
          <w:tcPr>
            <w:tcW w:type="dxa" w:w="5155"/>
            <w:shd w:fill="EAF2F6"/>
            <w:vAlign w:val="center"/>
          </w:tcPr>
          <w:p>
            <w:r/>
            <w:r>
              <w:rPr>
                <w:rFonts w:ascii="Noto Sans CJK KR" w:hAnsi="Noto Sans CJK KR" w:eastAsia="Noto Sans CJK KR"/>
                <w:b w:val="0"/>
                <w:color w:val="10283A"/>
                <w:sz w:val="16"/>
              </w:rPr>
              <w:t>냉각용량(kW)</w:t>
            </w:r>
          </w:p>
        </w:tc>
        <w:tc>
          <w:tcPr>
            <w:tcW w:type="dxa" w:w="5155"/>
            <w:shd w:fill="EAF2F6"/>
            <w:vAlign w:val="center"/>
          </w:tcPr>
          <w:p>
            <w:r/>
            <w:r>
              <w:rPr>
                <w:rFonts w:ascii="Noto Sans CJK KR" w:hAnsi="Noto Sans CJK KR" w:eastAsia="Noto Sans CJK KR"/>
                <w:b w:val="0"/>
                <w:color w:val="10283A"/>
                <w:sz w:val="16"/>
              </w:rPr>
              <w:t>가정된 냉각 능력</w:t>
            </w:r>
          </w:p>
        </w:tc>
      </w:tr>
      <w:tr>
        <w:tc>
          <w:tcPr>
            <w:tcW w:type="dxa" w:w="5155"/>
            <w:vAlign w:val="center"/>
          </w:tcPr>
          <w:p>
            <w:r/>
            <w:r>
              <w:rPr>
                <w:rFonts w:ascii="Noto Sans CJK KR" w:hAnsi="Noto Sans CJK KR" w:eastAsia="Noto Sans CJK KR"/>
                <w:b w:val="0"/>
                <w:color w:val="10283A"/>
                <w:sz w:val="16"/>
              </w:rPr>
              <w:t>연결 대상</w:t>
            </w:r>
          </w:p>
        </w:tc>
        <w:tc>
          <w:tcPr>
            <w:tcW w:type="dxa" w:w="5155"/>
            <w:vAlign w:val="center"/>
          </w:tcPr>
          <w:p>
            <w:r/>
            <w:r>
              <w:rPr>
                <w:rFonts w:ascii="Noto Sans CJK KR" w:hAnsi="Noto Sans CJK KR" w:eastAsia="Noto Sans CJK KR"/>
                <w:b w:val="0"/>
                <w:color w:val="10283A"/>
                <w:sz w:val="16"/>
              </w:rPr>
              <w:t>전력/냉각/광 연결 상대</w:t>
            </w:r>
          </w:p>
        </w:tc>
      </w:tr>
      <w:tr>
        <w:tc>
          <w:tcPr>
            <w:tcW w:type="dxa" w:w="5155"/>
            <w:shd w:fill="EAF2F6"/>
            <w:vAlign w:val="center"/>
          </w:tcPr>
          <w:p>
            <w:r/>
            <w:r>
              <w:rPr>
                <w:rFonts w:ascii="Noto Sans CJK KR" w:hAnsi="Noto Sans CJK KR" w:eastAsia="Noto Sans CJK KR"/>
                <w:b w:val="0"/>
                <w:color w:val="10283A"/>
                <w:sz w:val="16"/>
              </w:rPr>
              <w:t>비고</w:t>
            </w:r>
          </w:p>
        </w:tc>
        <w:tc>
          <w:tcPr>
            <w:tcW w:type="dxa" w:w="5155"/>
            <w:shd w:fill="EAF2F6"/>
            <w:vAlign w:val="center"/>
          </w:tcPr>
          <w:p>
            <w:r/>
            <w:r>
              <w:rPr>
                <w:rFonts w:ascii="Noto Sans CJK KR" w:hAnsi="Noto Sans CJK KR" w:eastAsia="Noto Sans CJK KR"/>
                <w:b w:val="0"/>
                <w:color w:val="10283A"/>
                <w:sz w:val="16"/>
              </w:rPr>
              <w:t>가정 및 설명</w:t>
            </w:r>
          </w:p>
        </w:tc>
      </w:tr>
    </w:tbl>
    <w:p>
      <w:pPr>
        <w:spacing w:after="20"/>
      </w:pPr>
    </w:p>
    <w:tbl>
      <w:tblPr>
        <w:tblStyle w:val="TableGrid"/>
        <w:tblW w:type="auto" w:w="0"/>
        <w:tblLook w:firstColumn="1" w:firstRow="1" w:lastColumn="0" w:lastRow="0" w:noHBand="0" w:noVBand="1" w:val="04A0"/>
      </w:tblPr>
      <w:tblGrid>
        <w:gridCol w:w="10310"/>
      </w:tblGrid>
      <w:tr>
        <w:tc>
          <w:tcPr>
            <w:tcW w:type="dxa" w:w="10310"/>
            <w:shd w:fill="FFF4D7"/>
          </w:tcPr>
          <w:p>
            <w:pPr>
              <w:spacing w:after="40" w:before="40"/>
            </w:pPr>
            <w:r>
              <w:rPr>
                <w:b/>
                <w:color w:val="795B08"/>
                <w:sz w:val="18"/>
              </w:rPr>
              <w:t xml:space="preserve">BOM 사용 시 주의  </w:t>
            </w:r>
            <w:r>
              <w:rPr>
                <w:color w:val="173447"/>
                <w:sz w:val="17"/>
              </w:rPr>
              <w:t>내보낸 데이터는 수량 초안과 교육용 검토를 위한 것입니다. 실제 BOM에는 제조사 호환성, 이중화 설계, 케이블 길이 측정, 전기·소방·건축 기준을 별도로 검토해야 합니다.</w:t>
            </w:r>
          </w:p>
        </w:tc>
      </w:tr>
    </w:tbl>
    <w:p>
      <w:pPr>
        <w:spacing w:after="40"/>
      </w:pPr>
    </w:p>
    <w:p>
      <w:pPr>
        <w:pStyle w:val="Heading1"/>
      </w:pPr>
      <w:r>
        <w:t>12. 모바일·성능·접근성</w:t>
      </w:r>
    </w:p>
    <w:p>
      <w:pPr>
        <w:pStyle w:val="ListBullet"/>
      </w:pPr>
      <w:r>
        <w:t>380px 폭에서도 설정 모달, 텔레메트리, 비교 카드는 한 열 또는 가로 스크롤로 정리됩니다.</w:t>
      </w:r>
    </w:p>
    <w:p>
      <w:pPr>
        <w:pStyle w:val="ListBullet"/>
      </w:pPr>
      <w:r>
        <w:t>품질 낮음/보통/높음은 그림자·안티앨리어싱·픽셀 비율에 영향을 주는 성능 옵션입니다. 장면이 느리면 품질을 낮추고 불필요한 흐름을 끕니다.</w:t>
      </w:r>
    </w:p>
    <w:p>
      <w:pPr>
        <w:pStyle w:val="ListBullet"/>
      </w:pPr>
      <w:r>
        <w:t>탭이 비활성화되면 시뮬레이션은 일시정지되어 불필요한 연산을 줄입니다.</w:t>
      </w:r>
    </w:p>
    <w:p>
      <w:pPr>
        <w:pStyle w:val="ListBullet"/>
      </w:pPr>
      <w:r>
        <w:t>버튼에는 키보드 포커스 표시가 있고, 상태는 색상뿐 아니라 기호/문구로 전달됩니다.</w:t>
      </w:r>
    </w:p>
    <w:p>
      <w:pPr>
        <w:pStyle w:val="ListBullet"/>
      </w:pPr>
      <w:r>
        <w:t>첫 방문 가이드 투어는 구역→설비→흐름→시나리오→작업자 시점 순으로 안내하며, 다시 보기와 다시 보지 않기 옵션을 제공합니다.</w:t>
      </w:r>
    </w:p>
    <w:p>
      <w:pPr>
        <w:pStyle w:val="Heading1"/>
      </w:pPr>
      <w:r>
        <w:t>13. 점검표와 문제 해결</w:t>
      </w:r>
    </w:p>
    <w:tbl>
      <w:tblPr>
        <w:tblStyle w:val="TableGrid"/>
        <w:tblW w:type="auto" w:w="0"/>
        <w:jc w:val="center"/>
        <w:tblLook w:firstColumn="1" w:firstRow="1" w:lastColumn="0" w:lastRow="0" w:noHBand="0" w:noVBand="1" w:val="04A0"/>
      </w:tblPr>
      <w:tblGrid>
        <w:gridCol w:w="5155"/>
        <w:gridCol w:w="5155"/>
      </w:tblGrid>
      <w:tr>
        <w:tc>
          <w:tcPr>
            <w:tcW w:type="dxa" w:w="5155"/>
            <w:shd w:fill="10283A"/>
            <w:vAlign w:val="center"/>
          </w:tcPr>
          <w:p>
            <w:r/>
            <w:r>
              <w:rPr>
                <w:rFonts w:ascii="Noto Sans CJK KR" w:hAnsi="Noto Sans CJK KR" w:eastAsia="Noto Sans CJK KR"/>
                <w:b/>
                <w:color w:val="FFFFFF"/>
                <w:sz w:val="17"/>
              </w:rPr>
              <w:t>확인 항목</w:t>
            </w:r>
          </w:p>
        </w:tc>
        <w:tc>
          <w:tcPr>
            <w:tcW w:type="dxa" w:w="5155"/>
            <w:shd w:fill="10283A"/>
            <w:vAlign w:val="center"/>
          </w:tcPr>
          <w:p>
            <w:r/>
            <w:r>
              <w:rPr>
                <w:rFonts w:ascii="Noto Sans CJK KR" w:hAnsi="Noto Sans CJK KR" w:eastAsia="Noto Sans CJK KR"/>
                <w:b/>
                <w:color w:val="FFFFFF"/>
                <w:sz w:val="17"/>
              </w:rPr>
              <w:t>정상 기대 결과</w:t>
            </w:r>
          </w:p>
        </w:tc>
      </w:tr>
      <w:tr>
        <w:tc>
          <w:tcPr>
            <w:tcW w:type="dxa" w:w="5155"/>
            <w:vAlign w:val="center"/>
          </w:tcPr>
          <w:p>
            <w:r/>
            <w:r>
              <w:rPr>
                <w:rFonts w:ascii="Noto Sans CJK KR" w:hAnsi="Noto Sans CJK KR" w:eastAsia="Noto Sans CJK KR"/>
                <w:b w:val="0"/>
                <w:color w:val="10283A"/>
                <w:sz w:val="16"/>
              </w:rPr>
              <w:t>프리셋 변경</w:t>
            </w:r>
          </w:p>
        </w:tc>
        <w:tc>
          <w:tcPr>
            <w:tcW w:type="dxa" w:w="5155"/>
            <w:vAlign w:val="center"/>
          </w:tcPr>
          <w:p>
            <w:r/>
            <w:r>
              <w:rPr>
                <w:rFonts w:ascii="Noto Sans CJK KR" w:hAnsi="Noto Sans CJK KR" w:eastAsia="Noto Sans CJK KR"/>
                <w:b w:val="0"/>
                <w:color w:val="10283A"/>
                <w:sz w:val="16"/>
              </w:rPr>
              <w:t>랙 수/전력/냉각/이중화와 KPI가 함께 바뀜</w:t>
            </w:r>
          </w:p>
        </w:tc>
      </w:tr>
      <w:tr>
        <w:tc>
          <w:tcPr>
            <w:tcW w:type="dxa" w:w="5155"/>
            <w:shd w:fill="EAF2F6"/>
            <w:vAlign w:val="center"/>
          </w:tcPr>
          <w:p>
            <w:r/>
            <w:r>
              <w:rPr>
                <w:rFonts w:ascii="Noto Sans CJK KR" w:hAnsi="Noto Sans CJK KR" w:eastAsia="Noto Sans CJK KR"/>
                <w:b w:val="0"/>
                <w:color w:val="10283A"/>
                <w:sz w:val="16"/>
              </w:rPr>
              <w:t>설정값 변경</w:t>
            </w:r>
          </w:p>
        </w:tc>
        <w:tc>
          <w:tcPr>
            <w:tcW w:type="dxa" w:w="5155"/>
            <w:shd w:fill="EAF2F6"/>
            <w:vAlign w:val="center"/>
          </w:tcPr>
          <w:p>
            <w:r/>
            <w:r>
              <w:rPr>
                <w:rFonts w:ascii="Noto Sans CJK KR" w:hAnsi="Noto Sans CJK KR" w:eastAsia="Noto Sans CJK KR"/>
                <w:b w:val="0"/>
                <w:color w:val="10283A"/>
                <w:sz w:val="16"/>
              </w:rPr>
              <w:t>계산 근거 표의 중간값과 KPI가 일관되게 갱신됨</w:t>
            </w:r>
          </w:p>
        </w:tc>
      </w:tr>
      <w:tr>
        <w:tc>
          <w:tcPr>
            <w:tcW w:type="dxa" w:w="5155"/>
            <w:vAlign w:val="center"/>
          </w:tcPr>
          <w:p>
            <w:r/>
            <w:r>
              <w:rPr>
                <w:rFonts w:ascii="Noto Sans CJK KR" w:hAnsi="Noto Sans CJK KR" w:eastAsia="Noto Sans CJK KR"/>
                <w:b w:val="0"/>
                <w:color w:val="10283A"/>
                <w:sz w:val="16"/>
              </w:rPr>
              <w:t>ToR/카세트</w:t>
            </w:r>
          </w:p>
        </w:tc>
        <w:tc>
          <w:tcPr>
            <w:tcW w:type="dxa" w:w="5155"/>
            <w:vAlign w:val="center"/>
          </w:tcPr>
          <w:p>
            <w:r/>
            <w:r>
              <w:rPr>
                <w:rFonts w:ascii="Noto Sans CJK KR" w:hAnsi="Noto Sans CJK KR" w:eastAsia="Noto Sans CJK KR"/>
                <w:b w:val="0"/>
                <w:color w:val="10283A"/>
                <w:sz w:val="16"/>
              </w:rPr>
              <w:t>ToR은 랙 상단 금색, 카세트에는 모듈·LED·광 경로가 보임</w:t>
            </w:r>
          </w:p>
        </w:tc>
      </w:tr>
      <w:tr>
        <w:tc>
          <w:tcPr>
            <w:tcW w:type="dxa" w:w="5155"/>
            <w:shd w:fill="EAF2F6"/>
            <w:vAlign w:val="center"/>
          </w:tcPr>
          <w:p>
            <w:r/>
            <w:r>
              <w:rPr>
                <w:rFonts w:ascii="Noto Sans CJK KR" w:hAnsi="Noto Sans CJK KR" w:eastAsia="Noto Sans CJK KR"/>
                <w:b w:val="0"/>
                <w:color w:val="10283A"/>
                <w:sz w:val="16"/>
              </w:rPr>
              <w:t>장애 실행</w:t>
            </w:r>
          </w:p>
        </w:tc>
        <w:tc>
          <w:tcPr>
            <w:tcW w:type="dxa" w:w="5155"/>
            <w:shd w:fill="EAF2F6"/>
            <w:vAlign w:val="center"/>
          </w:tcPr>
          <w:p>
            <w:r/>
            <w:r>
              <w:rPr>
                <w:rFonts w:ascii="Noto Sans CJK KR" w:hAnsi="Noto Sans CJK KR" w:eastAsia="Noto Sans CJK KR"/>
                <w:b w:val="0"/>
                <w:color w:val="10283A"/>
                <w:sz w:val="16"/>
              </w:rPr>
              <w:t>단계 설명·시각 효과·작업자 대응·로그가 시간축으로 진행됨</w:t>
            </w:r>
          </w:p>
        </w:tc>
      </w:tr>
      <w:tr>
        <w:tc>
          <w:tcPr>
            <w:tcW w:type="dxa" w:w="5155"/>
            <w:vAlign w:val="center"/>
          </w:tcPr>
          <w:p>
            <w:r/>
            <w:r>
              <w:rPr>
                <w:rFonts w:ascii="Noto Sans CJK KR" w:hAnsi="Noto Sans CJK KR" w:eastAsia="Noto Sans CJK KR"/>
                <w:b w:val="0"/>
                <w:color w:val="10283A"/>
                <w:sz w:val="16"/>
              </w:rPr>
              <w:t>광 링크 단선</w:t>
            </w:r>
          </w:p>
        </w:tc>
        <w:tc>
          <w:tcPr>
            <w:tcW w:type="dxa" w:w="5155"/>
            <w:vAlign w:val="center"/>
          </w:tcPr>
          <w:p>
            <w:r/>
            <w:r>
              <w:rPr>
                <w:rFonts w:ascii="Noto Sans CJK KR" w:hAnsi="Noto Sans CJK KR" w:eastAsia="Noto Sans CJK KR"/>
                <w:b w:val="0"/>
                <w:color w:val="10283A"/>
                <w:sz w:val="16"/>
              </w:rPr>
              <w:t>선택 링크 적색, 우회 가능 시 지연/대역폭 표시, 불가 시 단절</w:t>
            </w:r>
          </w:p>
        </w:tc>
      </w:tr>
      <w:tr>
        <w:tc>
          <w:tcPr>
            <w:tcW w:type="dxa" w:w="5155"/>
            <w:shd w:fill="EAF2F6"/>
            <w:vAlign w:val="center"/>
          </w:tcPr>
          <w:p>
            <w:r/>
            <w:r>
              <w:rPr>
                <w:rFonts w:ascii="Noto Sans CJK KR" w:hAnsi="Noto Sans CJK KR" w:eastAsia="Noto Sans CJK KR"/>
                <w:b w:val="0"/>
                <w:color w:val="10283A"/>
                <w:sz w:val="16"/>
              </w:rPr>
              <w:t>모바일</w:t>
            </w:r>
          </w:p>
        </w:tc>
        <w:tc>
          <w:tcPr>
            <w:tcW w:type="dxa" w:w="5155"/>
            <w:shd w:fill="EAF2F6"/>
            <w:vAlign w:val="center"/>
          </w:tcPr>
          <w:p>
            <w:r/>
            <w:r>
              <w:rPr>
                <w:rFonts w:ascii="Noto Sans CJK KR" w:hAnsi="Noto Sans CJK KR" w:eastAsia="Noto Sans CJK KR"/>
                <w:b w:val="0"/>
                <w:color w:val="10283A"/>
                <w:sz w:val="16"/>
              </w:rPr>
              <w:t>터치 회전/핀치·패널 닫기·구역 선택이 가능</w:t>
            </w:r>
          </w:p>
        </w:tc>
      </w:tr>
    </w:tbl>
    <w:p>
      <w:pPr>
        <w:spacing w:after="20"/>
      </w:pPr>
    </w:p>
    <w:tbl>
      <w:tblPr>
        <w:tblStyle w:val="TableGrid"/>
        <w:tblW w:type="auto" w:w="0"/>
        <w:jc w:val="center"/>
        <w:tblLook w:firstColumn="1" w:firstRow="1" w:lastColumn="0" w:lastRow="0" w:noHBand="0" w:noVBand="1" w:val="04A0"/>
      </w:tblPr>
      <w:tblGrid>
        <w:gridCol w:w="5155"/>
        <w:gridCol w:w="5155"/>
      </w:tblGrid>
      <w:tr>
        <w:tc>
          <w:tcPr>
            <w:tcW w:type="dxa" w:w="5155"/>
            <w:shd w:fill="10283A"/>
            <w:vAlign w:val="center"/>
          </w:tcPr>
          <w:p>
            <w:r/>
            <w:r>
              <w:rPr>
                <w:rFonts w:ascii="Noto Sans CJK KR" w:hAnsi="Noto Sans CJK KR" w:eastAsia="Noto Sans CJK KR"/>
                <w:b/>
                <w:color w:val="FFFFFF"/>
                <w:sz w:val="17"/>
              </w:rPr>
              <w:t>증상</w:t>
            </w:r>
          </w:p>
        </w:tc>
        <w:tc>
          <w:tcPr>
            <w:tcW w:type="dxa" w:w="5155"/>
            <w:shd w:fill="10283A"/>
            <w:vAlign w:val="center"/>
          </w:tcPr>
          <w:p>
            <w:r/>
            <w:r>
              <w:rPr>
                <w:rFonts w:ascii="Noto Sans CJK KR" w:hAnsi="Noto Sans CJK KR" w:eastAsia="Noto Sans CJK KR"/>
                <w:b/>
                <w:color w:val="FFFFFF"/>
                <w:sz w:val="17"/>
              </w:rPr>
              <w:t>확인/대응</w:t>
            </w:r>
          </w:p>
        </w:tc>
      </w:tr>
      <w:tr>
        <w:tc>
          <w:tcPr>
            <w:tcW w:type="dxa" w:w="5155"/>
            <w:vAlign w:val="center"/>
          </w:tcPr>
          <w:p>
            <w:r/>
            <w:r>
              <w:rPr>
                <w:rFonts w:ascii="Noto Sans CJK KR" w:hAnsi="Noto Sans CJK KR" w:eastAsia="Noto Sans CJK KR"/>
                <w:b w:val="0"/>
                <w:color w:val="10283A"/>
                <w:sz w:val="16"/>
              </w:rPr>
              <w:t>검은 화면 또는 WebGL 오류</w:t>
            </w:r>
          </w:p>
        </w:tc>
        <w:tc>
          <w:tcPr>
            <w:tcW w:type="dxa" w:w="5155"/>
            <w:vAlign w:val="center"/>
          </w:tcPr>
          <w:p>
            <w:r/>
            <w:r>
              <w:rPr>
                <w:rFonts w:ascii="Noto Sans CJK KR" w:hAnsi="Noto Sans CJK KR" w:eastAsia="Noto Sans CJK KR"/>
                <w:b w:val="0"/>
                <w:color w:val="10283A"/>
                <w:sz w:val="16"/>
              </w:rPr>
              <w:t>브라우저의 하드웨어 가속·WebGL을 확인하고, 불가하면 2D 탐방 안내를 사용</w:t>
            </w:r>
          </w:p>
        </w:tc>
      </w:tr>
      <w:tr>
        <w:tc>
          <w:tcPr>
            <w:tcW w:type="dxa" w:w="5155"/>
            <w:shd w:fill="EAF2F6"/>
            <w:vAlign w:val="center"/>
          </w:tcPr>
          <w:p>
            <w:r/>
            <w:r>
              <w:rPr>
                <w:rFonts w:ascii="Noto Sans CJK KR" w:hAnsi="Noto Sans CJK KR" w:eastAsia="Noto Sans CJK KR"/>
                <w:b w:val="0"/>
                <w:color w:val="10283A"/>
                <w:sz w:val="16"/>
              </w:rPr>
              <w:t>KPI가 이상함</w:t>
            </w:r>
          </w:p>
        </w:tc>
        <w:tc>
          <w:tcPr>
            <w:tcW w:type="dxa" w:w="5155"/>
            <w:shd w:fill="EAF2F6"/>
            <w:vAlign w:val="center"/>
          </w:tcPr>
          <w:p>
            <w:r/>
            <w:r>
              <w:rPr>
                <w:rFonts w:ascii="Noto Sans CJK KR" w:hAnsi="Noto Sans CJK KR" w:eastAsia="Noto Sans CJK KR"/>
                <w:b w:val="0"/>
                <w:color w:val="10283A"/>
                <w:sz w:val="16"/>
              </w:rPr>
              <w:t>냉각 비율 합계=100%, PUE 하한≤상한, 냉각/UPS/발전기 용량 경고를 확인</w:t>
            </w:r>
          </w:p>
        </w:tc>
      </w:tr>
      <w:tr>
        <w:tc>
          <w:tcPr>
            <w:tcW w:type="dxa" w:w="5155"/>
            <w:vAlign w:val="center"/>
          </w:tcPr>
          <w:p>
            <w:r/>
            <w:r>
              <w:rPr>
                <w:rFonts w:ascii="Noto Sans CJK KR" w:hAnsi="Noto Sans CJK KR" w:eastAsia="Noto Sans CJK KR"/>
                <w:b w:val="0"/>
                <w:color w:val="10283A"/>
                <w:sz w:val="16"/>
              </w:rPr>
              <w:t>3D 랙 수가 입력보다 적음</w:t>
            </w:r>
          </w:p>
        </w:tc>
        <w:tc>
          <w:tcPr>
            <w:tcW w:type="dxa" w:w="5155"/>
            <w:vAlign w:val="center"/>
          </w:tcPr>
          <w:p>
            <w:r/>
            <w:r>
              <w:rPr>
                <w:rFonts w:ascii="Noto Sans CJK KR" w:hAnsi="Noto Sans CJK KR" w:eastAsia="Noto Sans CJK KR"/>
                <w:b w:val="0"/>
                <w:color w:val="10283A"/>
                <w:sz w:val="16"/>
              </w:rPr>
              <w:t>40개 초과 랙은 성능상 대표 표시만 하며 계산은 전체 수를 반영</w:t>
            </w:r>
          </w:p>
        </w:tc>
      </w:tr>
      <w:tr>
        <w:tc>
          <w:tcPr>
            <w:tcW w:type="dxa" w:w="5155"/>
            <w:shd w:fill="EAF2F6"/>
            <w:vAlign w:val="center"/>
          </w:tcPr>
          <w:p>
            <w:r/>
            <w:r>
              <w:rPr>
                <w:rFonts w:ascii="Noto Sans CJK KR" w:hAnsi="Noto Sans CJK KR" w:eastAsia="Noto Sans CJK KR"/>
                <w:b w:val="0"/>
                <w:color w:val="10283A"/>
                <w:sz w:val="16"/>
              </w:rPr>
              <w:t>링크 마진이 음수</w:t>
            </w:r>
          </w:p>
        </w:tc>
        <w:tc>
          <w:tcPr>
            <w:tcW w:type="dxa" w:w="5155"/>
            <w:shd w:fill="EAF2F6"/>
            <w:vAlign w:val="center"/>
          </w:tcPr>
          <w:p>
            <w:r/>
            <w:r>
              <w:rPr>
                <w:rFonts w:ascii="Noto Sans CJK KR" w:hAnsi="Noto Sans CJK KR" w:eastAsia="Noto Sans CJK KR"/>
                <w:b w:val="0"/>
                <w:color w:val="10283A"/>
                <w:sz w:val="16"/>
              </w:rPr>
              <w:t>길이·커넥터·접속·모드 값을 확인하고 실제 설계는 광 예산/제조사 문서로 재검토</w:t>
            </w:r>
          </w:p>
        </w:tc>
      </w:tr>
      <w:tr>
        <w:tc>
          <w:tcPr>
            <w:tcW w:type="dxa" w:w="5155"/>
            <w:vAlign w:val="center"/>
          </w:tcPr>
          <w:p>
            <w:r/>
            <w:r>
              <w:rPr>
                <w:rFonts w:ascii="Noto Sans CJK KR" w:hAnsi="Noto Sans CJK KR" w:eastAsia="Noto Sans CJK KR"/>
                <w:b w:val="0"/>
                <w:color w:val="10283A"/>
                <w:sz w:val="16"/>
              </w:rPr>
              <w:t>장애가 끝나지 않음</w:t>
            </w:r>
          </w:p>
        </w:tc>
        <w:tc>
          <w:tcPr>
            <w:tcW w:type="dxa" w:w="5155"/>
            <w:vAlign w:val="center"/>
          </w:tcPr>
          <w:p>
            <w:r/>
            <w:r>
              <w:rPr>
                <w:rFonts w:ascii="Noto Sans CJK KR" w:hAnsi="Noto Sans CJK KR" w:eastAsia="Noto Sans CJK KR"/>
                <w:b w:val="0"/>
                <w:color w:val="10283A"/>
                <w:sz w:val="16"/>
              </w:rPr>
              <w:t>정상 시나리오로 전환하거나 재생 상태/배속을 확인</w:t>
            </w:r>
          </w:p>
        </w:tc>
      </w:tr>
    </w:tbl>
    <w:p>
      <w:pPr>
        <w:spacing w:after="20"/>
      </w:pPr>
    </w:p>
    <w:p>
      <w:pPr>
        <w:pStyle w:val="Heading1"/>
      </w:pPr>
      <w:r>
        <w:t>부록 A. 기본 가정값</w:t>
      </w:r>
    </w:p>
    <w:tbl>
      <w:tblPr>
        <w:tblStyle w:val="TableGrid"/>
        <w:tblW w:type="auto" w:w="0"/>
        <w:jc w:val="center"/>
        <w:tblLook w:firstColumn="1" w:firstRow="1" w:lastColumn="0" w:lastRow="0" w:noHBand="0" w:noVBand="1" w:val="04A0"/>
      </w:tblPr>
      <w:tblGrid>
        <w:gridCol w:w="2577"/>
        <w:gridCol w:w="2577"/>
        <w:gridCol w:w="2577"/>
        <w:gridCol w:w="2577"/>
      </w:tblGrid>
      <w:tr>
        <w:tc>
          <w:tcPr>
            <w:tcW w:type="dxa" w:w="2577"/>
            <w:shd w:fill="10283A"/>
            <w:vAlign w:val="center"/>
          </w:tcPr>
          <w:p>
            <w:r/>
            <w:r>
              <w:rPr>
                <w:rFonts w:ascii="Noto Sans CJK KR" w:hAnsi="Noto Sans CJK KR" w:eastAsia="Noto Sans CJK KR"/>
                <w:b/>
                <w:color w:val="FFFFFF"/>
                <w:sz w:val="17"/>
              </w:rPr>
              <w:t>항목</w:t>
            </w:r>
          </w:p>
        </w:tc>
        <w:tc>
          <w:tcPr>
            <w:tcW w:type="dxa" w:w="2577"/>
            <w:shd w:fill="10283A"/>
            <w:vAlign w:val="center"/>
          </w:tcPr>
          <w:p>
            <w:r/>
            <w:r>
              <w:rPr>
                <w:rFonts w:ascii="Noto Sans CJK KR" w:hAnsi="Noto Sans CJK KR" w:eastAsia="Noto Sans CJK KR"/>
                <w:b/>
                <w:color w:val="FFFFFF"/>
                <w:sz w:val="17"/>
              </w:rPr>
              <w:t>AI DC</w:t>
            </w:r>
          </w:p>
        </w:tc>
        <w:tc>
          <w:tcPr>
            <w:tcW w:type="dxa" w:w="2577"/>
            <w:shd w:fill="10283A"/>
            <w:vAlign w:val="center"/>
          </w:tcPr>
          <w:p>
            <w:r/>
            <w:r>
              <w:rPr>
                <w:rFonts w:ascii="Noto Sans CJK KR" w:hAnsi="Noto Sans CJK KR" w:eastAsia="Noto Sans CJK KR"/>
                <w:b/>
                <w:color w:val="FFFFFF"/>
                <w:sz w:val="17"/>
              </w:rPr>
              <w:t>회사 서버실</w:t>
            </w:r>
          </w:p>
        </w:tc>
        <w:tc>
          <w:tcPr>
            <w:tcW w:type="dxa" w:w="2577"/>
            <w:shd w:fill="10283A"/>
            <w:vAlign w:val="center"/>
          </w:tcPr>
          <w:p>
            <w:r/>
            <w:r>
              <w:rPr>
                <w:rFonts w:ascii="Noto Sans CJK KR" w:hAnsi="Noto Sans CJK KR" w:eastAsia="Noto Sans CJK KR"/>
                <w:b/>
                <w:color w:val="FFFFFF"/>
                <w:sz w:val="17"/>
              </w:rPr>
              <w:t>On-Premises</w:t>
            </w:r>
          </w:p>
        </w:tc>
      </w:tr>
      <w:tr>
        <w:tc>
          <w:tcPr>
            <w:tcW w:type="dxa" w:w="2577"/>
            <w:vAlign w:val="center"/>
          </w:tcPr>
          <w:p>
            <w:r/>
            <w:r>
              <w:rPr>
                <w:rFonts w:ascii="Noto Sans CJK KR" w:hAnsi="Noto Sans CJK KR" w:eastAsia="Noto Sans CJK KR"/>
                <w:b w:val="0"/>
                <w:color w:val="10283A"/>
                <w:sz w:val="16"/>
              </w:rPr>
              <w:t>랙 수</w:t>
            </w:r>
          </w:p>
        </w:tc>
        <w:tc>
          <w:tcPr>
            <w:tcW w:type="dxa" w:w="2577"/>
            <w:vAlign w:val="center"/>
          </w:tcPr>
          <w:p>
            <w:r/>
            <w:r>
              <w:rPr>
                <w:rFonts w:ascii="Noto Sans CJK KR" w:hAnsi="Noto Sans CJK KR" w:eastAsia="Noto Sans CJK KR"/>
                <w:b w:val="0"/>
                <w:color w:val="10283A"/>
                <w:sz w:val="16"/>
              </w:rPr>
              <w:t>20</w:t>
            </w:r>
          </w:p>
        </w:tc>
        <w:tc>
          <w:tcPr>
            <w:tcW w:type="dxa" w:w="2577"/>
            <w:vAlign w:val="center"/>
          </w:tcPr>
          <w:p>
            <w:r/>
            <w:r>
              <w:rPr>
                <w:rFonts w:ascii="Noto Sans CJK KR" w:hAnsi="Noto Sans CJK KR" w:eastAsia="Noto Sans CJK KR"/>
                <w:b w:val="0"/>
                <w:color w:val="10283A"/>
                <w:sz w:val="16"/>
              </w:rPr>
              <w:t>3</w:t>
            </w:r>
          </w:p>
        </w:tc>
        <w:tc>
          <w:tcPr>
            <w:tcW w:type="dxa" w:w="2577"/>
            <w:vAlign w:val="center"/>
          </w:tcPr>
          <w:p>
            <w:r/>
            <w:r>
              <w:rPr>
                <w:rFonts w:ascii="Noto Sans CJK KR" w:hAnsi="Noto Sans CJK KR" w:eastAsia="Noto Sans CJK KR"/>
                <w:b w:val="0"/>
                <w:color w:val="10283A"/>
                <w:sz w:val="16"/>
              </w:rPr>
              <w:t>12</w:t>
            </w:r>
          </w:p>
        </w:tc>
      </w:tr>
      <w:tr>
        <w:tc>
          <w:tcPr>
            <w:tcW w:type="dxa" w:w="2577"/>
            <w:shd w:fill="EAF2F6"/>
            <w:vAlign w:val="center"/>
          </w:tcPr>
          <w:p>
            <w:r/>
            <w:r>
              <w:rPr>
                <w:rFonts w:ascii="Noto Sans CJK KR" w:hAnsi="Noto Sans CJK KR" w:eastAsia="Noto Sans CJK KR"/>
                <w:b w:val="0"/>
                <w:color w:val="10283A"/>
                <w:sz w:val="16"/>
              </w:rPr>
              <w:t>랙당 IT 전력</w:t>
            </w:r>
          </w:p>
        </w:tc>
        <w:tc>
          <w:tcPr>
            <w:tcW w:type="dxa" w:w="2577"/>
            <w:shd w:fill="EAF2F6"/>
            <w:vAlign w:val="center"/>
          </w:tcPr>
          <w:p>
            <w:r/>
            <w:r>
              <w:rPr>
                <w:rFonts w:ascii="Noto Sans CJK KR" w:hAnsi="Noto Sans CJK KR" w:eastAsia="Noto Sans CJK KR"/>
                <w:b w:val="0"/>
                <w:color w:val="10283A"/>
                <w:sz w:val="16"/>
              </w:rPr>
              <w:t>60 kW</w:t>
            </w:r>
          </w:p>
        </w:tc>
        <w:tc>
          <w:tcPr>
            <w:tcW w:type="dxa" w:w="2577"/>
            <w:shd w:fill="EAF2F6"/>
            <w:vAlign w:val="center"/>
          </w:tcPr>
          <w:p>
            <w:r/>
            <w:r>
              <w:rPr>
                <w:rFonts w:ascii="Noto Sans CJK KR" w:hAnsi="Noto Sans CJK KR" w:eastAsia="Noto Sans CJK KR"/>
                <w:b w:val="0"/>
                <w:color w:val="10283A"/>
                <w:sz w:val="16"/>
              </w:rPr>
              <w:t>6.5 kW</w:t>
            </w:r>
          </w:p>
        </w:tc>
        <w:tc>
          <w:tcPr>
            <w:tcW w:type="dxa" w:w="2577"/>
            <w:shd w:fill="EAF2F6"/>
            <w:vAlign w:val="center"/>
          </w:tcPr>
          <w:p>
            <w:r/>
            <w:r>
              <w:rPr>
                <w:rFonts w:ascii="Noto Sans CJK KR" w:hAnsi="Noto Sans CJK KR" w:eastAsia="Noto Sans CJK KR"/>
                <w:b w:val="0"/>
                <w:color w:val="10283A"/>
                <w:sz w:val="16"/>
              </w:rPr>
              <w:t>8 kW</w:t>
            </w:r>
          </w:p>
        </w:tc>
      </w:tr>
      <w:tr>
        <w:tc>
          <w:tcPr>
            <w:tcW w:type="dxa" w:w="2577"/>
            <w:vAlign w:val="center"/>
          </w:tcPr>
          <w:p>
            <w:r/>
            <w:r>
              <w:rPr>
                <w:rFonts w:ascii="Noto Sans CJK KR" w:hAnsi="Noto Sans CJK KR" w:eastAsia="Noto Sans CJK KR"/>
                <w:b w:val="0"/>
                <w:color w:val="10283A"/>
                <w:sz w:val="16"/>
              </w:rPr>
              <w:t>GPU 서버 비율</w:t>
            </w:r>
          </w:p>
        </w:tc>
        <w:tc>
          <w:tcPr>
            <w:tcW w:type="dxa" w:w="2577"/>
            <w:vAlign w:val="center"/>
          </w:tcPr>
          <w:p>
            <w:r/>
            <w:r>
              <w:rPr>
                <w:rFonts w:ascii="Noto Sans CJK KR" w:hAnsi="Noto Sans CJK KR" w:eastAsia="Noto Sans CJK KR"/>
                <w:b w:val="0"/>
                <w:color w:val="10283A"/>
                <w:sz w:val="16"/>
              </w:rPr>
              <w:t>80%</w:t>
            </w:r>
          </w:p>
        </w:tc>
        <w:tc>
          <w:tcPr>
            <w:tcW w:type="dxa" w:w="2577"/>
            <w:vAlign w:val="center"/>
          </w:tcPr>
          <w:p>
            <w:r/>
            <w:r>
              <w:rPr>
                <w:rFonts w:ascii="Noto Sans CJK KR" w:hAnsi="Noto Sans CJK KR" w:eastAsia="Noto Sans CJK KR"/>
                <w:b w:val="0"/>
                <w:color w:val="10283A"/>
                <w:sz w:val="16"/>
              </w:rPr>
              <w:t>0%</w:t>
            </w:r>
          </w:p>
        </w:tc>
        <w:tc>
          <w:tcPr>
            <w:tcW w:type="dxa" w:w="2577"/>
            <w:vAlign w:val="center"/>
          </w:tcPr>
          <w:p>
            <w:r/>
            <w:r>
              <w:rPr>
                <w:rFonts w:ascii="Noto Sans CJK KR" w:hAnsi="Noto Sans CJK KR" w:eastAsia="Noto Sans CJK KR"/>
                <w:b w:val="0"/>
                <w:color w:val="10283A"/>
                <w:sz w:val="16"/>
              </w:rPr>
              <w:t>15%</w:t>
            </w:r>
          </w:p>
        </w:tc>
      </w:tr>
      <w:tr>
        <w:tc>
          <w:tcPr>
            <w:tcW w:type="dxa" w:w="2577"/>
            <w:shd w:fill="EAF2F6"/>
            <w:vAlign w:val="center"/>
          </w:tcPr>
          <w:p>
            <w:r/>
            <w:r>
              <w:rPr>
                <w:rFonts w:ascii="Noto Sans CJK KR" w:hAnsi="Noto Sans CJK KR" w:eastAsia="Noto Sans CJK KR"/>
                <w:b w:val="0"/>
                <w:color w:val="10283A"/>
                <w:sz w:val="16"/>
              </w:rPr>
              <w:t>냉각 용량</w:t>
            </w:r>
          </w:p>
        </w:tc>
        <w:tc>
          <w:tcPr>
            <w:tcW w:type="dxa" w:w="2577"/>
            <w:shd w:fill="EAF2F6"/>
            <w:vAlign w:val="center"/>
          </w:tcPr>
          <w:p>
            <w:r/>
            <w:r>
              <w:rPr>
                <w:rFonts w:ascii="Noto Sans CJK KR" w:hAnsi="Noto Sans CJK KR" w:eastAsia="Noto Sans CJK KR"/>
                <w:b w:val="0"/>
                <w:color w:val="10283A"/>
                <w:sz w:val="16"/>
              </w:rPr>
              <w:t>1600 kW</w:t>
            </w:r>
          </w:p>
        </w:tc>
        <w:tc>
          <w:tcPr>
            <w:tcW w:type="dxa" w:w="2577"/>
            <w:shd w:fill="EAF2F6"/>
            <w:vAlign w:val="center"/>
          </w:tcPr>
          <w:p>
            <w:r/>
            <w:r>
              <w:rPr>
                <w:rFonts w:ascii="Noto Sans CJK KR" w:hAnsi="Noto Sans CJK KR" w:eastAsia="Noto Sans CJK KR"/>
                <w:b w:val="0"/>
                <w:color w:val="10283A"/>
                <w:sz w:val="16"/>
              </w:rPr>
              <w:t>35 kW</w:t>
            </w:r>
          </w:p>
        </w:tc>
        <w:tc>
          <w:tcPr>
            <w:tcW w:type="dxa" w:w="2577"/>
            <w:shd w:fill="EAF2F6"/>
            <w:vAlign w:val="center"/>
          </w:tcPr>
          <w:p>
            <w:r/>
            <w:r>
              <w:rPr>
                <w:rFonts w:ascii="Noto Sans CJK KR" w:hAnsi="Noto Sans CJK KR" w:eastAsia="Noto Sans CJK KR"/>
                <w:b w:val="0"/>
                <w:color w:val="10283A"/>
                <w:sz w:val="16"/>
              </w:rPr>
              <w:t>220 kW</w:t>
            </w:r>
          </w:p>
        </w:tc>
      </w:tr>
      <w:tr>
        <w:tc>
          <w:tcPr>
            <w:tcW w:type="dxa" w:w="2577"/>
            <w:vAlign w:val="center"/>
          </w:tcPr>
          <w:p>
            <w:r/>
            <w:r>
              <w:rPr>
                <w:rFonts w:ascii="Noto Sans CJK KR" w:hAnsi="Noto Sans CJK KR" w:eastAsia="Noto Sans CJK KR"/>
                <w:b w:val="0"/>
                <w:color w:val="10283A"/>
                <w:sz w:val="16"/>
              </w:rPr>
              <w:t>기본 COP</w:t>
            </w:r>
          </w:p>
        </w:tc>
        <w:tc>
          <w:tcPr>
            <w:tcW w:type="dxa" w:w="2577"/>
            <w:vAlign w:val="center"/>
          </w:tcPr>
          <w:p>
            <w:r/>
            <w:r>
              <w:rPr>
                <w:rFonts w:ascii="Noto Sans CJK KR" w:hAnsi="Noto Sans CJK KR" w:eastAsia="Noto Sans CJK KR"/>
                <w:b w:val="0"/>
                <w:color w:val="10283A"/>
                <w:sz w:val="16"/>
              </w:rPr>
              <w:t>4.0</w:t>
            </w:r>
          </w:p>
        </w:tc>
        <w:tc>
          <w:tcPr>
            <w:tcW w:type="dxa" w:w="2577"/>
            <w:vAlign w:val="center"/>
          </w:tcPr>
          <w:p>
            <w:r/>
            <w:r>
              <w:rPr>
                <w:rFonts w:ascii="Noto Sans CJK KR" w:hAnsi="Noto Sans CJK KR" w:eastAsia="Noto Sans CJK KR"/>
                <w:b w:val="0"/>
                <w:color w:val="10283A"/>
                <w:sz w:val="16"/>
              </w:rPr>
              <w:t>3.5</w:t>
            </w:r>
          </w:p>
        </w:tc>
        <w:tc>
          <w:tcPr>
            <w:tcW w:type="dxa" w:w="2577"/>
            <w:vAlign w:val="center"/>
          </w:tcPr>
          <w:p>
            <w:r/>
            <w:r>
              <w:rPr>
                <w:rFonts w:ascii="Noto Sans CJK KR" w:hAnsi="Noto Sans CJK KR" w:eastAsia="Noto Sans CJK KR"/>
                <w:b w:val="0"/>
                <w:color w:val="10283A"/>
                <w:sz w:val="16"/>
              </w:rPr>
              <w:t>3.8</w:t>
            </w:r>
          </w:p>
        </w:tc>
      </w:tr>
      <w:tr>
        <w:tc>
          <w:tcPr>
            <w:tcW w:type="dxa" w:w="2577"/>
            <w:shd w:fill="EAF2F6"/>
            <w:vAlign w:val="center"/>
          </w:tcPr>
          <w:p>
            <w:r/>
            <w:r>
              <w:rPr>
                <w:rFonts w:ascii="Noto Sans CJK KR" w:hAnsi="Noto Sans CJK KR" w:eastAsia="Noto Sans CJK KR"/>
                <w:b w:val="0"/>
                <w:color w:val="10283A"/>
                <w:sz w:val="16"/>
              </w:rPr>
              <w:t>UPS 효율</w:t>
            </w:r>
          </w:p>
        </w:tc>
        <w:tc>
          <w:tcPr>
            <w:tcW w:type="dxa" w:w="2577"/>
            <w:shd w:fill="EAF2F6"/>
            <w:vAlign w:val="center"/>
          </w:tcPr>
          <w:p>
            <w:r/>
            <w:r>
              <w:rPr>
                <w:rFonts w:ascii="Noto Sans CJK KR" w:hAnsi="Noto Sans CJK KR" w:eastAsia="Noto Sans CJK KR"/>
                <w:b w:val="0"/>
                <w:color w:val="10283A"/>
                <w:sz w:val="16"/>
              </w:rPr>
              <w:t>96%</w:t>
            </w:r>
          </w:p>
        </w:tc>
        <w:tc>
          <w:tcPr>
            <w:tcW w:type="dxa" w:w="2577"/>
            <w:shd w:fill="EAF2F6"/>
            <w:vAlign w:val="center"/>
          </w:tcPr>
          <w:p>
            <w:r/>
            <w:r>
              <w:rPr>
                <w:rFonts w:ascii="Noto Sans CJK KR" w:hAnsi="Noto Sans CJK KR" w:eastAsia="Noto Sans CJK KR"/>
                <w:b w:val="0"/>
                <w:color w:val="10283A"/>
                <w:sz w:val="16"/>
              </w:rPr>
              <w:t>94%</w:t>
            </w:r>
          </w:p>
        </w:tc>
        <w:tc>
          <w:tcPr>
            <w:tcW w:type="dxa" w:w="2577"/>
            <w:shd w:fill="EAF2F6"/>
            <w:vAlign w:val="center"/>
          </w:tcPr>
          <w:p>
            <w:r/>
            <w:r>
              <w:rPr>
                <w:rFonts w:ascii="Noto Sans CJK KR" w:hAnsi="Noto Sans CJK KR" w:eastAsia="Noto Sans CJK KR"/>
                <w:b w:val="0"/>
                <w:color w:val="10283A"/>
                <w:sz w:val="16"/>
              </w:rPr>
              <w:t>95%</w:t>
            </w:r>
          </w:p>
        </w:tc>
      </w:tr>
      <w:tr>
        <w:tc>
          <w:tcPr>
            <w:tcW w:type="dxa" w:w="2577"/>
            <w:vAlign w:val="center"/>
          </w:tcPr>
          <w:p>
            <w:r/>
            <w:r>
              <w:rPr>
                <w:rFonts w:ascii="Noto Sans CJK KR" w:hAnsi="Noto Sans CJK KR" w:eastAsia="Noto Sans CJK KR"/>
                <w:b w:val="0"/>
                <w:color w:val="10283A"/>
                <w:sz w:val="16"/>
              </w:rPr>
              <w:t>배전 손실률</w:t>
            </w:r>
          </w:p>
        </w:tc>
        <w:tc>
          <w:tcPr>
            <w:tcW w:type="dxa" w:w="2577"/>
            <w:vAlign w:val="center"/>
          </w:tcPr>
          <w:p>
            <w:r/>
            <w:r>
              <w:rPr>
                <w:rFonts w:ascii="Noto Sans CJK KR" w:hAnsi="Noto Sans CJK KR" w:eastAsia="Noto Sans CJK KR"/>
                <w:b w:val="0"/>
                <w:color w:val="10283A"/>
                <w:sz w:val="16"/>
              </w:rPr>
              <w:t>2.5%</w:t>
            </w:r>
          </w:p>
        </w:tc>
        <w:tc>
          <w:tcPr>
            <w:tcW w:type="dxa" w:w="2577"/>
            <w:vAlign w:val="center"/>
          </w:tcPr>
          <w:p>
            <w:r/>
            <w:r>
              <w:rPr>
                <w:rFonts w:ascii="Noto Sans CJK KR" w:hAnsi="Noto Sans CJK KR" w:eastAsia="Noto Sans CJK KR"/>
                <w:b w:val="0"/>
                <w:color w:val="10283A"/>
                <w:sz w:val="16"/>
              </w:rPr>
              <w:t>3.0%</w:t>
            </w:r>
          </w:p>
        </w:tc>
        <w:tc>
          <w:tcPr>
            <w:tcW w:type="dxa" w:w="2577"/>
            <w:vAlign w:val="center"/>
          </w:tcPr>
          <w:p>
            <w:r/>
            <w:r>
              <w:rPr>
                <w:rFonts w:ascii="Noto Sans CJK KR" w:hAnsi="Noto Sans CJK KR" w:eastAsia="Noto Sans CJK KR"/>
                <w:b w:val="0"/>
                <w:color w:val="10283A"/>
                <w:sz w:val="16"/>
              </w:rPr>
              <w:t>2.8%</w:t>
            </w:r>
          </w:p>
        </w:tc>
      </w:tr>
      <w:tr>
        <w:tc>
          <w:tcPr>
            <w:tcW w:type="dxa" w:w="2577"/>
            <w:shd w:fill="EAF2F6"/>
            <w:vAlign w:val="center"/>
          </w:tcPr>
          <w:p>
            <w:r/>
            <w:r>
              <w:rPr>
                <w:rFonts w:ascii="Noto Sans CJK KR" w:hAnsi="Noto Sans CJK KR" w:eastAsia="Noto Sans CJK KR"/>
                <w:b w:val="0"/>
                <w:color w:val="10283A"/>
                <w:sz w:val="16"/>
              </w:rPr>
              <w:t>기타 전력률</w:t>
            </w:r>
          </w:p>
        </w:tc>
        <w:tc>
          <w:tcPr>
            <w:tcW w:type="dxa" w:w="2577"/>
            <w:shd w:fill="EAF2F6"/>
            <w:vAlign w:val="center"/>
          </w:tcPr>
          <w:p>
            <w:r/>
            <w:r>
              <w:rPr>
                <w:rFonts w:ascii="Noto Sans CJK KR" w:hAnsi="Noto Sans CJK KR" w:eastAsia="Noto Sans CJK KR"/>
                <w:b w:val="0"/>
                <w:color w:val="10283A"/>
                <w:sz w:val="16"/>
              </w:rPr>
              <w:t>4%</w:t>
            </w:r>
          </w:p>
        </w:tc>
        <w:tc>
          <w:tcPr>
            <w:tcW w:type="dxa" w:w="2577"/>
            <w:shd w:fill="EAF2F6"/>
            <w:vAlign w:val="center"/>
          </w:tcPr>
          <w:p>
            <w:r/>
            <w:r>
              <w:rPr>
                <w:rFonts w:ascii="Noto Sans CJK KR" w:hAnsi="Noto Sans CJK KR" w:eastAsia="Noto Sans CJK KR"/>
                <w:b w:val="0"/>
                <w:color w:val="10283A"/>
                <w:sz w:val="16"/>
              </w:rPr>
              <w:t>6%</w:t>
            </w:r>
          </w:p>
        </w:tc>
        <w:tc>
          <w:tcPr>
            <w:tcW w:type="dxa" w:w="2577"/>
            <w:shd w:fill="EAF2F6"/>
            <w:vAlign w:val="center"/>
          </w:tcPr>
          <w:p>
            <w:r/>
            <w:r>
              <w:rPr>
                <w:rFonts w:ascii="Noto Sans CJK KR" w:hAnsi="Noto Sans CJK KR" w:eastAsia="Noto Sans CJK KR"/>
                <w:b w:val="0"/>
                <w:color w:val="10283A"/>
                <w:sz w:val="16"/>
              </w:rPr>
              <w:t>5%</w:t>
            </w:r>
          </w:p>
        </w:tc>
      </w:tr>
      <w:tr>
        <w:tc>
          <w:tcPr>
            <w:tcW w:type="dxa" w:w="2577"/>
            <w:vAlign w:val="center"/>
          </w:tcPr>
          <w:p>
            <w:r/>
            <w:r>
              <w:rPr>
                <w:rFonts w:ascii="Noto Sans CJK KR" w:hAnsi="Noto Sans CJK KR" w:eastAsia="Noto Sans CJK KR"/>
                <w:b w:val="0"/>
                <w:color w:val="10283A"/>
                <w:sz w:val="16"/>
              </w:rPr>
              <w:t>광 포트 수</w:t>
            </w:r>
          </w:p>
        </w:tc>
        <w:tc>
          <w:tcPr>
            <w:tcW w:type="dxa" w:w="2577"/>
            <w:vAlign w:val="center"/>
          </w:tcPr>
          <w:p>
            <w:r/>
            <w:r>
              <w:rPr>
                <w:rFonts w:ascii="Noto Sans CJK KR" w:hAnsi="Noto Sans CJK KR" w:eastAsia="Noto Sans CJK KR"/>
                <w:b w:val="0"/>
                <w:color w:val="10283A"/>
                <w:sz w:val="16"/>
              </w:rPr>
              <w:t>128</w:t>
            </w:r>
          </w:p>
        </w:tc>
        <w:tc>
          <w:tcPr>
            <w:tcW w:type="dxa" w:w="2577"/>
            <w:vAlign w:val="center"/>
          </w:tcPr>
          <w:p>
            <w:r/>
            <w:r>
              <w:rPr>
                <w:rFonts w:ascii="Noto Sans CJK KR" w:hAnsi="Noto Sans CJK KR" w:eastAsia="Noto Sans CJK KR"/>
                <w:b w:val="0"/>
                <w:color w:val="10283A"/>
                <w:sz w:val="16"/>
              </w:rPr>
              <w:t>32</w:t>
            </w:r>
          </w:p>
        </w:tc>
        <w:tc>
          <w:tcPr>
            <w:tcW w:type="dxa" w:w="2577"/>
            <w:vAlign w:val="center"/>
          </w:tcPr>
          <w:p>
            <w:r/>
            <w:r>
              <w:rPr>
                <w:rFonts w:ascii="Noto Sans CJK KR" w:hAnsi="Noto Sans CJK KR" w:eastAsia="Noto Sans CJK KR"/>
                <w:b w:val="0"/>
                <w:color w:val="10283A"/>
                <w:sz w:val="16"/>
              </w:rPr>
              <w:t>64</w:t>
            </w:r>
          </w:p>
        </w:tc>
      </w:tr>
      <w:tr>
        <w:tc>
          <w:tcPr>
            <w:tcW w:type="dxa" w:w="2577"/>
            <w:shd w:fill="EAF2F6"/>
            <w:vAlign w:val="center"/>
          </w:tcPr>
          <w:p>
            <w:r/>
            <w:r>
              <w:rPr>
                <w:rFonts w:ascii="Noto Sans CJK KR" w:hAnsi="Noto Sans CJK KR" w:eastAsia="Noto Sans CJK KR"/>
                <w:b w:val="0"/>
                <w:color w:val="10283A"/>
                <w:sz w:val="16"/>
              </w:rPr>
              <w:t>이중화</w:t>
            </w:r>
          </w:p>
        </w:tc>
        <w:tc>
          <w:tcPr>
            <w:tcW w:type="dxa" w:w="2577"/>
            <w:shd w:fill="EAF2F6"/>
            <w:vAlign w:val="center"/>
          </w:tcPr>
          <w:p>
            <w:r/>
            <w:r>
              <w:rPr>
                <w:rFonts w:ascii="Noto Sans CJK KR" w:hAnsi="Noto Sans CJK KR" w:eastAsia="Noto Sans CJK KR"/>
                <w:b w:val="0"/>
                <w:color w:val="10283A"/>
                <w:sz w:val="16"/>
              </w:rPr>
              <w:t>N+1</w:t>
            </w:r>
          </w:p>
        </w:tc>
        <w:tc>
          <w:tcPr>
            <w:tcW w:type="dxa" w:w="2577"/>
            <w:shd w:fill="EAF2F6"/>
            <w:vAlign w:val="center"/>
          </w:tcPr>
          <w:p>
            <w:r/>
            <w:r>
              <w:rPr>
                <w:rFonts w:ascii="Noto Sans CJK KR" w:hAnsi="Noto Sans CJK KR" w:eastAsia="Noto Sans CJK KR"/>
                <w:b w:val="0"/>
                <w:color w:val="10283A"/>
                <w:sz w:val="16"/>
              </w:rPr>
              <w:t>N</w:t>
            </w:r>
          </w:p>
        </w:tc>
        <w:tc>
          <w:tcPr>
            <w:tcW w:type="dxa" w:w="2577"/>
            <w:shd w:fill="EAF2F6"/>
            <w:vAlign w:val="center"/>
          </w:tcPr>
          <w:p>
            <w:r/>
            <w:r>
              <w:rPr>
                <w:rFonts w:ascii="Noto Sans CJK KR" w:hAnsi="Noto Sans CJK KR" w:eastAsia="Noto Sans CJK KR"/>
                <w:b w:val="0"/>
                <w:color w:val="10283A"/>
                <w:sz w:val="16"/>
              </w:rPr>
              <w:t>N+1</w:t>
            </w:r>
          </w:p>
        </w:tc>
      </w:tr>
    </w:tbl>
    <w:p>
      <w:pPr>
        <w:spacing w:after="20"/>
      </w:pPr>
    </w:p>
    <w:p>
      <w:pPr>
        <w:pStyle w:val="Heading1"/>
      </w:pPr>
      <w:r>
        <w:t>부록 B. 핵심 용어</w:t>
      </w:r>
    </w:p>
    <w:tbl>
      <w:tblPr>
        <w:tblStyle w:val="TableGrid"/>
        <w:tblW w:type="auto" w:w="0"/>
        <w:jc w:val="center"/>
        <w:tblLook w:firstColumn="1" w:firstRow="1" w:lastColumn="0" w:lastRow="0" w:noHBand="0" w:noVBand="1" w:val="04A0"/>
      </w:tblPr>
      <w:tblGrid>
        <w:gridCol w:w="5155"/>
        <w:gridCol w:w="5155"/>
      </w:tblGrid>
      <w:tr>
        <w:tc>
          <w:tcPr>
            <w:tcW w:type="dxa" w:w="5155"/>
            <w:shd w:fill="10283A"/>
            <w:vAlign w:val="center"/>
          </w:tcPr>
          <w:p>
            <w:r/>
            <w:r>
              <w:rPr>
                <w:rFonts w:ascii="Noto Sans CJK KR" w:hAnsi="Noto Sans CJK KR" w:eastAsia="Noto Sans CJK KR"/>
                <w:b/>
                <w:color w:val="FFFFFF"/>
                <w:sz w:val="17"/>
              </w:rPr>
              <w:t>용어</w:t>
            </w:r>
          </w:p>
        </w:tc>
        <w:tc>
          <w:tcPr>
            <w:tcW w:type="dxa" w:w="5155"/>
            <w:shd w:fill="10283A"/>
            <w:vAlign w:val="center"/>
          </w:tcPr>
          <w:p>
            <w:r/>
            <w:r>
              <w:rPr>
                <w:rFonts w:ascii="Noto Sans CJK KR" w:hAnsi="Noto Sans CJK KR" w:eastAsia="Noto Sans CJK KR"/>
                <w:b/>
                <w:color w:val="FFFFFF"/>
                <w:sz w:val="17"/>
              </w:rPr>
              <w:t>간단한 뜻</w:t>
            </w:r>
          </w:p>
        </w:tc>
      </w:tr>
      <w:tr>
        <w:tc>
          <w:tcPr>
            <w:tcW w:type="dxa" w:w="5155"/>
            <w:vAlign w:val="center"/>
          </w:tcPr>
          <w:p>
            <w:r/>
            <w:r>
              <w:rPr>
                <w:rFonts w:ascii="Noto Sans CJK KR" w:hAnsi="Noto Sans CJK KR" w:eastAsia="Noto Sans CJK KR"/>
                <w:b w:val="0"/>
                <w:color w:val="10283A"/>
                <w:sz w:val="16"/>
              </w:rPr>
              <w:t>ToR (Top-of-Rack)</w:t>
            </w:r>
          </w:p>
        </w:tc>
        <w:tc>
          <w:tcPr>
            <w:tcW w:type="dxa" w:w="5155"/>
            <w:vAlign w:val="center"/>
          </w:tcPr>
          <w:p>
            <w:r/>
            <w:r>
              <w:rPr>
                <w:rFonts w:ascii="Noto Sans CJK KR" w:hAnsi="Noto Sans CJK KR" w:eastAsia="Noto Sans CJK KR"/>
                <w:b w:val="0"/>
                <w:color w:val="10283A"/>
                <w:sz w:val="16"/>
              </w:rPr>
              <w:t>랙 최상단에 두어 서버 NIC를 집선하는 스위치</w:t>
            </w:r>
          </w:p>
        </w:tc>
      </w:tr>
      <w:tr>
        <w:tc>
          <w:tcPr>
            <w:tcW w:type="dxa" w:w="5155"/>
            <w:shd w:fill="EAF2F6"/>
            <w:vAlign w:val="center"/>
          </w:tcPr>
          <w:p>
            <w:r/>
            <w:r>
              <w:rPr>
                <w:rFonts w:ascii="Noto Sans CJK KR" w:hAnsi="Noto Sans CJK KR" w:eastAsia="Noto Sans CJK KR"/>
                <w:b w:val="0"/>
                <w:color w:val="10283A"/>
                <w:sz w:val="16"/>
              </w:rPr>
              <w:t>Spine / Leaf</w:t>
            </w:r>
          </w:p>
        </w:tc>
        <w:tc>
          <w:tcPr>
            <w:tcW w:type="dxa" w:w="5155"/>
            <w:shd w:fill="EAF2F6"/>
            <w:vAlign w:val="center"/>
          </w:tcPr>
          <w:p>
            <w:r/>
            <w:r>
              <w:rPr>
                <w:rFonts w:ascii="Noto Sans CJK KR" w:hAnsi="Noto Sans CJK KR" w:eastAsia="Noto Sans CJK KR"/>
                <w:b w:val="0"/>
                <w:color w:val="10283A"/>
                <w:sz w:val="16"/>
              </w:rPr>
              <w:t>데이터센터 이더넷의 계층형·다중 경로 구조</w:t>
            </w:r>
          </w:p>
        </w:tc>
      </w:tr>
      <w:tr>
        <w:tc>
          <w:tcPr>
            <w:tcW w:type="dxa" w:w="5155"/>
            <w:vAlign w:val="center"/>
          </w:tcPr>
          <w:p>
            <w:r/>
            <w:r>
              <w:rPr>
                <w:rFonts w:ascii="Noto Sans CJK KR" w:hAnsi="Noto Sans CJK KR" w:eastAsia="Noto Sans CJK KR"/>
                <w:b w:val="0"/>
                <w:color w:val="10283A"/>
                <w:sz w:val="16"/>
              </w:rPr>
              <w:t>ODF / MMR</w:t>
            </w:r>
          </w:p>
        </w:tc>
        <w:tc>
          <w:tcPr>
            <w:tcW w:type="dxa" w:w="5155"/>
            <w:vAlign w:val="center"/>
          </w:tcPr>
          <w:p>
            <w:r/>
            <w:r>
              <w:rPr>
                <w:rFonts w:ascii="Noto Sans CJK KR" w:hAnsi="Noto Sans CJK KR" w:eastAsia="Noto Sans CJK KR"/>
                <w:b w:val="0"/>
                <w:color w:val="10283A"/>
                <w:sz w:val="16"/>
              </w:rPr>
              <w:t>광 분배 프레임 / 외부 통신회선과 만나는 공간</w:t>
            </w:r>
          </w:p>
        </w:tc>
      </w:tr>
      <w:tr>
        <w:tc>
          <w:tcPr>
            <w:tcW w:type="dxa" w:w="5155"/>
            <w:shd w:fill="EAF2F6"/>
            <w:vAlign w:val="center"/>
          </w:tcPr>
          <w:p>
            <w:r/>
            <w:r>
              <w:rPr>
                <w:rFonts w:ascii="Noto Sans CJK KR" w:hAnsi="Noto Sans CJK KR" w:eastAsia="Noto Sans CJK KR"/>
                <w:b w:val="0"/>
                <w:color w:val="10283A"/>
                <w:sz w:val="16"/>
              </w:rPr>
              <w:t>DLC</w:t>
            </w:r>
          </w:p>
        </w:tc>
        <w:tc>
          <w:tcPr>
            <w:tcW w:type="dxa" w:w="5155"/>
            <w:shd w:fill="EAF2F6"/>
            <w:vAlign w:val="center"/>
          </w:tcPr>
          <w:p>
            <w:r/>
            <w:r>
              <w:rPr>
                <w:rFonts w:ascii="Noto Sans CJK KR" w:hAnsi="Noto Sans CJK KR" w:eastAsia="Noto Sans CJK KR"/>
                <w:b w:val="0"/>
                <w:color w:val="10283A"/>
                <w:sz w:val="16"/>
              </w:rPr>
              <w:t>Direct Liquid Cooling, 직접액체냉각</w:t>
            </w:r>
          </w:p>
        </w:tc>
      </w:tr>
      <w:tr>
        <w:tc>
          <w:tcPr>
            <w:tcW w:type="dxa" w:w="5155"/>
            <w:vAlign w:val="center"/>
          </w:tcPr>
          <w:p>
            <w:r/>
            <w:r>
              <w:rPr>
                <w:rFonts w:ascii="Noto Sans CJK KR" w:hAnsi="Noto Sans CJK KR" w:eastAsia="Noto Sans CJK KR"/>
                <w:b w:val="0"/>
                <w:color w:val="10283A"/>
                <w:sz w:val="16"/>
              </w:rPr>
              <w:t>COP</w:t>
            </w:r>
          </w:p>
        </w:tc>
        <w:tc>
          <w:tcPr>
            <w:tcW w:type="dxa" w:w="5155"/>
            <w:vAlign w:val="center"/>
          </w:tcPr>
          <w:p>
            <w:r/>
            <w:r>
              <w:rPr>
                <w:rFonts w:ascii="Noto Sans CJK KR" w:hAnsi="Noto Sans CJK KR" w:eastAsia="Noto Sans CJK KR"/>
                <w:b w:val="0"/>
                <w:color w:val="10283A"/>
                <w:sz w:val="16"/>
              </w:rPr>
              <w:t>냉각 전력 1에 대해 이동시키는 열량의 비</w:t>
            </w:r>
          </w:p>
        </w:tc>
      </w:tr>
      <w:tr>
        <w:tc>
          <w:tcPr>
            <w:tcW w:type="dxa" w:w="5155"/>
            <w:shd w:fill="EAF2F6"/>
            <w:vAlign w:val="center"/>
          </w:tcPr>
          <w:p>
            <w:r/>
            <w:r>
              <w:rPr>
                <w:rFonts w:ascii="Noto Sans CJK KR" w:hAnsi="Noto Sans CJK KR" w:eastAsia="Noto Sans CJK KR"/>
                <w:b w:val="0"/>
                <w:color w:val="10283A"/>
                <w:sz w:val="16"/>
              </w:rPr>
              <w:t>PUE</w:t>
            </w:r>
          </w:p>
        </w:tc>
        <w:tc>
          <w:tcPr>
            <w:tcW w:type="dxa" w:w="5155"/>
            <w:shd w:fill="EAF2F6"/>
            <w:vAlign w:val="center"/>
          </w:tcPr>
          <w:p>
            <w:r/>
            <w:r>
              <w:rPr>
                <w:rFonts w:ascii="Noto Sans CJK KR" w:hAnsi="Noto Sans CJK KR" w:eastAsia="Noto Sans CJK KR"/>
                <w:b w:val="0"/>
                <w:color w:val="10283A"/>
                <w:sz w:val="16"/>
              </w:rPr>
              <w:t>시설 전력을 IT 전력으로 나눈 효율 지표</w:t>
            </w:r>
          </w:p>
        </w:tc>
      </w:tr>
      <w:tr>
        <w:tc>
          <w:tcPr>
            <w:tcW w:type="dxa" w:w="5155"/>
            <w:vAlign w:val="center"/>
          </w:tcPr>
          <w:p>
            <w:r/>
            <w:r>
              <w:rPr>
                <w:rFonts w:ascii="Noto Sans CJK KR" w:hAnsi="Noto Sans CJK KR" w:eastAsia="Noto Sans CJK KR"/>
                <w:b w:val="0"/>
                <w:color w:val="10283A"/>
                <w:sz w:val="16"/>
              </w:rPr>
              <w:t>N / N+1 / 2N</w:t>
            </w:r>
          </w:p>
        </w:tc>
        <w:tc>
          <w:tcPr>
            <w:tcW w:type="dxa" w:w="5155"/>
            <w:vAlign w:val="center"/>
          </w:tcPr>
          <w:p>
            <w:r/>
            <w:r>
              <w:rPr>
                <w:rFonts w:ascii="Noto Sans CJK KR" w:hAnsi="Noto Sans CJK KR" w:eastAsia="Noto Sans CJK KR"/>
                <w:b w:val="0"/>
                <w:color w:val="10283A"/>
                <w:sz w:val="16"/>
              </w:rPr>
              <w:t>단일 / 예비 1계통 / 완전 이중 계통의 이중화 개념</w:t>
            </w:r>
          </w:p>
        </w:tc>
      </w:tr>
      <w:tr>
        <w:tc>
          <w:tcPr>
            <w:tcW w:type="dxa" w:w="5155"/>
            <w:shd w:fill="EAF2F6"/>
            <w:vAlign w:val="center"/>
          </w:tcPr>
          <w:p>
            <w:r/>
            <w:r>
              <w:rPr>
                <w:rFonts w:ascii="Noto Sans CJK KR" w:hAnsi="Noto Sans CJK KR" w:eastAsia="Noto Sans CJK KR"/>
                <w:b w:val="0"/>
                <w:color w:val="10283A"/>
                <w:sz w:val="16"/>
              </w:rPr>
              <w:t>MPO/MTP</w:t>
            </w:r>
          </w:p>
        </w:tc>
        <w:tc>
          <w:tcPr>
            <w:tcW w:type="dxa" w:w="5155"/>
            <w:shd w:fill="EAF2F6"/>
            <w:vAlign w:val="center"/>
          </w:tcPr>
          <w:p>
            <w:r/>
            <w:r>
              <w:rPr>
                <w:rFonts w:ascii="Noto Sans CJK KR" w:hAnsi="Noto Sans CJK KR" w:eastAsia="Noto Sans CJK KR"/>
                <w:b w:val="0"/>
                <w:color w:val="10283A"/>
                <w:sz w:val="16"/>
              </w:rPr>
              <w:t>다심 광섬유 커넥터 계열</w:t>
            </w:r>
          </w:p>
        </w:tc>
      </w:tr>
      <w:tr>
        <w:tc>
          <w:tcPr>
            <w:tcW w:type="dxa" w:w="5155"/>
            <w:vAlign w:val="center"/>
          </w:tcPr>
          <w:p>
            <w:r/>
            <w:r>
              <w:rPr>
                <w:rFonts w:ascii="Noto Sans CJK KR" w:hAnsi="Noto Sans CJK KR" w:eastAsia="Noto Sans CJK KR"/>
                <w:b w:val="0"/>
                <w:color w:val="10283A"/>
                <w:sz w:val="16"/>
              </w:rPr>
              <w:t>CPO</w:t>
            </w:r>
          </w:p>
        </w:tc>
        <w:tc>
          <w:tcPr>
            <w:tcW w:type="dxa" w:w="5155"/>
            <w:vAlign w:val="center"/>
          </w:tcPr>
          <w:p>
            <w:r/>
            <w:r>
              <w:rPr>
                <w:rFonts w:ascii="Noto Sans CJK KR" w:hAnsi="Noto Sans CJK KR" w:eastAsia="Noto Sans CJK KR"/>
                <w:b w:val="0"/>
                <w:color w:val="10283A"/>
                <w:sz w:val="16"/>
              </w:rPr>
              <w:t>Co-Packaged Optics, 스위치 패키지에 광 엔진을 가깝게 통합하는 방식</w:t>
            </w:r>
          </w:p>
        </w:tc>
      </w:tr>
    </w:tbl>
    <w:p>
      <w:pPr>
        <w:spacing w:after="20"/>
      </w:pPr>
    </w:p>
    <w:p/>
    <w:p>
      <w:r>
        <w:t>끝. 이 가이드의 모든 계산식·수치·3D 표현은 교육·설계 검토용 개념 모델입니다.</w:t>
      </w:r>
    </w:p>
    <w:sectPr w:rsidR="00FC693F" w:rsidRPr="0006063C" w:rsidSect="00034616">
      <w:headerReference w:type="default" r:id="rId9"/>
      <w:footerReference w:type="default" r:id="rId10"/>
      <w:pgSz w:w="12240" w:h="15840"/>
      <w:pgMar w:top="893" w:right="965" w:bottom="835"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교육·설계 검토용 개념 모델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27080"/>
      </w:rPr>
      <w:t>LS DATACENTER CAMPUS  |  3D DIGITAL TWIN GUIDEBOOK  |  v4.5.3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Noto Sans CJK KR" w:hAnsi="Noto Sans CJK KR" w:eastAsia="Noto Sans CJK K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KR" w:hAnsi="Noto Sans CJK KR" w:eastAsia="Noto Sans CJK KR"/>
      <w:b/>
      <w:bCs/>
      <w:color w:val="071523"/>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KR" w:hAnsi="Noto Sans CJK KR" w:eastAsia="Noto Sans CJK KR"/>
      <w:b/>
      <w:bCs/>
      <w:color w:val="126B72"/>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Sans CJK KR" w:hAnsi="Noto Sans CJK KR" w:eastAsia="Noto Sans CJK KR"/>
      <w:b/>
      <w:bCs/>
      <w:color w:val="07152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Noto Sans CJK KR" w:hAnsi="Noto Sans CJK KR" w:eastAsia="Noto Sans CJK KR"/>
      <w:b/>
      <w:color w:val="07152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