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B6DABF8" w14:textId="77777777" w:rsidR="001E78CF" w:rsidRDefault="00D114D1">
      <w:pPr>
        <w:rPr>
          <w:rFonts w:hint="eastAsia"/>
        </w:rPr>
      </w:pPr>
      <w:r>
        <w:rPr>
          <w:rFonts w:eastAsia="Montserrat"/>
        </w:rPr>
        <w:t xml:space="preserve">Name:     </w:t>
      </w:r>
      <w:r w:rsidR="00CE539D">
        <w:rPr>
          <w:rFonts w:eastAsia="Montserrat"/>
        </w:rPr>
        <w:t>kimheeseo</w:t>
      </w:r>
      <w:r>
        <w:rPr>
          <w:rFonts w:eastAsia="Montserrat"/>
        </w:rPr>
        <w:t xml:space="preserve">                               Date: </w:t>
      </w:r>
      <w:r w:rsidR="00CE539D">
        <w:rPr>
          <w:rFonts w:eastAsia="Montserrat"/>
        </w:rPr>
        <w:t>2022.11.22</w:t>
      </w:r>
    </w:p>
    <w:p w14:paraId="796B2B9F" w14:textId="77777777" w:rsidR="001E78CF" w:rsidRDefault="00D114D1">
      <w:pPr>
        <w:pStyle w:val="a3"/>
        <w:spacing w:after="20" w:line="240" w:lineRule="auto"/>
        <w:jc w:val="center"/>
        <w:rPr>
          <w:rFonts w:hint="eastAsia"/>
        </w:rPr>
      </w:pPr>
      <w:bookmarkStart w:id="0" w:name="_l0kxew5wsyt" w:colFirst="0" w:colLast="0"/>
      <w:bookmarkEnd w:id="0"/>
      <w:r>
        <w:rPr>
          <w:b/>
        </w:rPr>
        <w:t>Results + Discussion + Conclusion Reading Worksheet</w:t>
      </w:r>
    </w:p>
    <w:p w14:paraId="1F756D7F" w14:textId="77777777" w:rsidR="001E78CF" w:rsidRDefault="00D114D1">
      <w:pPr>
        <w:spacing w:after="20" w:line="240" w:lineRule="auto"/>
        <w:jc w:val="center"/>
        <w:rPr>
          <w:rFonts w:hint="eastAsia"/>
          <w:sz w:val="28"/>
          <w:szCs w:val="28"/>
        </w:rPr>
      </w:pPr>
      <w:r>
        <w:rPr>
          <w:sz w:val="28"/>
          <w:szCs w:val="28"/>
        </w:rPr>
        <w:t>Identifying Moves in Your Reading</w:t>
      </w:r>
    </w:p>
    <w:tbl>
      <w:tblPr>
        <w:tblStyle w:val="a5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E78CF" w14:paraId="6626B987" w14:textId="77777777">
        <w:trPr>
          <w:trHeight w:val="367"/>
          <w:jc w:val="center"/>
        </w:trPr>
        <w:tc>
          <w:tcPr>
            <w:tcW w:w="974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668FD" w14:textId="77777777" w:rsidR="001E78CF" w:rsidRDefault="00D11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Instructions</w:t>
            </w:r>
          </w:p>
        </w:tc>
      </w:tr>
    </w:tbl>
    <w:p w14:paraId="76A8678D" w14:textId="77777777" w:rsidR="001E78CF" w:rsidRDefault="00D114D1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Insert information from one research article you read in the </w:t>
      </w:r>
      <w:r>
        <w:rPr>
          <w:b/>
          <w:i/>
          <w:sz w:val="20"/>
          <w:szCs w:val="20"/>
        </w:rPr>
        <w:t xml:space="preserve">Article Information </w:t>
      </w:r>
      <w:r>
        <w:rPr>
          <w:i/>
          <w:sz w:val="20"/>
          <w:szCs w:val="20"/>
        </w:rPr>
        <w:t>table.</w:t>
      </w:r>
    </w:p>
    <w:p w14:paraId="35998190" w14:textId="77777777" w:rsidR="001E78CF" w:rsidRDefault="00D114D1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Using </w:t>
      </w:r>
      <w:proofErr w:type="gramStart"/>
      <w:r>
        <w:rPr>
          <w:i/>
          <w:sz w:val="20"/>
          <w:szCs w:val="20"/>
        </w:rPr>
        <w:t>the  Results</w:t>
      </w:r>
      <w:proofErr w:type="gramEnd"/>
      <w:r>
        <w:rPr>
          <w:i/>
          <w:sz w:val="20"/>
          <w:szCs w:val="20"/>
        </w:rPr>
        <w:t xml:space="preserve">, Discussion and Conclusion sections from one of the research articles you are reading, copy and paste 1~2 example sentences that perform the move described in the </w:t>
      </w:r>
      <w:r>
        <w:rPr>
          <w:b/>
          <w:i/>
          <w:sz w:val="20"/>
          <w:szCs w:val="20"/>
        </w:rPr>
        <w:t xml:space="preserve">Reading Table. </w:t>
      </w:r>
    </w:p>
    <w:p w14:paraId="5D0C362C" w14:textId="77777777" w:rsidR="001E78CF" w:rsidRDefault="00D114D1">
      <w:pPr>
        <w:numPr>
          <w:ilvl w:val="0"/>
          <w:numId w:val="1"/>
        </w:numPr>
        <w:ind w:left="450"/>
        <w:rPr>
          <w:rFonts w:hint="eastAsia"/>
          <w:i/>
          <w:sz w:val="20"/>
          <w:szCs w:val="20"/>
        </w:rPr>
      </w:pPr>
      <w:r>
        <w:rPr>
          <w:i/>
          <w:sz w:val="20"/>
          <w:szCs w:val="20"/>
        </w:rPr>
        <w:t xml:space="preserve">If the information is not available put N/A (N/A or not applicable) in the example space. I.e. if “we” or “our” is not used in the sections you are reading, you can place N/A in that example space in the table. </w:t>
      </w:r>
      <w:r>
        <w:rPr>
          <w:sz w:val="20"/>
          <w:szCs w:val="20"/>
        </w:rPr>
        <w:br/>
      </w:r>
    </w:p>
    <w:tbl>
      <w:tblPr>
        <w:tblStyle w:val="a6"/>
        <w:tblW w:w="972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3015"/>
        <w:gridCol w:w="6705"/>
      </w:tblGrid>
      <w:tr w:rsidR="001E78CF" w14:paraId="300C881C" w14:textId="77777777">
        <w:trPr>
          <w:trHeight w:val="520"/>
          <w:jc w:val="center"/>
        </w:trPr>
        <w:tc>
          <w:tcPr>
            <w:tcW w:w="9720" w:type="dxa"/>
            <w:gridSpan w:val="2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0D0D" w14:textId="77777777" w:rsidR="001E78CF" w:rsidRDefault="00D114D1">
            <w:pPr>
              <w:pStyle w:val="2"/>
              <w:spacing w:before="0" w:after="0" w:line="240" w:lineRule="auto"/>
              <w:jc w:val="center"/>
              <w:rPr>
                <w:rFonts w:hint="eastAsia"/>
                <w:i/>
                <w:color w:val="434343"/>
                <w:sz w:val="34"/>
                <w:szCs w:val="34"/>
              </w:rPr>
            </w:pPr>
            <w:r>
              <w:rPr>
                <w:i/>
                <w:color w:val="434343"/>
                <w:sz w:val="34"/>
                <w:szCs w:val="34"/>
              </w:rPr>
              <w:t>Article Information</w:t>
            </w:r>
          </w:p>
        </w:tc>
      </w:tr>
      <w:tr w:rsidR="001E78CF" w14:paraId="5496FE61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E7296" w14:textId="77777777" w:rsidR="001E78CF" w:rsidRDefault="00D114D1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Title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ECB37" w14:textId="77777777" w:rsidR="001E78CF" w:rsidRDefault="00F1577B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F1577B">
              <w:rPr>
                <w:rFonts w:hint="eastAsia"/>
                <w:color w:val="434343"/>
                <w:sz w:val="22"/>
                <w:szCs w:val="22"/>
              </w:rPr>
              <w:t>A Model-Driven Deep Learning Method for Normalized Min-Sum LDPC Decoding</w:t>
            </w:r>
          </w:p>
        </w:tc>
      </w:tr>
      <w:tr w:rsidR="001E78CF" w14:paraId="096EE8C4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9C3AD" w14:textId="77777777" w:rsidR="001E78CF" w:rsidRDefault="00D114D1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Author (s)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4A806" w14:textId="77777777" w:rsidR="001E78CF" w:rsidRDefault="00F1577B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F1577B">
              <w:rPr>
                <w:rFonts w:hint="eastAsia"/>
                <w:color w:val="434343"/>
                <w:sz w:val="22"/>
                <w:szCs w:val="22"/>
              </w:rPr>
              <w:t xml:space="preserve">Qing Wang; </w:t>
            </w:r>
            <w:proofErr w:type="spellStart"/>
            <w:r w:rsidRPr="00F1577B">
              <w:rPr>
                <w:rFonts w:hint="eastAsia"/>
                <w:color w:val="434343"/>
                <w:sz w:val="22"/>
                <w:szCs w:val="22"/>
              </w:rPr>
              <w:t>Shunfu</w:t>
            </w:r>
            <w:proofErr w:type="spellEnd"/>
            <w:r w:rsidRPr="00F1577B">
              <w:rPr>
                <w:rFonts w:hint="eastAsia"/>
                <w:color w:val="434343"/>
                <w:sz w:val="22"/>
                <w:szCs w:val="22"/>
              </w:rPr>
              <w:t xml:space="preserve"> Wang; </w:t>
            </w:r>
            <w:proofErr w:type="spellStart"/>
            <w:r w:rsidRPr="00F1577B">
              <w:rPr>
                <w:rFonts w:hint="eastAsia"/>
                <w:color w:val="434343"/>
                <w:sz w:val="22"/>
                <w:szCs w:val="22"/>
              </w:rPr>
              <w:t>Haoyu</w:t>
            </w:r>
            <w:proofErr w:type="spellEnd"/>
            <w:r w:rsidRPr="00F1577B">
              <w:rPr>
                <w:rFonts w:hint="eastAsia"/>
                <w:color w:val="434343"/>
                <w:sz w:val="22"/>
                <w:szCs w:val="22"/>
              </w:rPr>
              <w:t xml:space="preserve"> Fang; </w:t>
            </w:r>
            <w:proofErr w:type="spellStart"/>
            <w:r w:rsidRPr="00F1577B">
              <w:rPr>
                <w:rFonts w:hint="eastAsia"/>
                <w:color w:val="434343"/>
                <w:sz w:val="22"/>
                <w:szCs w:val="22"/>
              </w:rPr>
              <w:t>Leian</w:t>
            </w:r>
            <w:proofErr w:type="spellEnd"/>
            <w:r w:rsidRPr="00F1577B">
              <w:rPr>
                <w:rFonts w:hint="eastAsia"/>
                <w:color w:val="434343"/>
                <w:sz w:val="22"/>
                <w:szCs w:val="22"/>
              </w:rPr>
              <w:t xml:space="preserve"> Chen; </w:t>
            </w:r>
            <w:proofErr w:type="spellStart"/>
            <w:r w:rsidRPr="00F1577B">
              <w:rPr>
                <w:rFonts w:hint="eastAsia"/>
                <w:color w:val="434343"/>
                <w:sz w:val="22"/>
                <w:szCs w:val="22"/>
              </w:rPr>
              <w:t>Luyong</w:t>
            </w:r>
            <w:proofErr w:type="spellEnd"/>
            <w:r w:rsidRPr="00F1577B">
              <w:rPr>
                <w:rFonts w:hint="eastAsia"/>
                <w:color w:val="434343"/>
                <w:sz w:val="22"/>
                <w:szCs w:val="22"/>
              </w:rPr>
              <w:t xml:space="preserve"> Chen; </w:t>
            </w:r>
            <w:proofErr w:type="spellStart"/>
            <w:r w:rsidRPr="00F1577B">
              <w:rPr>
                <w:rFonts w:hint="eastAsia"/>
                <w:color w:val="434343"/>
                <w:sz w:val="22"/>
                <w:szCs w:val="22"/>
              </w:rPr>
              <w:t>Yuzhang</w:t>
            </w:r>
            <w:proofErr w:type="spellEnd"/>
            <w:r w:rsidRPr="00F1577B">
              <w:rPr>
                <w:rFonts w:hint="eastAsia"/>
                <w:color w:val="434343"/>
                <w:sz w:val="22"/>
                <w:szCs w:val="22"/>
              </w:rPr>
              <w:t xml:space="preserve"> Guo</w:t>
            </w:r>
          </w:p>
        </w:tc>
      </w:tr>
      <w:tr w:rsidR="001E78CF" w14:paraId="4AFEF475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460F8" w14:textId="77777777" w:rsidR="001E78CF" w:rsidRDefault="00D114D1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Journal Title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90C06" w14:textId="77777777" w:rsidR="001E78CF" w:rsidRDefault="00F1577B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F1577B">
              <w:rPr>
                <w:rFonts w:hint="eastAsia"/>
                <w:color w:val="434343"/>
                <w:sz w:val="22"/>
                <w:szCs w:val="22"/>
              </w:rPr>
              <w:t>2020 IEEE International Conference on Communications Workshops (ICC Workshops)</w:t>
            </w:r>
          </w:p>
        </w:tc>
      </w:tr>
      <w:tr w:rsidR="001E78CF" w14:paraId="21C644A4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501C6" w14:textId="77777777" w:rsidR="001E78CF" w:rsidRDefault="00D114D1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Year of Publishing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1D788" w14:textId="77777777" w:rsidR="001E78CF" w:rsidRDefault="00F1577B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 w:rsidRPr="00F1577B">
              <w:rPr>
                <w:rFonts w:hint="eastAsia"/>
                <w:color w:val="434343"/>
                <w:sz w:val="22"/>
                <w:szCs w:val="22"/>
              </w:rPr>
              <w:t>07-11 June 2020</w:t>
            </w:r>
          </w:p>
        </w:tc>
      </w:tr>
      <w:tr w:rsidR="001E78CF" w14:paraId="754D832D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FEF3" w14:textId="77777777" w:rsidR="001E78CF" w:rsidRDefault="00D114D1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Volume/Issue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9309" w14:textId="77777777" w:rsidR="001E78CF" w:rsidRDefault="001E78CF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</w:p>
        </w:tc>
      </w:tr>
      <w:tr w:rsidR="001E78CF" w14:paraId="24F3401A" w14:textId="77777777">
        <w:trPr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E5D6B" w14:textId="77777777" w:rsidR="001E78CF" w:rsidRDefault="00D114D1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r>
              <w:rPr>
                <w:color w:val="434343"/>
                <w:sz w:val="26"/>
                <w:szCs w:val="26"/>
              </w:rPr>
              <w:t>Pages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A650" w14:textId="77777777" w:rsidR="001E78CF" w:rsidRDefault="006025C9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r>
              <w:rPr>
                <w:rFonts w:hint="eastAsia"/>
                <w:color w:val="434343"/>
                <w:sz w:val="22"/>
                <w:szCs w:val="22"/>
              </w:rPr>
              <w:t>p.</w:t>
            </w:r>
            <w:r>
              <w:rPr>
                <w:color w:val="434343"/>
                <w:sz w:val="22"/>
                <w:szCs w:val="22"/>
              </w:rPr>
              <w:t xml:space="preserve">6 </w:t>
            </w:r>
          </w:p>
        </w:tc>
      </w:tr>
      <w:tr w:rsidR="001E78CF" w14:paraId="4BE8F97F" w14:textId="77777777">
        <w:trPr>
          <w:trHeight w:val="585"/>
          <w:jc w:val="center"/>
        </w:trPr>
        <w:tc>
          <w:tcPr>
            <w:tcW w:w="301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EF4CC" w14:textId="77777777" w:rsidR="001E78CF" w:rsidRDefault="00D114D1">
            <w:pPr>
              <w:pStyle w:val="2"/>
              <w:spacing w:before="0" w:after="0" w:line="240" w:lineRule="auto"/>
              <w:jc w:val="right"/>
              <w:rPr>
                <w:rFonts w:hint="eastAsia"/>
                <w:color w:val="434343"/>
                <w:sz w:val="26"/>
                <w:szCs w:val="26"/>
              </w:rPr>
            </w:pPr>
            <w:bookmarkStart w:id="1" w:name="_fs8mc7fk1ff2" w:colFirst="0" w:colLast="0"/>
            <w:bookmarkEnd w:id="1"/>
            <w:r>
              <w:rPr>
                <w:color w:val="434343"/>
                <w:sz w:val="26"/>
                <w:szCs w:val="26"/>
              </w:rPr>
              <w:t>Keywords / Search Terms</w:t>
            </w:r>
          </w:p>
        </w:tc>
        <w:tc>
          <w:tcPr>
            <w:tcW w:w="6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1F74C" w14:textId="77777777" w:rsidR="001E78CF" w:rsidRDefault="00912D38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  <w:sz w:val="22"/>
                <w:szCs w:val="22"/>
              </w:rPr>
            </w:pPr>
            <w:bookmarkStart w:id="2" w:name="_hw171ixe6l1q" w:colFirst="0" w:colLast="0"/>
            <w:bookmarkEnd w:id="2"/>
            <w:r>
              <w:rPr>
                <w:rFonts w:hint="eastAsia"/>
                <w:color w:val="434343"/>
                <w:sz w:val="22"/>
                <w:szCs w:val="22"/>
              </w:rPr>
              <w:t>M</w:t>
            </w:r>
            <w:r>
              <w:rPr>
                <w:color w:val="434343"/>
                <w:sz w:val="22"/>
                <w:szCs w:val="22"/>
              </w:rPr>
              <w:t>odel-driven, deep learning, Min-Sum, LDPC, decoding</w:t>
            </w:r>
          </w:p>
        </w:tc>
      </w:tr>
    </w:tbl>
    <w:p w14:paraId="43B863A4" w14:textId="77777777" w:rsidR="001E78CF" w:rsidRDefault="001E78CF">
      <w:pPr>
        <w:rPr>
          <w:rFonts w:hint="eastAsia"/>
        </w:rPr>
      </w:pPr>
    </w:p>
    <w:p w14:paraId="13D350A4" w14:textId="77777777" w:rsidR="001E78CF" w:rsidRDefault="001E78CF">
      <w:pPr>
        <w:rPr>
          <w:rFonts w:hint="eastAsia"/>
        </w:rPr>
      </w:pPr>
    </w:p>
    <w:p w14:paraId="2CC950B0" w14:textId="77777777" w:rsidR="001E78CF" w:rsidRDefault="001E78CF">
      <w:pPr>
        <w:rPr>
          <w:rFonts w:hint="eastAsia"/>
        </w:rPr>
      </w:pPr>
    </w:p>
    <w:p w14:paraId="422930C0" w14:textId="77777777" w:rsidR="001E78CF" w:rsidRDefault="00D114D1">
      <w:pPr>
        <w:rPr>
          <w:rFonts w:hint="eastAsia"/>
        </w:rPr>
      </w:pPr>
      <w:r>
        <w:br w:type="page"/>
      </w:r>
    </w:p>
    <w:p w14:paraId="41401429" w14:textId="77777777" w:rsidR="001E78CF" w:rsidRDefault="001E78CF">
      <w:pPr>
        <w:pStyle w:val="2"/>
        <w:jc w:val="center"/>
        <w:rPr>
          <w:rFonts w:hint="eastAsia"/>
          <w:color w:val="434343"/>
          <w:sz w:val="12"/>
          <w:szCs w:val="12"/>
        </w:rPr>
      </w:pPr>
      <w:bookmarkStart w:id="3" w:name="_cwljzen5id6m" w:colFirst="0" w:colLast="0"/>
      <w:bookmarkEnd w:id="3"/>
    </w:p>
    <w:tbl>
      <w:tblPr>
        <w:tblStyle w:val="a7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E78CF" w14:paraId="381380C4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23DA3" w14:textId="77777777" w:rsidR="001E78CF" w:rsidRDefault="00D114D1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4" w:name="_ax7crbouj1ul" w:colFirst="0" w:colLast="0"/>
            <w:bookmarkEnd w:id="4"/>
            <w:r>
              <w:rPr>
                <w:color w:val="434343"/>
              </w:rPr>
              <w:t>Results Reading Table</w:t>
            </w:r>
          </w:p>
        </w:tc>
      </w:tr>
    </w:tbl>
    <w:p w14:paraId="5F3F9DEB" w14:textId="77777777" w:rsidR="001E78CF" w:rsidRDefault="001E78CF">
      <w:pPr>
        <w:rPr>
          <w:rFonts w:hint="eastAsia"/>
          <w:sz w:val="14"/>
          <w:szCs w:val="14"/>
        </w:rPr>
      </w:pPr>
    </w:p>
    <w:tbl>
      <w:tblPr>
        <w:tblStyle w:val="a8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6930"/>
      </w:tblGrid>
      <w:tr w:rsidR="001E78CF" w14:paraId="011D3918" w14:textId="77777777">
        <w:trPr>
          <w:trHeight w:val="420"/>
        </w:trPr>
        <w:tc>
          <w:tcPr>
            <w:tcW w:w="97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A1B7C" w14:textId="77777777" w:rsidR="001E78CF" w:rsidRPr="00CE539D" w:rsidRDefault="00D114D1">
            <w:pPr>
              <w:widowControl w:val="0"/>
              <w:spacing w:line="240" w:lineRule="auto"/>
              <w:jc w:val="center"/>
              <w:rPr>
                <w:rFonts w:hint="eastAsia"/>
                <w:b/>
              </w:rPr>
            </w:pPr>
            <w:r w:rsidRPr="00CE539D">
              <w:rPr>
                <w:b/>
                <w:sz w:val="28"/>
                <w:szCs w:val="28"/>
              </w:rPr>
              <w:t>Results</w:t>
            </w:r>
          </w:p>
        </w:tc>
      </w:tr>
      <w:tr w:rsidR="001E78CF" w:rsidRPr="00CE539D" w14:paraId="071DC786" w14:textId="77777777"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076A" w14:textId="77777777" w:rsidR="001E78CF" w:rsidRPr="00E12C05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E12C05">
              <w:rPr>
                <w:rFonts w:eastAsia="Montserrat SemiBold" w:cs="Montserrat SemiBold"/>
                <w:sz w:val="14"/>
                <w:szCs w:val="14"/>
              </w:rPr>
              <w:t xml:space="preserve">Structure 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D421A" w14:textId="77777777" w:rsidR="001E78CF" w:rsidRPr="00E12C05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E12C05">
              <w:rPr>
                <w:rFonts w:eastAsia="Montserrat SemiBold" w:cs="Montserrat SemiBold"/>
                <w:sz w:val="14"/>
                <w:szCs w:val="14"/>
              </w:rPr>
              <w:t>Answer</w:t>
            </w:r>
          </w:p>
        </w:tc>
      </w:tr>
      <w:tr w:rsidR="001E78CF" w:rsidRPr="00CE539D" w14:paraId="4851688D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1E9F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  <w:u w:val="single"/>
              </w:rPr>
              <w:t>Underline</w:t>
            </w:r>
            <w:r w:rsidRPr="00E12C05">
              <w:rPr>
                <w:sz w:val="14"/>
                <w:szCs w:val="14"/>
              </w:rPr>
              <w:t xml:space="preserve"> or</w:t>
            </w:r>
            <w:r w:rsidRPr="00E12C05">
              <w:rPr>
                <w:sz w:val="14"/>
                <w:szCs w:val="14"/>
                <w:shd w:val="clear" w:color="auto" w:fill="FFF2CC"/>
              </w:rPr>
              <w:t xml:space="preserve"> Highlight </w:t>
            </w:r>
            <w:r w:rsidRPr="00E12C05">
              <w:rPr>
                <w:sz w:val="14"/>
                <w:szCs w:val="14"/>
              </w:rPr>
              <w:t xml:space="preserve">how section is organized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836A" w14:textId="77777777" w:rsidR="001E78CF" w:rsidRPr="00E12C05" w:rsidRDefault="00D114D1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E12C05">
              <w:rPr>
                <w:rFonts w:eastAsia="Didact Gothic" w:cs="Didact Gothic"/>
                <w:sz w:val="14"/>
                <w:szCs w:val="14"/>
              </w:rPr>
              <w:t xml:space="preserve">Results </w:t>
            </w:r>
          </w:p>
        </w:tc>
      </w:tr>
      <w:tr w:rsidR="001E78CF" w:rsidRPr="00CE539D" w14:paraId="4C990DB9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4CA67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>Reason for this structure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5C1CF" w14:textId="77777777" w:rsidR="001E78CF" w:rsidRPr="00E12C05" w:rsidRDefault="00CE539D" w:rsidP="00CE539D">
            <w:pPr>
              <w:shd w:val="clear" w:color="auto" w:fill="FDFDFD"/>
              <w:spacing w:line="331" w:lineRule="atLeast"/>
              <w:rPr>
                <w:rFonts w:eastAsia="굴림" w:cs="굴림" w:hint="eastAsia"/>
                <w:color w:val="000000"/>
                <w:sz w:val="14"/>
                <w:szCs w:val="14"/>
                <w:lang w:val="en-US"/>
              </w:rPr>
            </w:pPr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‘R</w:t>
            </w:r>
            <w:r w:rsidRPr="00CE539D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esult </w:t>
            </w:r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section’ </w:t>
            </w:r>
            <w:r w:rsidRPr="00CE539D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was used to analyze result obtained through </w:t>
            </w:r>
            <w:proofErr w:type="spellStart"/>
            <w:r w:rsidRPr="00CE539D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tensorflow</w:t>
            </w:r>
            <w:proofErr w:type="spellEnd"/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(experiment)</w:t>
            </w:r>
            <w:r w:rsidRPr="00CE539D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, and </w:t>
            </w:r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A</w:t>
            </w:r>
            <w:r w:rsidRPr="00CE539D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nalysis was performed accordingly, so </w:t>
            </w:r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‘</w:t>
            </w:r>
            <w:r w:rsidRPr="00CE539D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dis</w:t>
            </w:r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cussion</w:t>
            </w:r>
            <w:r w:rsidRPr="00CE539D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 section</w:t>
            </w:r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’</w:t>
            </w:r>
            <w:r w:rsidRPr="00CE539D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 was not separately set, but </w:t>
            </w:r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its</w:t>
            </w:r>
            <w:r w:rsidRPr="00CE539D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 function is included.</w:t>
            </w:r>
          </w:p>
        </w:tc>
      </w:tr>
      <w:tr w:rsidR="001E78CF" w:rsidRPr="00CE539D" w14:paraId="06F0518B" w14:textId="77777777"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3EDC" w14:textId="77777777" w:rsidR="001E78CF" w:rsidRPr="00E12C05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E12C05">
              <w:rPr>
                <w:rFonts w:eastAsia="Montserrat SemiBold" w:cs="Montserrat SemiBold"/>
                <w:sz w:val="14"/>
                <w:szCs w:val="14"/>
              </w:rPr>
              <w:t>Moves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850CB" w14:textId="77777777" w:rsidR="001E78CF" w:rsidRPr="00E12C05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E12C05">
              <w:rPr>
                <w:rFonts w:eastAsia="Montserrat SemiBold" w:cs="Montserrat SemiBold"/>
                <w:sz w:val="14"/>
                <w:szCs w:val="14"/>
              </w:rPr>
              <w:t xml:space="preserve">Example from your article </w:t>
            </w:r>
          </w:p>
        </w:tc>
      </w:tr>
      <w:tr w:rsidR="001E78CF" w:rsidRPr="00CE539D" w14:paraId="2762BB8E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4F426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 xml:space="preserve">Review of experimental </w:t>
            </w:r>
            <w:r w:rsidRPr="00E12C05">
              <w:rPr>
                <w:color w:val="0070C0"/>
                <w:sz w:val="14"/>
                <w:szCs w:val="14"/>
              </w:rPr>
              <w:t>procedure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7278D" w14:textId="77777777" w:rsidR="00197C3F" w:rsidRPr="00E12C05" w:rsidRDefault="00197C3F">
            <w:pPr>
              <w:widowControl w:val="0"/>
              <w:spacing w:line="240" w:lineRule="auto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 xml:space="preserve">Paper) </w:t>
            </w:r>
            <w:r w:rsidR="00C07A0B" w:rsidRPr="00E12C05">
              <w:rPr>
                <w:sz w:val="14"/>
                <w:szCs w:val="14"/>
              </w:rPr>
              <w:t xml:space="preserve">we train and test the proposed NNMS and SNNMS LDPC decoding networks using </w:t>
            </w:r>
            <w:proofErr w:type="spellStart"/>
            <w:r w:rsidR="00C07A0B" w:rsidRPr="00E12C05">
              <w:rPr>
                <w:color w:val="0070C0"/>
                <w:sz w:val="14"/>
                <w:szCs w:val="14"/>
              </w:rPr>
              <w:t>Tensorflow</w:t>
            </w:r>
            <w:proofErr w:type="spellEnd"/>
            <w:r w:rsidR="00C07A0B" w:rsidRPr="00E12C05">
              <w:rPr>
                <w:color w:val="0070C0"/>
                <w:sz w:val="14"/>
                <w:szCs w:val="14"/>
              </w:rPr>
              <w:t xml:space="preserve"> framework</w:t>
            </w:r>
            <w:r w:rsidR="00C07A0B" w:rsidRPr="00E12C05">
              <w:rPr>
                <w:sz w:val="14"/>
                <w:szCs w:val="14"/>
              </w:rPr>
              <w:t>.</w:t>
            </w:r>
            <w:r w:rsidRPr="00E12C05">
              <w:rPr>
                <w:sz w:val="14"/>
                <w:szCs w:val="14"/>
              </w:rPr>
              <w:t xml:space="preserve"> </w:t>
            </w:r>
            <w:r w:rsidR="00C07A0B" w:rsidRPr="00E12C05">
              <w:rPr>
                <w:sz w:val="14"/>
                <w:szCs w:val="14"/>
              </w:rPr>
              <w:t xml:space="preserve">The </w:t>
            </w:r>
            <w:r w:rsidR="00C07A0B" w:rsidRPr="00E12C05">
              <w:rPr>
                <w:color w:val="0070C0"/>
                <w:sz w:val="14"/>
                <w:szCs w:val="14"/>
              </w:rPr>
              <w:t xml:space="preserve">first </w:t>
            </w:r>
            <w:r w:rsidR="00C07A0B" w:rsidRPr="00E12C05">
              <w:rPr>
                <w:sz w:val="14"/>
                <w:szCs w:val="14"/>
              </w:rPr>
              <w:t xml:space="preserve">experiment tests the system robustness. The system </w:t>
            </w:r>
            <w:r w:rsidR="00C07A0B" w:rsidRPr="00E12C05">
              <w:rPr>
                <w:color w:val="0070C0"/>
                <w:sz w:val="14"/>
                <w:szCs w:val="14"/>
              </w:rPr>
              <w:t xml:space="preserve">robustness </w:t>
            </w:r>
            <w:r w:rsidR="00C07A0B" w:rsidRPr="00E12C05">
              <w:rPr>
                <w:sz w:val="14"/>
                <w:szCs w:val="14"/>
              </w:rPr>
              <w:t>can be measured using BER performance with respect to the quality of the training data.</w:t>
            </w:r>
          </w:p>
          <w:p w14:paraId="1C452C95" w14:textId="77777777" w:rsidR="00C07A0B" w:rsidRPr="00E12C05" w:rsidRDefault="00C07A0B">
            <w:pPr>
              <w:widowControl w:val="0"/>
              <w:spacing w:line="240" w:lineRule="auto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 xml:space="preserve">The </w:t>
            </w:r>
            <w:r w:rsidRPr="00E12C05">
              <w:rPr>
                <w:color w:val="0070C0"/>
                <w:sz w:val="14"/>
                <w:szCs w:val="14"/>
              </w:rPr>
              <w:t xml:space="preserve">second </w:t>
            </w:r>
            <w:r w:rsidRPr="00E12C05">
              <w:rPr>
                <w:sz w:val="14"/>
                <w:szCs w:val="14"/>
              </w:rPr>
              <w:t xml:space="preserve">experiment analyzes the BER performance in terms of the </w:t>
            </w:r>
            <w:r w:rsidRPr="00E12C05">
              <w:rPr>
                <w:color w:val="0070C0"/>
                <w:sz w:val="14"/>
                <w:szCs w:val="14"/>
              </w:rPr>
              <w:t>number of network layers</w:t>
            </w:r>
            <w:r w:rsidRPr="00E12C05">
              <w:rPr>
                <w:sz w:val="14"/>
                <w:szCs w:val="14"/>
              </w:rPr>
              <w:t>.</w:t>
            </w:r>
          </w:p>
          <w:p w14:paraId="24CC1A3C" w14:textId="77777777" w:rsidR="00C07A0B" w:rsidRPr="00E12C05" w:rsidRDefault="00197C3F">
            <w:pPr>
              <w:widowControl w:val="0"/>
              <w:spacing w:line="240" w:lineRule="auto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 xml:space="preserve">(Third) </w:t>
            </w:r>
            <w:r w:rsidR="00C07A0B" w:rsidRPr="00E12C05">
              <w:rPr>
                <w:sz w:val="14"/>
                <w:szCs w:val="14"/>
              </w:rPr>
              <w:t>We compare the performance of the proposed SNNMS decoding network with NNMS and CNMS.</w:t>
            </w:r>
            <w:r w:rsidRPr="00E12C05">
              <w:rPr>
                <w:sz w:val="14"/>
                <w:szCs w:val="14"/>
              </w:rPr>
              <w:t xml:space="preserve"> The computational complexity is listed in table I, where T is the number of iterations.</w:t>
            </w:r>
          </w:p>
          <w:p w14:paraId="45173BED" w14:textId="77777777" w:rsidR="00C07A0B" w:rsidRPr="00E12C05" w:rsidRDefault="00C07A0B" w:rsidP="00C07A0B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E12C05">
              <w:rPr>
                <w:rFonts w:cs="Didact Gothic"/>
                <w:sz w:val="14"/>
                <w:szCs w:val="14"/>
              </w:rPr>
              <w:t xml:space="preserve">- researcher use </w:t>
            </w:r>
            <w:proofErr w:type="spellStart"/>
            <w:r w:rsidRPr="00E12C05">
              <w:rPr>
                <w:rFonts w:cs="Didact Gothic"/>
                <w:sz w:val="14"/>
                <w:szCs w:val="14"/>
              </w:rPr>
              <w:t>Tensorflow</w:t>
            </w:r>
            <w:proofErr w:type="spellEnd"/>
            <w:r w:rsidRPr="00E12C05">
              <w:rPr>
                <w:rFonts w:cs="Didact Gothic"/>
                <w:sz w:val="14"/>
                <w:szCs w:val="14"/>
              </w:rPr>
              <w:t xml:space="preserve"> framework. And </w:t>
            </w:r>
            <w:r w:rsidR="00197C3F" w:rsidRPr="00E12C05">
              <w:rPr>
                <w:rFonts w:cs="Didact Gothic"/>
                <w:sz w:val="14"/>
                <w:szCs w:val="14"/>
              </w:rPr>
              <w:t xml:space="preserve">researcher experimented 3 </w:t>
            </w:r>
            <w:proofErr w:type="gramStart"/>
            <w:r w:rsidR="00197C3F" w:rsidRPr="00E12C05">
              <w:rPr>
                <w:rFonts w:cs="Didact Gothic"/>
                <w:sz w:val="14"/>
                <w:szCs w:val="14"/>
              </w:rPr>
              <w:t>things :</w:t>
            </w:r>
            <w:proofErr w:type="gramEnd"/>
            <w:r w:rsidR="00197C3F" w:rsidRPr="00E12C05">
              <w:rPr>
                <w:rFonts w:cs="Didact Gothic"/>
                <w:sz w:val="14"/>
                <w:szCs w:val="14"/>
              </w:rPr>
              <w:t xml:space="preserve"> robustness, number of layers, complexity.</w:t>
            </w:r>
          </w:p>
        </w:tc>
      </w:tr>
      <w:tr w:rsidR="001E78CF" w:rsidRPr="00CE539D" w14:paraId="1CAF0108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202DE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 xml:space="preserve">Description of </w:t>
            </w:r>
            <w:r w:rsidRPr="00E12C05">
              <w:rPr>
                <w:color w:val="0070C0"/>
                <w:sz w:val="14"/>
                <w:szCs w:val="14"/>
              </w:rPr>
              <w:t xml:space="preserve">analysis style </w:t>
            </w:r>
            <w:r w:rsidRPr="00E12C05">
              <w:rPr>
                <w:sz w:val="14"/>
                <w:szCs w:val="14"/>
              </w:rPr>
              <w:t>used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AEAD" w14:textId="77777777" w:rsidR="001E78CF" w:rsidRPr="00E12C05" w:rsidRDefault="00197C3F">
            <w:pPr>
              <w:widowControl w:val="0"/>
              <w:spacing w:line="240" w:lineRule="auto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 xml:space="preserve">Paper) we train and test the proposed NNMS and SNNMS LDPC decoding networks using </w:t>
            </w:r>
            <w:proofErr w:type="spellStart"/>
            <w:r w:rsidRPr="00E12C05">
              <w:rPr>
                <w:color w:val="0070C0"/>
                <w:sz w:val="14"/>
                <w:szCs w:val="14"/>
              </w:rPr>
              <w:t>Tensorflow</w:t>
            </w:r>
            <w:proofErr w:type="spellEnd"/>
            <w:r w:rsidRPr="00E12C05">
              <w:rPr>
                <w:color w:val="0070C0"/>
                <w:sz w:val="14"/>
                <w:szCs w:val="14"/>
              </w:rPr>
              <w:t xml:space="preserve"> framework</w:t>
            </w:r>
            <w:r w:rsidRPr="00E12C05">
              <w:rPr>
                <w:sz w:val="14"/>
                <w:szCs w:val="14"/>
              </w:rPr>
              <w:t>.</w:t>
            </w:r>
          </w:p>
          <w:p w14:paraId="77DE0D3E" w14:textId="77777777" w:rsidR="00197C3F" w:rsidRPr="00E12C05" w:rsidRDefault="00197C3F" w:rsidP="00197C3F">
            <w:pPr>
              <w:shd w:val="clear" w:color="auto" w:fill="FDFDFD"/>
              <w:spacing w:line="331" w:lineRule="atLeast"/>
              <w:rPr>
                <w:rFonts w:eastAsia="굴림" w:cs="굴림" w:hint="eastAsia"/>
                <w:color w:val="000000"/>
                <w:sz w:val="14"/>
                <w:szCs w:val="14"/>
                <w:lang w:val="en-US"/>
              </w:rPr>
            </w:pPr>
            <w:r w:rsidRPr="00E12C05">
              <w:rPr>
                <w:rFonts w:cs="Didact Gothic"/>
                <w:sz w:val="14"/>
                <w:szCs w:val="14"/>
              </w:rPr>
              <w:t>-</w:t>
            </w:r>
            <w:r w:rsidRPr="00E12C05">
              <w:rPr>
                <w:color w:val="000000"/>
                <w:sz w:val="14"/>
                <w:szCs w:val="14"/>
              </w:rPr>
              <w:t xml:space="preserve"> </w:t>
            </w:r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Superiority of proposed method was compared by measuring the Bit Error </w:t>
            </w:r>
            <w:proofErr w:type="gramStart"/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Rate(</w:t>
            </w:r>
            <w:proofErr w:type="gramEnd"/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BER) value through </w:t>
            </w:r>
            <w:proofErr w:type="spellStart"/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tensorflow</w:t>
            </w:r>
            <w:proofErr w:type="spellEnd"/>
            <w:r w:rsidRPr="00E12C05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 xml:space="preserve"> and then comparing performance with each other. In case of complexity, it was compared through FLOPs.</w:t>
            </w:r>
          </w:p>
        </w:tc>
      </w:tr>
      <w:tr w:rsidR="001E78CF" w:rsidRPr="00CE539D" w14:paraId="625AC0D3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74CFA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color w:val="0070C0"/>
                <w:sz w:val="14"/>
                <w:szCs w:val="14"/>
              </w:rPr>
              <w:t>Referencing tables</w:t>
            </w:r>
            <w:r w:rsidRPr="00E12C05">
              <w:rPr>
                <w:sz w:val="14"/>
                <w:szCs w:val="14"/>
              </w:rPr>
              <w:t>, charts or figures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AAE0E" w14:textId="77777777" w:rsidR="001E78CF" w:rsidRDefault="004C52C8">
            <w:pPr>
              <w:widowControl w:val="0"/>
              <w:spacing w:line="240" w:lineRule="auto"/>
              <w:rPr>
                <w:rFonts w:cs="Didact Gothic"/>
                <w:b/>
                <w:sz w:val="14"/>
                <w:szCs w:val="14"/>
              </w:rPr>
            </w:pPr>
            <w:r w:rsidRPr="00E12C05">
              <w:rPr>
                <w:noProof/>
                <w:sz w:val="14"/>
                <w:szCs w:val="14"/>
              </w:rPr>
              <w:drawing>
                <wp:inline distT="0" distB="0" distL="0" distR="0" wp14:anchorId="6E68C642" wp14:editId="448AC0B8">
                  <wp:extent cx="1450731" cy="80533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9605" cy="815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E0C7B7" w14:textId="52D68F37" w:rsidR="006D6654" w:rsidRPr="006D6654" w:rsidRDefault="006D6654">
            <w:pPr>
              <w:widowControl w:val="0"/>
              <w:spacing w:line="240" w:lineRule="auto"/>
              <w:rPr>
                <w:rFonts w:cs="Didact Gothic" w:hint="eastAsia"/>
                <w:b/>
                <w:sz w:val="14"/>
                <w:szCs w:val="14"/>
              </w:rPr>
            </w:pPr>
            <w:r w:rsidRPr="00E12C05">
              <w:rPr>
                <w:rFonts w:eastAsia="Didact Gothic" w:cs="Didact Gothic"/>
                <w:sz w:val="14"/>
                <w:szCs w:val="14"/>
              </w:rPr>
              <w:t>Paper) The computational complexity is listed in table I, where T is the number of iterations</w:t>
            </w:r>
            <w:r>
              <w:rPr>
                <w:rFonts w:eastAsia="Didact Gothic" w:cs="Didact Gothic"/>
                <w:sz w:val="14"/>
                <w:szCs w:val="14"/>
              </w:rPr>
              <w:t>.</w:t>
            </w:r>
          </w:p>
        </w:tc>
      </w:tr>
      <w:tr w:rsidR="001E78CF" w:rsidRPr="00CE539D" w14:paraId="4986E004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44215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color w:val="0070C0"/>
                <w:sz w:val="14"/>
                <w:szCs w:val="14"/>
              </w:rPr>
              <w:t xml:space="preserve">Describing </w:t>
            </w:r>
            <w:r w:rsidRPr="00E12C05">
              <w:rPr>
                <w:sz w:val="14"/>
                <w:szCs w:val="14"/>
              </w:rPr>
              <w:t>visual trends in tables, charts or figures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0DFD0" w14:textId="7380A80F" w:rsidR="004C52C8" w:rsidRPr="006D6654" w:rsidRDefault="004C52C8" w:rsidP="006D6654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6D6654">
              <w:rPr>
                <w:rFonts w:eastAsia="Didact Gothic" w:cs="Didact Gothic"/>
                <w:sz w:val="14"/>
                <w:szCs w:val="14"/>
              </w:rPr>
              <w:t>Paper) The computational complexity is listed in table I, where T is the number of iterations.</w:t>
            </w:r>
            <w:r w:rsidR="006D6654" w:rsidRPr="006D6654">
              <w:rPr>
                <w:rFonts w:eastAsia="Didact Gothic" w:cs="Didact Gothic"/>
                <w:sz w:val="14"/>
                <w:szCs w:val="14"/>
              </w:rPr>
              <w:t xml:space="preserve"> </w:t>
            </w:r>
            <w:r w:rsidR="006D6654" w:rsidRPr="006D6654">
              <w:rPr>
                <w:sz w:val="14"/>
                <w:szCs w:val="14"/>
              </w:rPr>
              <w:t>We can find that the SNNMS decoder has lower complexity compared with the NNMS.</w:t>
            </w:r>
            <w:r w:rsidR="006D6654">
              <w:rPr>
                <w:sz w:val="14"/>
                <w:szCs w:val="14"/>
              </w:rPr>
              <w:t xml:space="preserve"> (</w:t>
            </w:r>
            <w:r w:rsidRPr="006D6654">
              <w:rPr>
                <w:rFonts w:cs="Didact Gothic"/>
                <w:color w:val="0070C0"/>
                <w:sz w:val="14"/>
                <w:szCs w:val="14"/>
              </w:rPr>
              <w:t xml:space="preserve">CNMS </w:t>
            </w:r>
            <w:r w:rsidRPr="006D6654">
              <w:rPr>
                <w:rFonts w:cs="Didact Gothic"/>
                <w:sz w:val="14"/>
                <w:szCs w:val="14"/>
              </w:rPr>
              <w:t>: Conventional Normalized Min-Sum</w:t>
            </w:r>
            <w:r w:rsidR="006D6654">
              <w:rPr>
                <w:rFonts w:cs="Didact Gothic"/>
                <w:sz w:val="14"/>
                <w:szCs w:val="14"/>
              </w:rPr>
              <w:t>)</w:t>
            </w:r>
            <w:bookmarkStart w:id="5" w:name="_GoBack"/>
            <w:bookmarkEnd w:id="5"/>
          </w:p>
        </w:tc>
      </w:tr>
      <w:tr w:rsidR="001E78CF" w:rsidRPr="00CE539D" w14:paraId="6FAE27E5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CECC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 xml:space="preserve">Emphasizing unexpected, surprising or </w:t>
            </w:r>
            <w:r w:rsidRPr="00E12C05">
              <w:rPr>
                <w:color w:val="0070C0"/>
                <w:sz w:val="14"/>
                <w:szCs w:val="14"/>
              </w:rPr>
              <w:t xml:space="preserve">interesting </w:t>
            </w:r>
            <w:r w:rsidRPr="00E12C05">
              <w:rPr>
                <w:sz w:val="14"/>
                <w:szCs w:val="14"/>
              </w:rPr>
              <w:t>results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63DAD" w14:textId="77777777" w:rsidR="001E78CF" w:rsidRPr="006D6654" w:rsidRDefault="004C52C8">
            <w:pPr>
              <w:widowControl w:val="0"/>
              <w:spacing w:line="240" w:lineRule="auto"/>
              <w:rPr>
                <w:rFonts w:hint="eastAsia"/>
                <w:sz w:val="14"/>
                <w:szCs w:val="14"/>
              </w:rPr>
            </w:pPr>
            <w:r w:rsidRPr="006D6654">
              <w:rPr>
                <w:sz w:val="14"/>
                <w:szCs w:val="14"/>
              </w:rPr>
              <w:t xml:space="preserve">Paper) We can find that the SNNMS decoder has </w:t>
            </w:r>
            <w:r w:rsidRPr="006D6654">
              <w:rPr>
                <w:color w:val="0070C0"/>
                <w:sz w:val="14"/>
                <w:szCs w:val="14"/>
              </w:rPr>
              <w:t xml:space="preserve">lower complexity </w:t>
            </w:r>
            <w:r w:rsidRPr="006D6654">
              <w:rPr>
                <w:sz w:val="14"/>
                <w:szCs w:val="14"/>
              </w:rPr>
              <w:t xml:space="preserve">compared with the NNMS. &amp; SNNMS decoding network is </w:t>
            </w:r>
            <w:r w:rsidRPr="006D6654">
              <w:rPr>
                <w:color w:val="0070C0"/>
                <w:sz w:val="14"/>
                <w:szCs w:val="14"/>
              </w:rPr>
              <w:t xml:space="preserve">closer to the original LDPC </w:t>
            </w:r>
            <w:r w:rsidRPr="006D6654">
              <w:rPr>
                <w:sz w:val="14"/>
                <w:szCs w:val="14"/>
              </w:rPr>
              <w:t>code structure in model mechanism, so it has better performance in model-driven deep learning method.</w:t>
            </w:r>
          </w:p>
          <w:p w14:paraId="13990053" w14:textId="77777777" w:rsidR="004C52C8" w:rsidRPr="006D6654" w:rsidRDefault="004C52C8" w:rsidP="004C52C8">
            <w:pPr>
              <w:shd w:val="clear" w:color="auto" w:fill="FDFDFD"/>
              <w:spacing w:line="331" w:lineRule="atLeast"/>
              <w:rPr>
                <w:rFonts w:eastAsia="굴림" w:cs="굴림" w:hint="eastAsia"/>
                <w:color w:val="000000"/>
                <w:sz w:val="14"/>
                <w:szCs w:val="14"/>
                <w:lang w:val="en-US"/>
              </w:rPr>
            </w:pPr>
            <w:r w:rsidRPr="006D6654">
              <w:rPr>
                <w:rFonts w:eastAsia="굴림" w:cs="굴림"/>
                <w:color w:val="000000"/>
                <w:sz w:val="14"/>
                <w:szCs w:val="14"/>
                <w:lang w:val="en-US"/>
              </w:rPr>
              <w:t>- In other words, researcher show that performance has results as similar to prior method as possible, even though complexity is improved(reduced) compared to prior method.</w:t>
            </w:r>
          </w:p>
        </w:tc>
      </w:tr>
      <w:tr w:rsidR="001E78CF" w:rsidRPr="00CE539D" w14:paraId="361D712D" w14:textId="77777777"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D81CB" w14:textId="77777777" w:rsidR="001E78CF" w:rsidRPr="00E12C05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E12C05">
              <w:rPr>
                <w:rFonts w:eastAsia="Montserrat SemiBold" w:cs="Montserrat SemiBold"/>
                <w:sz w:val="14"/>
                <w:szCs w:val="14"/>
              </w:rPr>
              <w:t>Grammatical Features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8F720" w14:textId="77777777" w:rsidR="001E78CF" w:rsidRPr="006D6654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6D6654">
              <w:rPr>
                <w:rFonts w:eastAsia="Montserrat SemiBold" w:cs="Montserrat SemiBold"/>
                <w:sz w:val="14"/>
                <w:szCs w:val="14"/>
              </w:rPr>
              <w:t xml:space="preserve">Example from your article </w:t>
            </w:r>
          </w:p>
        </w:tc>
      </w:tr>
      <w:tr w:rsidR="001E78CF" w:rsidRPr="00CE539D" w14:paraId="4DABF324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B8A11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>Passive</w:t>
            </w:r>
            <w:r w:rsidR="003A520A" w:rsidRPr="00E12C05">
              <w:rPr>
                <w:sz w:val="14"/>
                <w:szCs w:val="14"/>
              </w:rPr>
              <w:t xml:space="preserve"> </w:t>
            </w:r>
            <w:r w:rsidR="003A520A" w:rsidRPr="00E12C05">
              <w:rPr>
                <w:color w:val="0070C0"/>
                <w:sz w:val="14"/>
                <w:szCs w:val="14"/>
              </w:rPr>
              <w:t>(</w:t>
            </w:r>
            <w:r w:rsidR="003A520A" w:rsidRPr="00E12C05">
              <w:rPr>
                <w:color w:val="0070C0"/>
                <w:sz w:val="14"/>
                <w:szCs w:val="14"/>
              </w:rPr>
              <w:t>수동태</w:t>
            </w:r>
            <w:r w:rsidR="003A520A" w:rsidRPr="00E12C05">
              <w:rPr>
                <w:color w:val="0070C0"/>
                <w:sz w:val="14"/>
                <w:szCs w:val="14"/>
              </w:rPr>
              <w:t>)</w:t>
            </w:r>
            <w:r w:rsidRPr="00E12C05">
              <w:rPr>
                <w:color w:val="0070C0"/>
                <w:sz w:val="14"/>
                <w:szCs w:val="14"/>
              </w:rPr>
              <w:t xml:space="preserve">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62EC" w14:textId="77777777" w:rsidR="001E78CF" w:rsidRPr="00E12C05" w:rsidRDefault="003A520A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E12C05">
              <w:rPr>
                <w:rFonts w:cs="Didact Gothic"/>
                <w:sz w:val="14"/>
                <w:szCs w:val="14"/>
              </w:rPr>
              <w:t xml:space="preserve"> low-density parity-check (LDPC) code </w:t>
            </w:r>
            <w:r w:rsidRPr="00E12C05">
              <w:rPr>
                <w:rFonts w:cs="Didact Gothic"/>
                <w:color w:val="0070C0"/>
                <w:sz w:val="14"/>
                <w:szCs w:val="14"/>
              </w:rPr>
              <w:t xml:space="preserve">was </w:t>
            </w:r>
            <w:r w:rsidRPr="00E12C05">
              <w:rPr>
                <w:rFonts w:cs="Didact Gothic"/>
                <w:sz w:val="14"/>
                <w:szCs w:val="14"/>
              </w:rPr>
              <w:t xml:space="preserve">first </w:t>
            </w:r>
            <w:r w:rsidRPr="00E12C05">
              <w:rPr>
                <w:rFonts w:cs="Didact Gothic"/>
                <w:color w:val="0070C0"/>
                <w:sz w:val="14"/>
                <w:szCs w:val="14"/>
              </w:rPr>
              <w:t xml:space="preserve">proposed </w:t>
            </w:r>
            <w:r w:rsidRPr="00E12C05">
              <w:rPr>
                <w:rFonts w:cs="Didact Gothic"/>
                <w:sz w:val="14"/>
                <w:szCs w:val="14"/>
              </w:rPr>
              <w:t xml:space="preserve">by </w:t>
            </w:r>
            <w:proofErr w:type="spellStart"/>
            <w:r w:rsidRPr="00E12C05">
              <w:rPr>
                <w:rFonts w:cs="Didact Gothic"/>
                <w:sz w:val="14"/>
                <w:szCs w:val="14"/>
              </w:rPr>
              <w:t>Gallager</w:t>
            </w:r>
            <w:proofErr w:type="spellEnd"/>
            <w:r w:rsidRPr="00E12C05">
              <w:rPr>
                <w:rFonts w:cs="Didact Gothic"/>
                <w:sz w:val="14"/>
                <w:szCs w:val="14"/>
              </w:rPr>
              <w:t xml:space="preserve"> in 1962 [1] and has been one of the research hotspots in the field of channel coding and decoding technology due to its high decoding throughput [2] [3] [4] and the bit error rate (BER) performance approaching Shannon capacity limit</w:t>
            </w:r>
          </w:p>
        </w:tc>
      </w:tr>
      <w:tr w:rsidR="001E78CF" w:rsidRPr="00CE539D" w14:paraId="7BF8864F" w14:textId="77777777">
        <w:tc>
          <w:tcPr>
            <w:tcW w:w="2790" w:type="dxa"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B8C23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>Reason for use</w:t>
            </w:r>
          </w:p>
        </w:tc>
        <w:tc>
          <w:tcPr>
            <w:tcW w:w="6930" w:type="dxa"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BEF4F" w14:textId="77777777" w:rsidR="001E78CF" w:rsidRPr="00E12C05" w:rsidRDefault="00476339">
            <w:pPr>
              <w:widowControl w:val="0"/>
              <w:spacing w:line="240" w:lineRule="auto"/>
              <w:rPr>
                <w:rFonts w:eastAsia="Didact Gothic" w:cs="Didact Gothic"/>
                <w:sz w:val="14"/>
                <w:szCs w:val="14"/>
              </w:rPr>
            </w:pPr>
            <w:r w:rsidRPr="00E12C05">
              <w:rPr>
                <w:rFonts w:eastAsia="Didact Gothic" w:cs="Didact Gothic"/>
                <w:sz w:val="14"/>
                <w:szCs w:val="14"/>
              </w:rPr>
              <w:t>Since ‘</w:t>
            </w:r>
            <w:proofErr w:type="spellStart"/>
            <w:r w:rsidRPr="00E12C05">
              <w:rPr>
                <w:rFonts w:eastAsia="Didact Gothic" w:cs="Didact Gothic"/>
                <w:sz w:val="14"/>
                <w:szCs w:val="14"/>
              </w:rPr>
              <w:t>Gallager</w:t>
            </w:r>
            <w:proofErr w:type="spellEnd"/>
            <w:r w:rsidRPr="00E12C05">
              <w:rPr>
                <w:rFonts w:eastAsia="Didact Gothic" w:cs="Didact Gothic"/>
                <w:sz w:val="14"/>
                <w:szCs w:val="14"/>
              </w:rPr>
              <w:t>’</w:t>
            </w:r>
            <w:r w:rsidR="00C07A0B" w:rsidRPr="00E12C05">
              <w:rPr>
                <w:rFonts w:eastAsia="Didact Gothic" w:cs="Didact Gothic"/>
                <w:sz w:val="14"/>
                <w:szCs w:val="14"/>
              </w:rPr>
              <w:t>(researcher)</w:t>
            </w:r>
            <w:r w:rsidRPr="00E12C05">
              <w:rPr>
                <w:rFonts w:eastAsia="Didact Gothic" w:cs="Didact Gothic"/>
                <w:sz w:val="14"/>
                <w:szCs w:val="14"/>
              </w:rPr>
              <w:t xml:space="preserve"> announced LDPC, so ‘passive use’ is correct.</w:t>
            </w:r>
          </w:p>
        </w:tc>
      </w:tr>
      <w:tr w:rsidR="001E78CF" w:rsidRPr="00CE539D" w14:paraId="459414AB" w14:textId="77777777">
        <w:tc>
          <w:tcPr>
            <w:tcW w:w="279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7206" w14:textId="77777777" w:rsidR="001E78CF" w:rsidRPr="00E12C05" w:rsidRDefault="001E78CF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</w:p>
        </w:tc>
        <w:tc>
          <w:tcPr>
            <w:tcW w:w="693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0441" w14:textId="77777777" w:rsidR="001E78CF" w:rsidRPr="00E12C05" w:rsidRDefault="001E78CF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</w:p>
        </w:tc>
      </w:tr>
      <w:tr w:rsidR="001E78CF" w:rsidRPr="00CE539D" w14:paraId="2DD77197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C30E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>Active</w:t>
            </w:r>
            <w:r w:rsidR="00313457" w:rsidRPr="00E12C05">
              <w:rPr>
                <w:sz w:val="14"/>
                <w:szCs w:val="14"/>
              </w:rPr>
              <w:t xml:space="preserve"> </w:t>
            </w:r>
            <w:r w:rsidR="00E713D2" w:rsidRPr="00E12C05">
              <w:rPr>
                <w:color w:val="0070C0"/>
                <w:sz w:val="14"/>
                <w:szCs w:val="14"/>
              </w:rPr>
              <w:t>(</w:t>
            </w:r>
            <w:r w:rsidR="00E713D2" w:rsidRPr="00E12C05">
              <w:rPr>
                <w:color w:val="0070C0"/>
                <w:sz w:val="14"/>
                <w:szCs w:val="14"/>
              </w:rPr>
              <w:t>능동태</w:t>
            </w:r>
            <w:r w:rsidR="00E713D2" w:rsidRPr="00E12C05">
              <w:rPr>
                <w:color w:val="0070C0"/>
                <w:sz w:val="14"/>
                <w:szCs w:val="14"/>
              </w:rPr>
              <w:t>)</w:t>
            </w:r>
            <w:r w:rsidRPr="00E12C05">
              <w:rPr>
                <w:color w:val="0070C0"/>
                <w:sz w:val="14"/>
                <w:szCs w:val="14"/>
              </w:rPr>
              <w:t xml:space="preserve"> 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CF40" w14:textId="77777777" w:rsidR="001E78CF" w:rsidRPr="00E12C05" w:rsidRDefault="00E713D2">
            <w:pPr>
              <w:widowControl w:val="0"/>
              <w:spacing w:line="240" w:lineRule="auto"/>
              <w:rPr>
                <w:rFonts w:eastAsia="Didact Gothic" w:cs="Didact Gothic"/>
                <w:sz w:val="14"/>
                <w:szCs w:val="14"/>
              </w:rPr>
            </w:pPr>
            <w:r w:rsidRPr="00E12C05">
              <w:rPr>
                <w:rFonts w:eastAsia="Didact Gothic" w:cs="Didact Gothic"/>
                <w:sz w:val="14"/>
                <w:szCs w:val="14"/>
              </w:rPr>
              <w:t xml:space="preserve">Comparing with the BP decoding method, the MS decoding method significantly </w:t>
            </w:r>
            <w:r w:rsidRPr="00E12C05">
              <w:rPr>
                <w:rFonts w:eastAsia="Didact Gothic" w:cs="Didact Gothic"/>
                <w:color w:val="0070C0"/>
                <w:sz w:val="14"/>
                <w:szCs w:val="14"/>
              </w:rPr>
              <w:t xml:space="preserve">reduces </w:t>
            </w:r>
            <w:r w:rsidRPr="00E12C05">
              <w:rPr>
                <w:rFonts w:eastAsia="Didact Gothic" w:cs="Didact Gothic"/>
                <w:sz w:val="14"/>
                <w:szCs w:val="14"/>
              </w:rPr>
              <w:t>the computation and hardware complexity at a cost of performance degradation.</w:t>
            </w:r>
          </w:p>
        </w:tc>
      </w:tr>
      <w:tr w:rsidR="001E78CF" w:rsidRPr="00CE539D" w14:paraId="579F3F62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D6F32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>Reason for use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F93A1" w14:textId="77777777" w:rsidR="001E78CF" w:rsidRPr="00E12C05" w:rsidRDefault="00E713D2">
            <w:pPr>
              <w:widowControl w:val="0"/>
              <w:spacing w:line="240" w:lineRule="auto"/>
              <w:rPr>
                <w:rFonts w:eastAsia="Didact Gothic" w:cs="Didact Gothic"/>
                <w:sz w:val="14"/>
                <w:szCs w:val="14"/>
              </w:rPr>
            </w:pPr>
            <w:r w:rsidRPr="00E12C05">
              <w:rPr>
                <w:rFonts w:eastAsia="맑은 고딕" w:cs="맑은 고딕"/>
                <w:sz w:val="14"/>
                <w:szCs w:val="14"/>
              </w:rPr>
              <w:t>MS decoding</w:t>
            </w:r>
            <w:r w:rsidRPr="00E12C05">
              <w:rPr>
                <w:rFonts w:eastAsia="Didact Gothic" w:cs="Didact Gothic"/>
                <w:sz w:val="14"/>
                <w:szCs w:val="14"/>
              </w:rPr>
              <w:t xml:space="preserve"> solved complexity problem, because method was to reduce amount of computation.</w:t>
            </w:r>
          </w:p>
        </w:tc>
      </w:tr>
      <w:tr w:rsidR="001E78CF" w:rsidRPr="00CE539D" w14:paraId="6285D663" w14:textId="77777777">
        <w:tc>
          <w:tcPr>
            <w:tcW w:w="279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F7FC6" w14:textId="77777777" w:rsidR="001E78CF" w:rsidRPr="00E12C05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E12C05">
              <w:rPr>
                <w:rFonts w:eastAsia="Montserrat SemiBold" w:cs="Montserrat SemiBold"/>
                <w:sz w:val="14"/>
                <w:szCs w:val="14"/>
              </w:rPr>
              <w:t>Additional features</w:t>
            </w:r>
          </w:p>
        </w:tc>
        <w:tc>
          <w:tcPr>
            <w:tcW w:w="693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59B5B" w14:textId="77777777" w:rsidR="001E78CF" w:rsidRPr="00E12C05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E12C05">
              <w:rPr>
                <w:rFonts w:eastAsia="Montserrat SemiBold" w:cs="Montserrat SemiBold"/>
                <w:sz w:val="14"/>
                <w:szCs w:val="14"/>
              </w:rPr>
              <w:t xml:space="preserve">Example from your article </w:t>
            </w:r>
          </w:p>
        </w:tc>
      </w:tr>
      <w:tr w:rsidR="001E78CF" w:rsidRPr="00CE539D" w14:paraId="079B6756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E7632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  <w:shd w:val="clear" w:color="auto" w:fill="FFF2CC"/>
              </w:rPr>
            </w:pPr>
            <w:r w:rsidRPr="00E12C05">
              <w:rPr>
                <w:sz w:val="14"/>
                <w:szCs w:val="14"/>
                <w:u w:val="single"/>
              </w:rPr>
              <w:t>Underline</w:t>
            </w:r>
            <w:r w:rsidRPr="00E12C05">
              <w:rPr>
                <w:sz w:val="14"/>
                <w:szCs w:val="14"/>
              </w:rPr>
              <w:t xml:space="preserve"> or</w:t>
            </w:r>
            <w:r w:rsidRPr="00E12C05">
              <w:rPr>
                <w:sz w:val="14"/>
                <w:szCs w:val="14"/>
                <w:shd w:val="clear" w:color="auto" w:fill="FFF2CC"/>
              </w:rPr>
              <w:t xml:space="preserve"> Highlight </w:t>
            </w:r>
          </w:p>
          <w:p w14:paraId="65893B05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color w:val="0070C0"/>
                <w:sz w:val="14"/>
                <w:szCs w:val="14"/>
              </w:rPr>
              <w:t xml:space="preserve">tense </w:t>
            </w:r>
            <w:r w:rsidRPr="00E12C05">
              <w:rPr>
                <w:sz w:val="14"/>
                <w:szCs w:val="14"/>
              </w:rPr>
              <w:t>used most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A2D5E" w14:textId="77777777" w:rsidR="001E78CF" w:rsidRPr="00E12C05" w:rsidRDefault="00C07A0B">
            <w:pPr>
              <w:widowControl w:val="0"/>
              <w:spacing w:line="240" w:lineRule="auto"/>
              <w:rPr>
                <w:rFonts w:eastAsia="Didact Gothic" w:cs="Didact Gothic"/>
                <w:sz w:val="14"/>
                <w:szCs w:val="14"/>
              </w:rPr>
            </w:pPr>
            <w:r w:rsidRPr="00E12C05">
              <w:rPr>
                <w:rFonts w:eastAsia="Didact Gothic" w:cs="Didact Gothic"/>
                <w:sz w:val="14"/>
                <w:szCs w:val="14"/>
              </w:rPr>
              <w:t>Past tense</w:t>
            </w:r>
          </w:p>
        </w:tc>
      </w:tr>
      <w:tr w:rsidR="001E78CF" w:rsidRPr="00CE539D" w14:paraId="097D32D1" w14:textId="77777777"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80F34" w14:textId="77777777" w:rsidR="001E78CF" w:rsidRPr="00E12C05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E12C05">
              <w:rPr>
                <w:sz w:val="14"/>
                <w:szCs w:val="14"/>
              </w:rPr>
              <w:t xml:space="preserve">Citation and </w:t>
            </w:r>
            <w:r w:rsidRPr="00E12C05">
              <w:rPr>
                <w:color w:val="0070C0"/>
                <w:sz w:val="14"/>
                <w:szCs w:val="14"/>
              </w:rPr>
              <w:t xml:space="preserve">Reference </w:t>
            </w:r>
            <w:r w:rsidRPr="00E12C05">
              <w:rPr>
                <w:sz w:val="14"/>
                <w:szCs w:val="14"/>
              </w:rPr>
              <w:t>to other papers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C2A3D" w14:textId="77777777" w:rsidR="001E78CF" w:rsidRPr="00E12C05" w:rsidRDefault="00D114D1">
            <w:pPr>
              <w:widowControl w:val="0"/>
              <w:spacing w:line="240" w:lineRule="auto"/>
              <w:rPr>
                <w:rFonts w:eastAsia="Didact Gothic" w:cs="Didact Gothic"/>
                <w:sz w:val="14"/>
                <w:szCs w:val="14"/>
              </w:rPr>
            </w:pPr>
            <w:r w:rsidRPr="00E12C05">
              <w:rPr>
                <w:rFonts w:eastAsia="Didact Gothic" w:cs="Didact Gothic"/>
                <w:sz w:val="14"/>
                <w:szCs w:val="14"/>
              </w:rPr>
              <w:t xml:space="preserve"> </w:t>
            </w:r>
            <w:r w:rsidR="00C07A0B" w:rsidRPr="00E12C05">
              <w:rPr>
                <w:rFonts w:eastAsia="Didact Gothic" w:cs="Didact Gothic"/>
                <w:sz w:val="14"/>
                <w:szCs w:val="14"/>
              </w:rPr>
              <w:t xml:space="preserve">The LDPC code is designed according to IEEE 802.16e standard with code block length 576 and rate 3/4, where the codeword is selected randomly and the parity check matrix H is from </w:t>
            </w:r>
            <w:r w:rsidR="00C07A0B" w:rsidRPr="00E12C05">
              <w:rPr>
                <w:rFonts w:eastAsia="Didact Gothic" w:cs="Didact Gothic"/>
                <w:color w:val="0070C0"/>
                <w:sz w:val="14"/>
                <w:szCs w:val="14"/>
              </w:rPr>
              <w:t>[22]</w:t>
            </w:r>
            <w:r w:rsidR="00C07A0B" w:rsidRPr="00E12C05">
              <w:rPr>
                <w:rFonts w:eastAsia="Didact Gothic" w:cs="Didact Gothic"/>
                <w:sz w:val="14"/>
                <w:szCs w:val="14"/>
              </w:rPr>
              <w:t>.</w:t>
            </w:r>
          </w:p>
        </w:tc>
      </w:tr>
    </w:tbl>
    <w:p w14:paraId="2313286F" w14:textId="77777777" w:rsidR="001E78CF" w:rsidRDefault="001E78CF">
      <w:pPr>
        <w:rPr>
          <w:rFonts w:hint="eastAsia"/>
          <w:color w:val="434343"/>
          <w:sz w:val="12"/>
          <w:szCs w:val="12"/>
        </w:rPr>
      </w:pPr>
    </w:p>
    <w:tbl>
      <w:tblPr>
        <w:tblStyle w:val="a9"/>
        <w:tblW w:w="974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6"/>
      </w:tblGrid>
      <w:tr w:rsidR="001E78CF" w14:paraId="5B2857E9" w14:textId="77777777">
        <w:trPr>
          <w:jc w:val="center"/>
        </w:trPr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3001E" w14:textId="77777777" w:rsidR="001E78CF" w:rsidRDefault="00D114D1">
            <w:pPr>
              <w:pStyle w:val="2"/>
              <w:spacing w:before="0" w:after="0" w:line="240" w:lineRule="auto"/>
              <w:jc w:val="center"/>
              <w:rPr>
                <w:rFonts w:hint="eastAsia"/>
                <w:color w:val="434343"/>
              </w:rPr>
            </w:pPr>
            <w:bookmarkStart w:id="6" w:name="_w2ib9go2b5o9" w:colFirst="0" w:colLast="0"/>
            <w:bookmarkEnd w:id="6"/>
            <w:r>
              <w:rPr>
                <w:color w:val="434343"/>
              </w:rPr>
              <w:t xml:space="preserve">Discussion + </w:t>
            </w:r>
            <w:r w:rsidRPr="00A821D0">
              <w:rPr>
                <w:color w:val="0070C0"/>
              </w:rPr>
              <w:t xml:space="preserve">Conclusion </w:t>
            </w:r>
            <w:r>
              <w:rPr>
                <w:color w:val="434343"/>
              </w:rPr>
              <w:t>Reading Table</w:t>
            </w:r>
          </w:p>
        </w:tc>
      </w:tr>
    </w:tbl>
    <w:p w14:paraId="35C17DC1" w14:textId="77777777" w:rsidR="001E78CF" w:rsidRDefault="001E78CF">
      <w:pPr>
        <w:rPr>
          <w:rFonts w:hint="eastAsia"/>
          <w:sz w:val="14"/>
          <w:szCs w:val="14"/>
        </w:rPr>
      </w:pPr>
    </w:p>
    <w:tbl>
      <w:tblPr>
        <w:tblStyle w:val="aa"/>
        <w:tblW w:w="9870" w:type="dxa"/>
        <w:tblInd w:w="-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75"/>
        <w:gridCol w:w="6195"/>
      </w:tblGrid>
      <w:tr w:rsidR="001E78CF" w14:paraId="2D2F8AF1" w14:textId="77777777">
        <w:tc>
          <w:tcPr>
            <w:tcW w:w="3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578" w14:textId="77777777" w:rsidR="001E78CF" w:rsidRPr="006B5F66" w:rsidRDefault="00D114D1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  <w:sz w:val="18"/>
                <w:szCs w:val="18"/>
              </w:rPr>
            </w:pPr>
            <w:r w:rsidRPr="006B5F66">
              <w:rPr>
                <w:rFonts w:ascii="Montserrat SemiBold" w:eastAsia="Montserrat SemiBold" w:hAnsi="Montserrat SemiBold" w:cs="Montserrat SemiBold"/>
                <w:sz w:val="18"/>
                <w:szCs w:val="18"/>
              </w:rPr>
              <w:t xml:space="preserve">Structure </w:t>
            </w:r>
          </w:p>
        </w:tc>
        <w:tc>
          <w:tcPr>
            <w:tcW w:w="6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A2D0F" w14:textId="77777777" w:rsidR="001E78CF" w:rsidRPr="006B5F66" w:rsidRDefault="00D114D1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  <w:sz w:val="18"/>
                <w:szCs w:val="18"/>
              </w:rPr>
            </w:pPr>
            <w:r w:rsidRPr="006B5F66">
              <w:rPr>
                <w:rFonts w:ascii="Montserrat SemiBold" w:eastAsia="Montserrat SemiBold" w:hAnsi="Montserrat SemiBold" w:cs="Montserrat SemiBold"/>
                <w:sz w:val="18"/>
                <w:szCs w:val="18"/>
              </w:rPr>
              <w:t>Answer</w:t>
            </w:r>
          </w:p>
        </w:tc>
      </w:tr>
      <w:tr w:rsidR="001E78CF" w:rsidRPr="00913CAD" w14:paraId="317559C2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20802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i/>
                <w:sz w:val="14"/>
                <w:szCs w:val="14"/>
              </w:rPr>
            </w:pPr>
            <w:r w:rsidRPr="00444546">
              <w:rPr>
                <w:color w:val="0070C0"/>
                <w:sz w:val="14"/>
                <w:szCs w:val="14"/>
              </w:rPr>
              <w:t xml:space="preserve">How section is organized </w:t>
            </w:r>
            <w:r w:rsidRPr="00444546">
              <w:rPr>
                <w:sz w:val="14"/>
                <w:szCs w:val="14"/>
              </w:rPr>
              <w:br/>
            </w:r>
            <w:r w:rsidRPr="00444546">
              <w:rPr>
                <w:i/>
                <w:sz w:val="14"/>
                <w:szCs w:val="14"/>
              </w:rPr>
              <w:t>(can copy from above section if combined)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0101" w14:textId="77777777" w:rsidR="001E78CF" w:rsidRPr="00444546" w:rsidRDefault="00A62FF9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color w:val="0070C0"/>
                <w:sz w:val="14"/>
                <w:szCs w:val="14"/>
              </w:rPr>
            </w:pPr>
            <w:r w:rsidRPr="00444546">
              <w:rPr>
                <w:rFonts w:ascii="Didact Gothic" w:eastAsia="Didact Gothic" w:hAnsi="Didact Gothic" w:cs="Didact Gothic"/>
                <w:b/>
                <w:color w:val="0070C0"/>
                <w:sz w:val="14"/>
                <w:szCs w:val="14"/>
              </w:rPr>
              <w:t>only conclusion section</w:t>
            </w:r>
          </w:p>
        </w:tc>
      </w:tr>
      <w:tr w:rsidR="001E78CF" w:rsidRPr="00913CAD" w14:paraId="286E445D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12B82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sz w:val="14"/>
                <w:szCs w:val="14"/>
              </w:rPr>
              <w:t>Reason for this structure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F17BC" w14:textId="77777777" w:rsidR="001E78CF" w:rsidRPr="00444546" w:rsidRDefault="000C5DFE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4"/>
                <w:szCs w:val="14"/>
                <w:lang w:val="en-US"/>
              </w:rPr>
            </w:pP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  <w:lang w:val="en-US"/>
              </w:rPr>
              <w:t xml:space="preserve">Because </w:t>
            </w:r>
            <w:r w:rsidRPr="00444546">
              <w:rPr>
                <w:rFonts w:ascii="Didact Gothic" w:eastAsia="Didact Gothic" w:hAnsi="Didact Gothic" w:cs="Didact Gothic"/>
                <w:sz w:val="14"/>
                <w:szCs w:val="14"/>
                <w:lang w:val="en-US"/>
              </w:rPr>
              <w:t xml:space="preserve">research </w:t>
            </w: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  <w:lang w:val="en-US"/>
              </w:rPr>
              <w:t xml:space="preserve">is a simulation </w:t>
            </w:r>
            <w:r w:rsidRPr="00444546">
              <w:rPr>
                <w:rFonts w:ascii="Didact Gothic" w:eastAsia="Didact Gothic" w:hAnsi="Didact Gothic" w:cs="Didact Gothic"/>
                <w:sz w:val="14"/>
                <w:szCs w:val="14"/>
                <w:lang w:val="en-US"/>
              </w:rPr>
              <w:t>research</w:t>
            </w: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  <w:lang w:val="en-US"/>
              </w:rPr>
              <w:t xml:space="preserve"> rather than theoretical.</w:t>
            </w:r>
          </w:p>
        </w:tc>
      </w:tr>
      <w:tr w:rsidR="001E78CF" w:rsidRPr="00913CAD" w14:paraId="1D992B6D" w14:textId="77777777">
        <w:tc>
          <w:tcPr>
            <w:tcW w:w="3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17F0D" w14:textId="77777777" w:rsidR="001E78CF" w:rsidRPr="00444546" w:rsidRDefault="00D114D1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  <w:sz w:val="14"/>
                <w:szCs w:val="14"/>
              </w:rPr>
            </w:pPr>
            <w:r w:rsidRPr="00444546">
              <w:rPr>
                <w:rFonts w:ascii="Montserrat SemiBold" w:eastAsia="Montserrat SemiBold" w:hAnsi="Montserrat SemiBold" w:cs="Montserrat SemiBold"/>
                <w:sz w:val="14"/>
                <w:szCs w:val="14"/>
              </w:rPr>
              <w:t>Moves</w:t>
            </w:r>
          </w:p>
        </w:tc>
        <w:tc>
          <w:tcPr>
            <w:tcW w:w="6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3D257" w14:textId="77777777" w:rsidR="001E78CF" w:rsidRPr="00444546" w:rsidRDefault="00D114D1">
            <w:pPr>
              <w:widowControl w:val="0"/>
              <w:spacing w:line="240" w:lineRule="auto"/>
              <w:rPr>
                <w:rFonts w:ascii="Montserrat SemiBold" w:eastAsia="Montserrat SemiBold" w:hAnsi="Montserrat SemiBold" w:cs="Montserrat SemiBold"/>
                <w:sz w:val="14"/>
                <w:szCs w:val="14"/>
              </w:rPr>
            </w:pPr>
            <w:r w:rsidRPr="00444546">
              <w:rPr>
                <w:rFonts w:ascii="Montserrat SemiBold" w:eastAsia="Montserrat SemiBold" w:hAnsi="Montserrat SemiBold" w:cs="Montserrat SemiBold"/>
                <w:sz w:val="14"/>
                <w:szCs w:val="14"/>
              </w:rPr>
              <w:t xml:space="preserve">Example from your article </w:t>
            </w:r>
          </w:p>
        </w:tc>
      </w:tr>
      <w:tr w:rsidR="001E78CF" w:rsidRPr="00913CAD" w14:paraId="4FF48FCE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A395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color w:val="0070C0"/>
                <w:sz w:val="14"/>
                <w:szCs w:val="14"/>
              </w:rPr>
              <w:t xml:space="preserve">Summary </w:t>
            </w:r>
            <w:r w:rsidRPr="00444546">
              <w:rPr>
                <w:sz w:val="14"/>
                <w:szCs w:val="14"/>
              </w:rPr>
              <w:t xml:space="preserve">of key results / research goal or problem 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73A56" w14:textId="77777777" w:rsidR="001E78CF" w:rsidRPr="00444546" w:rsidRDefault="00913CA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 w:cs="Didact Gothic" w:hint="eastAsia"/>
                <w:sz w:val="14"/>
                <w:szCs w:val="14"/>
              </w:rPr>
              <w:t>P</w:t>
            </w:r>
            <w:r w:rsidRPr="00444546">
              <w:rPr>
                <w:rFonts w:ascii="Didact Gothic" w:hAnsi="Didact Gothic" w:cs="Didact Gothic"/>
                <w:sz w:val="14"/>
                <w:szCs w:val="14"/>
              </w:rPr>
              <w:t xml:space="preserve">aper) </w:t>
            </w:r>
            <w:r w:rsidR="000C5DFE" w:rsidRPr="00444546">
              <w:rPr>
                <w:rFonts w:ascii="Didact Gothic" w:hAnsi="Didact Gothic" w:cs="Didact Gothic" w:hint="eastAsia"/>
                <w:sz w:val="14"/>
                <w:szCs w:val="14"/>
              </w:rPr>
              <w:t>R</w:t>
            </w:r>
            <w:r w:rsidR="000C5DFE" w:rsidRPr="00444546">
              <w:rPr>
                <w:rFonts w:ascii="Didact Gothic" w:hAnsi="Didact Gothic" w:cs="Didact Gothic"/>
                <w:sz w:val="14"/>
                <w:szCs w:val="14"/>
              </w:rPr>
              <w:t xml:space="preserve">esearcher firstly propose a </w:t>
            </w:r>
            <w:r w:rsidR="000C5DFE" w:rsidRPr="00444546">
              <w:rPr>
                <w:rFonts w:ascii="Didact Gothic" w:hAnsi="Didact Gothic" w:cs="Didact Gothic"/>
                <w:color w:val="0070C0"/>
                <w:sz w:val="14"/>
                <w:szCs w:val="14"/>
              </w:rPr>
              <w:t>NNMS</w:t>
            </w:r>
            <w:r w:rsidR="000C5DFE" w:rsidRPr="00444546">
              <w:rPr>
                <w:rFonts w:ascii="Didact Gothic" w:hAnsi="Didact Gothic" w:cs="Didact Gothic"/>
                <w:sz w:val="14"/>
                <w:szCs w:val="14"/>
              </w:rPr>
              <w:t xml:space="preserve">, </w:t>
            </w:r>
            <w:r w:rsidR="000C5DFE" w:rsidRPr="00444546">
              <w:rPr>
                <w:rFonts w:ascii="Didact Gothic" w:hAnsi="Didact Gothic" w:cs="Didact Gothic"/>
                <w:color w:val="0070C0"/>
                <w:sz w:val="14"/>
                <w:szCs w:val="14"/>
              </w:rPr>
              <w:t xml:space="preserve">SNNMS </w:t>
            </w:r>
            <w:r w:rsidR="000C5DFE" w:rsidRPr="00444546">
              <w:rPr>
                <w:rFonts w:ascii="Didact Gothic" w:hAnsi="Didact Gothic" w:cs="Didact Gothic"/>
                <w:sz w:val="14"/>
                <w:szCs w:val="14"/>
              </w:rPr>
              <w:t xml:space="preserve">LDPC decoding network. In </w:t>
            </w:r>
            <w:r w:rsidR="000C5DFE" w:rsidRPr="00444546">
              <w:rPr>
                <w:rFonts w:ascii="Didact Gothic" w:hAnsi="Didact Gothic" w:cs="Didact Gothic" w:hint="eastAsia"/>
                <w:sz w:val="14"/>
                <w:szCs w:val="14"/>
              </w:rPr>
              <w:t>NNMS</w:t>
            </w:r>
            <w:r w:rsidR="000C5DFE" w:rsidRPr="00444546">
              <w:rPr>
                <w:rFonts w:ascii="Didact Gothic" w:hAnsi="Didact Gothic" w:cs="Didact Gothic"/>
                <w:sz w:val="14"/>
                <w:szCs w:val="14"/>
              </w:rPr>
              <w:t>, it</w:t>
            </w:r>
            <w:r w:rsidR="000C5DFE" w:rsidRPr="00444546">
              <w:rPr>
                <w:rFonts w:ascii="Didact Gothic" w:hAnsi="Didact Gothic" w:cs="Didact Gothic" w:hint="eastAsia"/>
                <w:sz w:val="14"/>
                <w:szCs w:val="14"/>
              </w:rPr>
              <w:t xml:space="preserve"> optimized correction factor, and </w:t>
            </w:r>
            <w:proofErr w:type="gramStart"/>
            <w:r w:rsidR="000C5DFE" w:rsidRPr="00444546">
              <w:rPr>
                <w:rFonts w:ascii="Didact Gothic" w:hAnsi="Didact Gothic" w:cs="Didact Gothic"/>
                <w:sz w:val="14"/>
                <w:szCs w:val="14"/>
              </w:rPr>
              <w:t>In</w:t>
            </w:r>
            <w:proofErr w:type="gramEnd"/>
            <w:r w:rsidR="000C5DFE" w:rsidRPr="00444546">
              <w:rPr>
                <w:rFonts w:ascii="Didact Gothic" w:hAnsi="Didact Gothic" w:cs="Didact Gothic"/>
                <w:sz w:val="14"/>
                <w:szCs w:val="14"/>
              </w:rPr>
              <w:t xml:space="preserve"> </w:t>
            </w:r>
            <w:r w:rsidR="000C5DFE" w:rsidRPr="00444546">
              <w:rPr>
                <w:rFonts w:ascii="Didact Gothic" w:hAnsi="Didact Gothic" w:cs="Didact Gothic" w:hint="eastAsia"/>
                <w:sz w:val="14"/>
                <w:szCs w:val="14"/>
              </w:rPr>
              <w:t>SNNMS</w:t>
            </w:r>
            <w:r w:rsidR="000C5DFE" w:rsidRPr="00444546">
              <w:rPr>
                <w:rFonts w:ascii="Didact Gothic" w:hAnsi="Didact Gothic" w:cs="Didact Gothic"/>
                <w:sz w:val="14"/>
                <w:szCs w:val="14"/>
              </w:rPr>
              <w:t>, it</w:t>
            </w:r>
            <w:r w:rsidR="000C5DFE" w:rsidRPr="00444546">
              <w:rPr>
                <w:rFonts w:ascii="Didact Gothic" w:hAnsi="Didact Gothic" w:cs="Didact Gothic" w:hint="eastAsia"/>
                <w:sz w:val="14"/>
                <w:szCs w:val="14"/>
              </w:rPr>
              <w:t xml:space="preserve"> improved complexity by sharing</w:t>
            </w:r>
            <w:r w:rsidR="000C5DFE" w:rsidRPr="00444546">
              <w:rPr>
                <w:rFonts w:ascii="Didact Gothic" w:hAnsi="Didact Gothic" w:cs="Didact Gothic"/>
                <w:sz w:val="14"/>
                <w:szCs w:val="14"/>
              </w:rPr>
              <w:t xml:space="preserve"> factor</w:t>
            </w:r>
            <w:r w:rsidR="000C5DFE" w:rsidRPr="00444546">
              <w:rPr>
                <w:rFonts w:ascii="Didact Gothic" w:hAnsi="Didact Gothic" w:cs="Didact Gothic" w:hint="eastAsia"/>
                <w:sz w:val="14"/>
                <w:szCs w:val="14"/>
              </w:rPr>
              <w:t xml:space="preserve">. Nevertheless, the performance was similar to the </w:t>
            </w:r>
            <w:r w:rsidR="000C5DFE" w:rsidRPr="00444546">
              <w:rPr>
                <w:rFonts w:ascii="Didact Gothic" w:hAnsi="Didact Gothic" w:cs="Didact Gothic"/>
                <w:sz w:val="14"/>
                <w:szCs w:val="14"/>
              </w:rPr>
              <w:t>prior</w:t>
            </w:r>
            <w:r w:rsidR="000C5DFE" w:rsidRPr="00444546">
              <w:rPr>
                <w:rFonts w:ascii="Didact Gothic" w:hAnsi="Didact Gothic" w:cs="Didact Gothic" w:hint="eastAsia"/>
                <w:sz w:val="14"/>
                <w:szCs w:val="14"/>
              </w:rPr>
              <w:t xml:space="preserve"> one.</w:t>
            </w:r>
          </w:p>
          <w:p w14:paraId="0995B95B" w14:textId="77777777" w:rsidR="00913CAD" w:rsidRPr="00444546" w:rsidRDefault="00913CA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 w:cs="Didact Gothic" w:hint="eastAsia"/>
                <w:sz w:val="14"/>
                <w:szCs w:val="14"/>
              </w:rPr>
              <w:t>-</w:t>
            </w:r>
            <w:r w:rsidRPr="00444546">
              <w:rPr>
                <w:rFonts w:ascii="Didact Gothic" w:hAnsi="Didact Gothic" w:cs="Didact Gothic"/>
                <w:sz w:val="14"/>
                <w:szCs w:val="14"/>
              </w:rPr>
              <w:t xml:space="preserve"> researcher</w:t>
            </w:r>
            <w:r w:rsidRPr="00444546">
              <w:rPr>
                <w:rFonts w:ascii="Didact Gothic" w:hAnsi="Didact Gothic" w:cs="Didact Gothic" w:hint="eastAsia"/>
                <w:sz w:val="14"/>
                <w:szCs w:val="14"/>
              </w:rPr>
              <w:t xml:space="preserve"> proposed NNMS by applying neural network to improve performance, and SNNMS to improve complexity.</w:t>
            </w:r>
          </w:p>
        </w:tc>
      </w:tr>
      <w:tr w:rsidR="001E78CF" w:rsidRPr="00913CAD" w14:paraId="1CDFD8FC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DB111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sz w:val="14"/>
                <w:szCs w:val="14"/>
              </w:rPr>
              <w:t>Claims / generalizations / interpretations of results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D434" w14:textId="77777777" w:rsidR="001E78CF" w:rsidRPr="00444546" w:rsidRDefault="00913CA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 w:cs="Didact Gothic" w:hint="eastAsia"/>
                <w:sz w:val="14"/>
                <w:szCs w:val="14"/>
              </w:rPr>
              <w:t>P</w:t>
            </w:r>
            <w:r w:rsidRPr="00444546">
              <w:rPr>
                <w:rFonts w:ascii="Didact Gothic" w:hAnsi="Didact Gothic" w:cs="Didact Gothic"/>
                <w:sz w:val="14"/>
                <w:szCs w:val="14"/>
              </w:rPr>
              <w:t xml:space="preserve">aper) </w:t>
            </w:r>
            <w:r w:rsidRPr="00444546">
              <w:rPr>
                <w:sz w:val="14"/>
                <w:szCs w:val="14"/>
              </w:rPr>
              <w:t>In addition, the improved SNNMS decoder is acceptable for long codes application thank to the lower latency and less computational complexity, which is durable in practice.</w:t>
            </w:r>
          </w:p>
        </w:tc>
      </w:tr>
      <w:tr w:rsidR="001E78CF" w:rsidRPr="00913CAD" w14:paraId="5C9A6633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40C65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sz w:val="14"/>
                <w:szCs w:val="14"/>
              </w:rPr>
              <w:t>Intext referencing equation, tables, charts or figures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5829" w14:textId="77777777" w:rsidR="00913CAD" w:rsidRPr="00444546" w:rsidRDefault="00913CAD" w:rsidP="00913CAD">
            <w:pPr>
              <w:widowControl w:val="0"/>
              <w:spacing w:line="240" w:lineRule="auto"/>
              <w:rPr>
                <w:rFonts w:hint="eastAsia"/>
                <w:sz w:val="14"/>
                <w:szCs w:val="14"/>
              </w:rPr>
            </w:pPr>
            <w:r w:rsidRPr="00444546">
              <w:rPr>
                <w:rFonts w:hint="eastAsia"/>
                <w:sz w:val="14"/>
                <w:szCs w:val="14"/>
              </w:rPr>
              <w:t>P</w:t>
            </w:r>
            <w:r w:rsidRPr="00444546">
              <w:rPr>
                <w:sz w:val="14"/>
                <w:szCs w:val="14"/>
              </w:rPr>
              <w:t>aper)</w:t>
            </w:r>
            <w:r w:rsidR="00C72AAF" w:rsidRPr="00444546">
              <w:rPr>
                <w:sz w:val="14"/>
                <w:szCs w:val="14"/>
              </w:rPr>
              <w:t xml:space="preserve"> </w:t>
            </w:r>
            <w:r w:rsidRPr="00444546">
              <w:rPr>
                <w:sz w:val="14"/>
                <w:szCs w:val="14"/>
              </w:rPr>
              <w:t>Simulation results shows the proposed SNNMS decoder can achieve better BER performance with lower computation complexity compared with the NNMS decoder.</w:t>
            </w:r>
          </w:p>
          <w:p w14:paraId="32BECBBA" w14:textId="77777777" w:rsidR="001E78CF" w:rsidRPr="00444546" w:rsidRDefault="00913CAD" w:rsidP="00913CAD">
            <w:pPr>
              <w:widowControl w:val="0"/>
              <w:spacing w:line="240" w:lineRule="auto"/>
              <w:rPr>
                <w:rFonts w:ascii="Didact Gothic" w:hAnsi="Didact Gothic" w:cs="Didact Gothic" w:hint="eastAsia"/>
                <w:b/>
                <w:sz w:val="14"/>
                <w:szCs w:val="14"/>
              </w:rPr>
            </w:pPr>
            <w:r w:rsidRPr="00444546">
              <w:rPr>
                <w:rFonts w:cs="Didact Gothic" w:hint="eastAsia"/>
                <w:sz w:val="14"/>
                <w:szCs w:val="14"/>
              </w:rPr>
              <w:t>-</w:t>
            </w:r>
            <w:r w:rsidRPr="00444546">
              <w:rPr>
                <w:rFonts w:cs="Didact Gothic"/>
                <w:sz w:val="14"/>
                <w:szCs w:val="14"/>
              </w:rPr>
              <w:t xml:space="preserve"> </w:t>
            </w:r>
            <w:r w:rsidRPr="00444546">
              <w:rPr>
                <w:rFonts w:cs="Didact Gothic" w:hint="eastAsia"/>
                <w:sz w:val="14"/>
                <w:szCs w:val="14"/>
              </w:rPr>
              <w:t xml:space="preserve">Using the corresponding method to compare performance through the </w:t>
            </w:r>
            <w:r w:rsidRPr="00444546">
              <w:rPr>
                <w:rFonts w:cs="Didact Gothic" w:hint="eastAsia"/>
                <w:color w:val="0070C0"/>
                <w:sz w:val="14"/>
                <w:szCs w:val="14"/>
              </w:rPr>
              <w:t xml:space="preserve">simulation result </w:t>
            </w:r>
            <w:r w:rsidRPr="00444546">
              <w:rPr>
                <w:rFonts w:cs="Didact Gothic" w:hint="eastAsia"/>
                <w:sz w:val="14"/>
                <w:szCs w:val="14"/>
              </w:rPr>
              <w:t>from the tensor flow.</w:t>
            </w:r>
          </w:p>
        </w:tc>
      </w:tr>
      <w:tr w:rsidR="001E78CF" w:rsidRPr="00913CAD" w14:paraId="2FD66CC1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FA53F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color w:val="0070C0"/>
                <w:sz w:val="14"/>
                <w:szCs w:val="14"/>
              </w:rPr>
              <w:t>How their results</w:t>
            </w:r>
            <w:r w:rsidRPr="00444546">
              <w:rPr>
                <w:sz w:val="14"/>
                <w:szCs w:val="14"/>
              </w:rPr>
              <w:t>/findings (prior research) compare to other studies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318E2" w14:textId="77777777" w:rsidR="001E78CF" w:rsidRPr="00444546" w:rsidRDefault="00B931B9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444546">
              <w:rPr>
                <w:rFonts w:cs="Didact Gothic" w:hint="eastAsia"/>
                <w:sz w:val="14"/>
                <w:szCs w:val="14"/>
              </w:rPr>
              <w:t>Paper</w:t>
            </w:r>
            <w:r w:rsidRPr="00444546">
              <w:rPr>
                <w:rFonts w:cs="Didact Gothic"/>
                <w:sz w:val="14"/>
                <w:szCs w:val="14"/>
              </w:rPr>
              <w:t xml:space="preserve">) </w:t>
            </w:r>
            <w:r w:rsidR="00913CAD" w:rsidRPr="00444546">
              <w:rPr>
                <w:rFonts w:cs="Didact Gothic" w:hint="eastAsia"/>
                <w:sz w:val="14"/>
                <w:szCs w:val="14"/>
              </w:rPr>
              <w:t>x</w:t>
            </w:r>
          </w:p>
          <w:p w14:paraId="5C5E7C61" w14:textId="77777777" w:rsidR="00B931B9" w:rsidRPr="00444546" w:rsidRDefault="00B931B9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444546">
              <w:rPr>
                <w:rFonts w:cs="Didact Gothic" w:hint="eastAsia"/>
                <w:sz w:val="14"/>
                <w:szCs w:val="14"/>
              </w:rPr>
              <w:t>-</w:t>
            </w:r>
            <w:r w:rsidRPr="00444546">
              <w:rPr>
                <w:rFonts w:cs="Didact Gothic"/>
                <w:sz w:val="14"/>
                <w:szCs w:val="14"/>
              </w:rPr>
              <w:t xml:space="preserve"> </w:t>
            </w:r>
            <w:r w:rsidRPr="00444546">
              <w:rPr>
                <w:rFonts w:cs="Didact Gothic" w:hint="eastAsia"/>
                <w:sz w:val="14"/>
                <w:szCs w:val="14"/>
              </w:rPr>
              <w:t>Since</w:t>
            </w:r>
            <w:r w:rsidRPr="00444546">
              <w:rPr>
                <w:rFonts w:cs="Didact Gothic"/>
                <w:sz w:val="14"/>
                <w:szCs w:val="14"/>
              </w:rPr>
              <w:t xml:space="preserve"> proposed method</w:t>
            </w:r>
            <w:r w:rsidRPr="00444546">
              <w:rPr>
                <w:rFonts w:cs="Didact Gothic" w:hint="eastAsia"/>
                <w:sz w:val="14"/>
                <w:szCs w:val="14"/>
              </w:rPr>
              <w:t xml:space="preserve"> is first time, </w:t>
            </w:r>
            <w:r w:rsidRPr="00444546">
              <w:rPr>
                <w:rFonts w:cs="Didact Gothic"/>
                <w:sz w:val="14"/>
                <w:szCs w:val="14"/>
              </w:rPr>
              <w:t xml:space="preserve">prior </w:t>
            </w:r>
            <w:r w:rsidRPr="00444546">
              <w:rPr>
                <w:rFonts w:cs="Didact Gothic" w:hint="eastAsia"/>
                <w:sz w:val="14"/>
                <w:szCs w:val="14"/>
              </w:rPr>
              <w:t xml:space="preserve">paper was not referenced, but results of other </w:t>
            </w:r>
            <w:r w:rsidRPr="00444546">
              <w:rPr>
                <w:rFonts w:cs="Didact Gothic"/>
                <w:sz w:val="14"/>
                <w:szCs w:val="14"/>
              </w:rPr>
              <w:t xml:space="preserve">research </w:t>
            </w:r>
            <w:r w:rsidRPr="00444546">
              <w:rPr>
                <w:rFonts w:cs="Didact Gothic" w:hint="eastAsia"/>
                <w:sz w:val="14"/>
                <w:szCs w:val="14"/>
              </w:rPr>
              <w:t>were used to compare performance.</w:t>
            </w:r>
          </w:p>
        </w:tc>
      </w:tr>
      <w:tr w:rsidR="001E78CF" w:rsidRPr="00913CAD" w14:paraId="636350B4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1707F2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sz w:val="14"/>
                <w:szCs w:val="14"/>
              </w:rPr>
              <w:t xml:space="preserve">Limitations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B4F8" w14:textId="77777777" w:rsidR="001E78CF" w:rsidRPr="00444546" w:rsidRDefault="00913CAD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444546">
              <w:rPr>
                <w:rFonts w:cs="Didact Gothic" w:hint="eastAsia"/>
                <w:sz w:val="14"/>
                <w:szCs w:val="14"/>
              </w:rPr>
              <w:t>x</w:t>
            </w:r>
          </w:p>
        </w:tc>
      </w:tr>
      <w:tr w:rsidR="001E78CF" w:rsidRPr="00913CAD" w14:paraId="19EB6561" w14:textId="77777777">
        <w:trPr>
          <w:trHeight w:val="586"/>
        </w:trPr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BF596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color w:val="0070C0"/>
                <w:sz w:val="14"/>
                <w:szCs w:val="14"/>
              </w:rPr>
              <w:t xml:space="preserve">Implications </w:t>
            </w:r>
            <w:r w:rsidRPr="00444546">
              <w:rPr>
                <w:sz w:val="14"/>
                <w:szCs w:val="14"/>
              </w:rPr>
              <w:t>of their research on the research field /area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9606B" w14:textId="77777777" w:rsidR="001E78CF" w:rsidRPr="00444546" w:rsidRDefault="00614504">
            <w:pPr>
              <w:widowControl w:val="0"/>
              <w:spacing w:line="240" w:lineRule="auto"/>
              <w:rPr>
                <w:rFonts w:hint="eastAsia"/>
                <w:sz w:val="14"/>
                <w:szCs w:val="14"/>
              </w:rPr>
            </w:pPr>
            <w:r w:rsidRPr="00444546">
              <w:rPr>
                <w:sz w:val="14"/>
                <w:szCs w:val="14"/>
              </w:rPr>
              <w:t xml:space="preserve">Paper) In this paper, we </w:t>
            </w:r>
            <w:r w:rsidRPr="00444546">
              <w:rPr>
                <w:color w:val="0070C0"/>
                <w:sz w:val="14"/>
                <w:szCs w:val="14"/>
              </w:rPr>
              <w:t xml:space="preserve">firstly </w:t>
            </w:r>
            <w:r w:rsidRPr="00444546">
              <w:rPr>
                <w:sz w:val="14"/>
                <w:szCs w:val="14"/>
              </w:rPr>
              <w:t>propose a NNMS LDPC decoding network based on a model-driven deep learning network, by unfolding the LDPC decoding algorithm into neural network and training the learnable correction factors.</w:t>
            </w:r>
          </w:p>
          <w:p w14:paraId="4FE4DC7C" w14:textId="77777777" w:rsidR="00614504" w:rsidRPr="00444546" w:rsidRDefault="00614504" w:rsidP="00614504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444546">
              <w:rPr>
                <w:rFonts w:cs="Didact Gothic"/>
                <w:sz w:val="14"/>
                <w:szCs w:val="14"/>
              </w:rPr>
              <w:t xml:space="preserve">- it is first </w:t>
            </w:r>
            <w:proofErr w:type="gramStart"/>
            <w:r w:rsidRPr="00444546">
              <w:rPr>
                <w:rFonts w:cs="Didact Gothic"/>
                <w:sz w:val="14"/>
                <w:szCs w:val="14"/>
              </w:rPr>
              <w:t>time,</w:t>
            </w:r>
            <w:proofErr w:type="gramEnd"/>
            <w:r w:rsidRPr="00444546">
              <w:rPr>
                <w:rFonts w:cs="Didact Gothic"/>
                <w:sz w:val="14"/>
                <w:szCs w:val="14"/>
              </w:rPr>
              <w:t xml:space="preserve"> a neural network was applied to NMS. So, "N" is added to the NMS, so it's called “NNMS”.</w:t>
            </w:r>
          </w:p>
        </w:tc>
      </w:tr>
      <w:tr w:rsidR="001E78CF" w:rsidRPr="00913CAD" w14:paraId="30E37EA1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F607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sz w:val="14"/>
                <w:szCs w:val="14"/>
              </w:rPr>
              <w:t xml:space="preserve">Possible applications for their research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768CB" w14:textId="77777777" w:rsidR="001E78CF" w:rsidRPr="00444546" w:rsidRDefault="00B931B9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444546">
              <w:rPr>
                <w:rFonts w:cs="Didact Gothic" w:hint="eastAsia"/>
                <w:sz w:val="14"/>
                <w:szCs w:val="14"/>
              </w:rPr>
              <w:t>P</w:t>
            </w:r>
            <w:r w:rsidRPr="00444546">
              <w:rPr>
                <w:rFonts w:cs="Didact Gothic"/>
                <w:sz w:val="14"/>
                <w:szCs w:val="14"/>
              </w:rPr>
              <w:t xml:space="preserve">aper) </w:t>
            </w:r>
            <w:r w:rsidRPr="00444546">
              <w:rPr>
                <w:rFonts w:cs="Didact Gothic" w:hint="eastAsia"/>
                <w:sz w:val="14"/>
                <w:szCs w:val="14"/>
              </w:rPr>
              <w:t>X</w:t>
            </w:r>
          </w:p>
          <w:p w14:paraId="119C3680" w14:textId="77777777" w:rsidR="00B931B9" w:rsidRPr="00444546" w:rsidRDefault="00B931B9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444546">
              <w:rPr>
                <w:rFonts w:cs="Didact Gothic"/>
                <w:sz w:val="14"/>
                <w:szCs w:val="14"/>
              </w:rPr>
              <w:t xml:space="preserve">- </w:t>
            </w:r>
            <w:r w:rsidRPr="00444546">
              <w:rPr>
                <w:rFonts w:cs="Didact Gothic" w:hint="eastAsia"/>
                <w:sz w:val="14"/>
                <w:szCs w:val="14"/>
              </w:rPr>
              <w:t xml:space="preserve">Complexity improvement allows application to </w:t>
            </w:r>
            <w:proofErr w:type="spellStart"/>
            <w:proofErr w:type="gramStart"/>
            <w:r w:rsidRPr="00444546">
              <w:rPr>
                <w:rFonts w:cs="Didact Gothic"/>
                <w:sz w:val="14"/>
                <w:szCs w:val="14"/>
              </w:rPr>
              <w:t>HardWare</w:t>
            </w:r>
            <w:proofErr w:type="spellEnd"/>
            <w:r w:rsidRPr="00444546">
              <w:rPr>
                <w:rFonts w:cs="Didact Gothic"/>
                <w:sz w:val="14"/>
                <w:szCs w:val="14"/>
              </w:rPr>
              <w:t>(</w:t>
            </w:r>
            <w:proofErr w:type="gramEnd"/>
            <w:r w:rsidRPr="00444546">
              <w:rPr>
                <w:rFonts w:cs="Didact Gothic"/>
                <w:sz w:val="14"/>
                <w:szCs w:val="14"/>
              </w:rPr>
              <w:t>HW)</w:t>
            </w:r>
            <w:r w:rsidRPr="00444546">
              <w:rPr>
                <w:rFonts w:cs="Didact Gothic" w:hint="eastAsia"/>
                <w:sz w:val="14"/>
                <w:szCs w:val="14"/>
              </w:rPr>
              <w:t xml:space="preserve"> such as semiconductors.</w:t>
            </w:r>
          </w:p>
        </w:tc>
      </w:tr>
      <w:tr w:rsidR="001E78CF" w:rsidRPr="00913CAD" w14:paraId="7E4A67D4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DADD2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sz w:val="14"/>
                <w:szCs w:val="14"/>
              </w:rPr>
              <w:t>Suggestions or recommendations for future research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22821" w14:textId="77777777" w:rsidR="001E78CF" w:rsidRPr="00444546" w:rsidRDefault="00B931B9">
            <w:pPr>
              <w:widowControl w:val="0"/>
              <w:spacing w:line="240" w:lineRule="auto"/>
              <w:rPr>
                <w:rFonts w:eastAsia="Didact Gothic" w:cs="Didact Gothic"/>
                <w:sz w:val="14"/>
                <w:szCs w:val="14"/>
              </w:rPr>
            </w:pPr>
            <w:r w:rsidRPr="00444546">
              <w:rPr>
                <w:rFonts w:hint="eastAsia"/>
                <w:sz w:val="14"/>
                <w:szCs w:val="14"/>
              </w:rPr>
              <w:t>P</w:t>
            </w:r>
            <w:r w:rsidRPr="00444546">
              <w:rPr>
                <w:sz w:val="14"/>
                <w:szCs w:val="14"/>
              </w:rPr>
              <w:t xml:space="preserve">aper) </w:t>
            </w:r>
            <w:r w:rsidR="00614504" w:rsidRPr="00444546">
              <w:rPr>
                <w:sz w:val="14"/>
                <w:szCs w:val="14"/>
              </w:rPr>
              <w:t>In the future work, we plan to design a fixed-point decoder and accelerate the neural network on FPGA.</w:t>
            </w:r>
          </w:p>
        </w:tc>
      </w:tr>
      <w:tr w:rsidR="001E78CF" w:rsidRPr="00913CAD" w14:paraId="577504C0" w14:textId="77777777">
        <w:tc>
          <w:tcPr>
            <w:tcW w:w="3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E3B29" w14:textId="77777777" w:rsidR="001E78CF" w:rsidRPr="00444546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444546">
              <w:rPr>
                <w:rFonts w:eastAsia="Montserrat SemiBold" w:cs="Montserrat SemiBold"/>
                <w:sz w:val="14"/>
                <w:szCs w:val="14"/>
              </w:rPr>
              <w:t>Grammatical Features</w:t>
            </w:r>
          </w:p>
        </w:tc>
        <w:tc>
          <w:tcPr>
            <w:tcW w:w="6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05336" w14:textId="77777777" w:rsidR="001E78CF" w:rsidRPr="00444546" w:rsidRDefault="00D114D1">
            <w:pPr>
              <w:widowControl w:val="0"/>
              <w:spacing w:line="240" w:lineRule="auto"/>
              <w:rPr>
                <w:rFonts w:eastAsia="Montserrat SemiBold" w:cs="Montserrat SemiBold"/>
                <w:sz w:val="14"/>
                <w:szCs w:val="14"/>
              </w:rPr>
            </w:pPr>
            <w:r w:rsidRPr="00444546">
              <w:rPr>
                <w:rFonts w:eastAsia="Montserrat SemiBold" w:cs="Montserrat SemiBold"/>
                <w:sz w:val="14"/>
                <w:szCs w:val="14"/>
              </w:rPr>
              <w:t>Example from your article &amp; explanation</w:t>
            </w:r>
          </w:p>
        </w:tc>
      </w:tr>
      <w:tr w:rsidR="001E78CF" w:rsidRPr="00913CAD" w14:paraId="479AB88F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41430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sz w:val="14"/>
                <w:szCs w:val="14"/>
              </w:rPr>
              <w:t>Modal verb</w:t>
            </w:r>
            <w:r w:rsidR="006C5334" w:rsidRPr="00444546">
              <w:rPr>
                <w:sz w:val="14"/>
                <w:szCs w:val="14"/>
              </w:rPr>
              <w:t xml:space="preserve"> </w:t>
            </w:r>
            <w:r w:rsidR="006B5F66" w:rsidRPr="00444546">
              <w:rPr>
                <w:color w:val="0070C0"/>
                <w:sz w:val="14"/>
                <w:szCs w:val="14"/>
              </w:rPr>
              <w:t>(</w:t>
            </w:r>
            <w:r w:rsidR="006B5F66" w:rsidRPr="00444546">
              <w:rPr>
                <w:color w:val="0070C0"/>
                <w:sz w:val="14"/>
                <w:szCs w:val="14"/>
              </w:rPr>
              <w:t>조동사</w:t>
            </w:r>
            <w:r w:rsidR="006B5F66" w:rsidRPr="00444546">
              <w:rPr>
                <w:color w:val="0070C0"/>
                <w:sz w:val="14"/>
                <w:szCs w:val="14"/>
              </w:rPr>
              <w:t>)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7587E" w14:textId="77777777" w:rsidR="001E78CF" w:rsidRPr="00444546" w:rsidRDefault="001B240F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444546">
              <w:rPr>
                <w:rFonts w:cs="Didact Gothic" w:hint="eastAsia"/>
                <w:sz w:val="14"/>
                <w:szCs w:val="14"/>
              </w:rPr>
              <w:t>x</w:t>
            </w:r>
          </w:p>
        </w:tc>
      </w:tr>
      <w:tr w:rsidR="001E78CF" w:rsidRPr="00913CAD" w14:paraId="5899130C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7172D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  <w:r w:rsidRPr="00444546">
              <w:rPr>
                <w:sz w:val="14"/>
                <w:szCs w:val="14"/>
              </w:rPr>
              <w:t>Reason for use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C8ED" w14:textId="77777777" w:rsidR="001E78CF" w:rsidRPr="00444546" w:rsidRDefault="001B240F">
            <w:pPr>
              <w:widowControl w:val="0"/>
              <w:spacing w:line="240" w:lineRule="auto"/>
              <w:rPr>
                <w:rFonts w:cs="Didact Gothic" w:hint="eastAsia"/>
                <w:sz w:val="14"/>
                <w:szCs w:val="14"/>
              </w:rPr>
            </w:pPr>
            <w:r w:rsidRPr="00444546">
              <w:rPr>
                <w:rFonts w:cs="Didact Gothic" w:hint="eastAsia"/>
                <w:sz w:val="14"/>
                <w:szCs w:val="14"/>
              </w:rPr>
              <w:t>x</w:t>
            </w:r>
          </w:p>
        </w:tc>
      </w:tr>
      <w:tr w:rsidR="001E78CF" w:rsidRPr="00913CAD" w14:paraId="03C8ACC7" w14:textId="77777777">
        <w:tc>
          <w:tcPr>
            <w:tcW w:w="3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CA33B" w14:textId="77777777" w:rsidR="001E78CF" w:rsidRPr="00444546" w:rsidRDefault="001E78CF">
            <w:pPr>
              <w:widowControl w:val="0"/>
              <w:spacing w:line="240" w:lineRule="auto"/>
              <w:jc w:val="right"/>
              <w:rPr>
                <w:rFonts w:hint="eastAsia"/>
                <w:sz w:val="14"/>
                <w:szCs w:val="14"/>
              </w:rPr>
            </w:pPr>
          </w:p>
        </w:tc>
        <w:tc>
          <w:tcPr>
            <w:tcW w:w="61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C92D" w14:textId="77777777" w:rsidR="001E78CF" w:rsidRPr="00444546" w:rsidRDefault="001E78CF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b/>
                <w:sz w:val="14"/>
                <w:szCs w:val="14"/>
              </w:rPr>
            </w:pPr>
          </w:p>
        </w:tc>
      </w:tr>
      <w:tr w:rsidR="001E78CF" w:rsidRPr="00913CAD" w14:paraId="2076F7B7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8F136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ascii="Didact Gothic" w:hAnsi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/>
                <w:sz w:val="14"/>
                <w:szCs w:val="14"/>
              </w:rPr>
              <w:t>Passive</w:t>
            </w:r>
            <w:r w:rsidR="00D66516" w:rsidRPr="00444546">
              <w:rPr>
                <w:rFonts w:ascii="Didact Gothic" w:hAnsi="Didact Gothic"/>
                <w:sz w:val="14"/>
                <w:szCs w:val="14"/>
              </w:rPr>
              <w:t xml:space="preserve"> </w:t>
            </w:r>
            <w:r w:rsidR="006C5334" w:rsidRPr="00444546">
              <w:rPr>
                <w:rFonts w:ascii="Didact Gothic" w:hAnsi="Didact Gothic"/>
                <w:color w:val="0070C0"/>
                <w:sz w:val="14"/>
                <w:szCs w:val="14"/>
              </w:rPr>
              <w:t>(</w:t>
            </w:r>
            <w:r w:rsidR="006C5334" w:rsidRPr="00444546">
              <w:rPr>
                <w:rFonts w:ascii="Didact Gothic" w:hAnsi="Didact Gothic"/>
                <w:color w:val="0070C0"/>
                <w:sz w:val="14"/>
                <w:szCs w:val="14"/>
              </w:rPr>
              <w:t>수동태</w:t>
            </w:r>
            <w:r w:rsidR="006C5334" w:rsidRPr="00444546">
              <w:rPr>
                <w:rFonts w:ascii="Didact Gothic" w:hAnsi="Didact Gothic"/>
                <w:color w:val="0070C0"/>
                <w:sz w:val="14"/>
                <w:szCs w:val="14"/>
              </w:rPr>
              <w:t>)</w:t>
            </w:r>
            <w:r w:rsidRPr="00444546">
              <w:rPr>
                <w:rFonts w:ascii="Didact Gothic" w:hAnsi="Didact Gothic"/>
                <w:sz w:val="14"/>
                <w:szCs w:val="14"/>
              </w:rPr>
              <w:t xml:space="preserve">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A70D2" w14:textId="77777777" w:rsidR="001E78CF" w:rsidRPr="00444546" w:rsidRDefault="00E51557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4"/>
                <w:szCs w:val="14"/>
              </w:rPr>
            </w:pP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</w:rPr>
              <w:t xml:space="preserve">By sharing the correction factors, the SNNMS LDPC decoding network </w:t>
            </w:r>
            <w:r w:rsidRPr="00444546">
              <w:rPr>
                <w:rFonts w:ascii="Didact Gothic" w:eastAsia="Didact Gothic" w:hAnsi="Didact Gothic" w:cs="Didact Gothic" w:hint="eastAsia"/>
                <w:color w:val="0070C0"/>
                <w:sz w:val="14"/>
                <w:szCs w:val="14"/>
              </w:rPr>
              <w:t xml:space="preserve">is proposed </w:t>
            </w: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</w:rPr>
              <w:t>to reduce the complexity.</w:t>
            </w:r>
          </w:p>
        </w:tc>
      </w:tr>
      <w:tr w:rsidR="001E78CF" w:rsidRPr="00913CAD" w14:paraId="74ED820F" w14:textId="77777777">
        <w:tc>
          <w:tcPr>
            <w:tcW w:w="3675" w:type="dxa"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EFA4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ascii="Didact Gothic" w:hAnsi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/>
                <w:sz w:val="14"/>
                <w:szCs w:val="14"/>
              </w:rPr>
              <w:t>Reason for use</w:t>
            </w:r>
          </w:p>
        </w:tc>
        <w:tc>
          <w:tcPr>
            <w:tcW w:w="6195" w:type="dxa"/>
            <w:tcBorders>
              <w:bottom w:val="single" w:sz="8" w:space="0" w:color="D9D9D9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B16FC" w14:textId="77777777" w:rsidR="001E78CF" w:rsidRPr="00444546" w:rsidRDefault="0071041D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4"/>
                <w:szCs w:val="14"/>
                <w:lang w:val="en-US"/>
              </w:rPr>
            </w:pP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  <w:lang w:val="en-US"/>
              </w:rPr>
              <w:t xml:space="preserve">Because a new </w:t>
            </w:r>
            <w:proofErr w:type="gramStart"/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  <w:lang w:val="en-US"/>
              </w:rPr>
              <w:t>method</w:t>
            </w:r>
            <w:r w:rsidRPr="00444546">
              <w:rPr>
                <w:rFonts w:ascii="Didact Gothic" w:eastAsia="Didact Gothic" w:hAnsi="Didact Gothic" w:cs="Didact Gothic"/>
                <w:sz w:val="14"/>
                <w:szCs w:val="14"/>
                <w:lang w:val="en-US"/>
              </w:rPr>
              <w:t>(</w:t>
            </w:r>
            <w:proofErr w:type="gramEnd"/>
            <w:r w:rsidRPr="00444546">
              <w:rPr>
                <w:rFonts w:ascii="맑은 고딕" w:eastAsia="맑은 고딕" w:hAnsi="맑은 고딕" w:cs="맑은 고딕" w:hint="eastAsia"/>
                <w:sz w:val="14"/>
                <w:szCs w:val="14"/>
                <w:lang w:val="en-US"/>
              </w:rPr>
              <w:t>S</w:t>
            </w:r>
            <w:r w:rsidRPr="00444546">
              <w:rPr>
                <w:rFonts w:ascii="맑은 고딕" w:eastAsia="맑은 고딕" w:hAnsi="맑은 고딕" w:cs="맑은 고딕"/>
                <w:sz w:val="14"/>
                <w:szCs w:val="14"/>
                <w:lang w:val="en-US"/>
              </w:rPr>
              <w:t>NNMS)</w:t>
            </w: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  <w:lang w:val="en-US"/>
              </w:rPr>
              <w:t xml:space="preserve"> was introduced.</w:t>
            </w:r>
          </w:p>
        </w:tc>
      </w:tr>
      <w:tr w:rsidR="001E78CF" w:rsidRPr="00913CAD" w14:paraId="1C0DB800" w14:textId="77777777">
        <w:tc>
          <w:tcPr>
            <w:tcW w:w="367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36259" w14:textId="77777777" w:rsidR="001E78CF" w:rsidRPr="00444546" w:rsidRDefault="001E78CF">
            <w:pPr>
              <w:widowControl w:val="0"/>
              <w:spacing w:line="240" w:lineRule="auto"/>
              <w:jc w:val="right"/>
              <w:rPr>
                <w:rFonts w:ascii="Didact Gothic" w:hAnsi="Didact Gothic" w:hint="eastAsia"/>
                <w:sz w:val="14"/>
                <w:szCs w:val="14"/>
              </w:rPr>
            </w:pPr>
          </w:p>
        </w:tc>
        <w:tc>
          <w:tcPr>
            <w:tcW w:w="6195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D58F" w14:textId="77777777" w:rsidR="001E78CF" w:rsidRPr="00444546" w:rsidRDefault="001E78CF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4"/>
                <w:szCs w:val="14"/>
              </w:rPr>
            </w:pPr>
          </w:p>
        </w:tc>
      </w:tr>
      <w:tr w:rsidR="001E78CF" w:rsidRPr="00913CAD" w14:paraId="4250F0B5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8A4CD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ascii="Didact Gothic" w:hAnsi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/>
                <w:sz w:val="14"/>
                <w:szCs w:val="14"/>
              </w:rPr>
              <w:t>Active</w:t>
            </w:r>
            <w:r w:rsidR="00D66516" w:rsidRPr="00444546">
              <w:rPr>
                <w:rFonts w:ascii="Didact Gothic" w:hAnsi="Didact Gothic"/>
                <w:sz w:val="14"/>
                <w:szCs w:val="14"/>
              </w:rPr>
              <w:t xml:space="preserve"> </w:t>
            </w:r>
            <w:r w:rsidR="00D66516" w:rsidRPr="00444546">
              <w:rPr>
                <w:rFonts w:ascii="Didact Gothic" w:hAnsi="Didact Gothic"/>
                <w:color w:val="0070C0"/>
                <w:sz w:val="14"/>
                <w:szCs w:val="14"/>
              </w:rPr>
              <w:t>(</w:t>
            </w:r>
            <w:r w:rsidR="00D66516" w:rsidRPr="00444546">
              <w:rPr>
                <w:rFonts w:ascii="Didact Gothic" w:hAnsi="Didact Gothic"/>
                <w:color w:val="0070C0"/>
                <w:sz w:val="14"/>
                <w:szCs w:val="14"/>
              </w:rPr>
              <w:t>능동태</w:t>
            </w:r>
            <w:r w:rsidR="00D66516" w:rsidRPr="00444546">
              <w:rPr>
                <w:rFonts w:ascii="Didact Gothic" w:hAnsi="Didact Gothic"/>
                <w:color w:val="0070C0"/>
                <w:sz w:val="14"/>
                <w:szCs w:val="14"/>
              </w:rPr>
              <w:t>)</w:t>
            </w:r>
            <w:r w:rsidRPr="00444546">
              <w:rPr>
                <w:rFonts w:ascii="Didact Gothic" w:hAnsi="Didact Gothic"/>
                <w:sz w:val="14"/>
                <w:szCs w:val="14"/>
              </w:rPr>
              <w:t xml:space="preserve"> 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2D48" w14:textId="77777777" w:rsidR="001E78CF" w:rsidRPr="00444546" w:rsidRDefault="005974D1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4"/>
                <w:szCs w:val="14"/>
              </w:rPr>
            </w:pP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</w:rPr>
              <w:t xml:space="preserve">Simulation results </w:t>
            </w:r>
            <w:r w:rsidRPr="00444546">
              <w:rPr>
                <w:rFonts w:ascii="Didact Gothic" w:eastAsia="Didact Gothic" w:hAnsi="Didact Gothic" w:cs="Didact Gothic" w:hint="eastAsia"/>
                <w:color w:val="0070C0"/>
                <w:sz w:val="14"/>
                <w:szCs w:val="14"/>
              </w:rPr>
              <w:t xml:space="preserve">shows </w:t>
            </w: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</w:rPr>
              <w:t>the proposed SNNMS decoder can achieve better BER performance with lower computation complexity compared with the NNMS decoder.</w:t>
            </w:r>
          </w:p>
        </w:tc>
      </w:tr>
      <w:tr w:rsidR="001E78CF" w:rsidRPr="00913CAD" w14:paraId="44B30354" w14:textId="77777777"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F2985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ascii="Didact Gothic" w:hAnsi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/>
                <w:sz w:val="14"/>
                <w:szCs w:val="14"/>
              </w:rPr>
              <w:t>Reason for use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89E05" w14:textId="77777777" w:rsidR="001E78CF" w:rsidRPr="00444546" w:rsidRDefault="005974D1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4"/>
                <w:szCs w:val="14"/>
              </w:rPr>
            </w:pP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</w:rPr>
              <w:t xml:space="preserve">To </w:t>
            </w:r>
            <w:r w:rsidRPr="00444546">
              <w:rPr>
                <w:rFonts w:ascii="맑은 고딕" w:eastAsia="맑은 고딕" w:hAnsi="맑은 고딕" w:cs="맑은 고딕" w:hint="eastAsia"/>
                <w:sz w:val="14"/>
                <w:szCs w:val="14"/>
              </w:rPr>
              <w:t>s</w:t>
            </w:r>
            <w:r w:rsidRPr="00444546">
              <w:rPr>
                <w:rFonts w:ascii="맑은 고딕" w:eastAsia="맑은 고딕" w:hAnsi="맑은 고딕" w:cs="맑은 고딕"/>
                <w:sz w:val="14"/>
                <w:szCs w:val="14"/>
              </w:rPr>
              <w:t>ummary</w:t>
            </w:r>
            <w:r w:rsidRPr="00444546">
              <w:rPr>
                <w:rFonts w:ascii="Didact Gothic" w:eastAsia="Didact Gothic" w:hAnsi="Didact Gothic" w:cs="Didact Gothic" w:hint="eastAsia"/>
                <w:sz w:val="14"/>
                <w:szCs w:val="14"/>
              </w:rPr>
              <w:t xml:space="preserve"> simulation results,</w:t>
            </w:r>
            <w:r w:rsidRPr="00444546">
              <w:rPr>
                <w:rFonts w:ascii="Didact Gothic" w:eastAsia="Didact Gothic" w:hAnsi="Didact Gothic" w:cs="Didact Gothic"/>
                <w:sz w:val="14"/>
                <w:szCs w:val="14"/>
              </w:rPr>
              <w:t xml:space="preserve"> researcher use ‘show’.</w:t>
            </w:r>
          </w:p>
        </w:tc>
      </w:tr>
      <w:tr w:rsidR="001E78CF" w:rsidRPr="00913CAD" w14:paraId="3E7AD3D1" w14:textId="77777777">
        <w:tc>
          <w:tcPr>
            <w:tcW w:w="367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37B5E" w14:textId="77777777" w:rsidR="001E78CF" w:rsidRPr="00444546" w:rsidRDefault="00D114D1">
            <w:pPr>
              <w:widowControl w:val="0"/>
              <w:spacing w:line="240" w:lineRule="auto"/>
              <w:rPr>
                <w:rFonts w:ascii="Didact Gothic" w:eastAsia="Montserrat SemiBold" w:hAnsi="Didact Gothic" w:cs="Montserrat SemiBold"/>
                <w:sz w:val="14"/>
                <w:szCs w:val="14"/>
              </w:rPr>
            </w:pPr>
            <w:r w:rsidRPr="00444546">
              <w:rPr>
                <w:rFonts w:ascii="Didact Gothic" w:eastAsia="Montserrat SemiBold" w:hAnsi="Didact Gothic" w:cs="Montserrat SemiBold"/>
                <w:sz w:val="14"/>
                <w:szCs w:val="14"/>
              </w:rPr>
              <w:t>Additional features</w:t>
            </w:r>
          </w:p>
        </w:tc>
        <w:tc>
          <w:tcPr>
            <w:tcW w:w="61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946D" w14:textId="77777777" w:rsidR="001E78CF" w:rsidRPr="00444546" w:rsidRDefault="00D114D1">
            <w:pPr>
              <w:widowControl w:val="0"/>
              <w:spacing w:line="240" w:lineRule="auto"/>
              <w:rPr>
                <w:rFonts w:ascii="Didact Gothic" w:eastAsia="Montserrat SemiBold" w:hAnsi="Didact Gothic" w:cs="Montserrat SemiBold"/>
                <w:sz w:val="14"/>
                <w:szCs w:val="14"/>
              </w:rPr>
            </w:pPr>
            <w:r w:rsidRPr="00444546">
              <w:rPr>
                <w:rFonts w:ascii="Didact Gothic" w:eastAsia="Montserrat SemiBold" w:hAnsi="Didact Gothic" w:cs="Montserrat SemiBold"/>
                <w:sz w:val="14"/>
                <w:szCs w:val="14"/>
              </w:rPr>
              <w:t xml:space="preserve">Example from your article </w:t>
            </w:r>
          </w:p>
        </w:tc>
      </w:tr>
      <w:tr w:rsidR="001E78CF" w:rsidRPr="00913CAD" w14:paraId="5384176B" w14:textId="77777777">
        <w:trPr>
          <w:trHeight w:val="626"/>
        </w:trPr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CD7F0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ascii="Didact Gothic" w:hAnsi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/>
                <w:sz w:val="14"/>
                <w:szCs w:val="14"/>
                <w:u w:val="single"/>
              </w:rPr>
              <w:t>Underline</w:t>
            </w:r>
            <w:r w:rsidRPr="00444546">
              <w:rPr>
                <w:rFonts w:ascii="Didact Gothic" w:hAnsi="Didact Gothic"/>
                <w:sz w:val="14"/>
                <w:szCs w:val="14"/>
              </w:rPr>
              <w:t xml:space="preserve"> or</w:t>
            </w:r>
            <w:r w:rsidRPr="00444546">
              <w:rPr>
                <w:rFonts w:ascii="Didact Gothic" w:hAnsi="Didact Gothic"/>
                <w:sz w:val="14"/>
                <w:szCs w:val="14"/>
                <w:shd w:val="clear" w:color="auto" w:fill="FFF2CC"/>
              </w:rPr>
              <w:t xml:space="preserve"> </w:t>
            </w:r>
            <w:proofErr w:type="gramStart"/>
            <w:r w:rsidRPr="00444546">
              <w:rPr>
                <w:rFonts w:ascii="Didact Gothic" w:hAnsi="Didact Gothic"/>
                <w:sz w:val="14"/>
                <w:szCs w:val="14"/>
                <w:shd w:val="clear" w:color="auto" w:fill="FFF2CC"/>
              </w:rPr>
              <w:t xml:space="preserve">Highlight  </w:t>
            </w:r>
            <w:r w:rsidRPr="00444546">
              <w:rPr>
                <w:rFonts w:ascii="Didact Gothic" w:hAnsi="Didact Gothic"/>
                <w:sz w:val="14"/>
                <w:szCs w:val="14"/>
              </w:rPr>
              <w:t>tense</w:t>
            </w:r>
            <w:proofErr w:type="gramEnd"/>
            <w:r w:rsidRPr="00444546">
              <w:rPr>
                <w:rFonts w:ascii="Didact Gothic" w:hAnsi="Didact Gothic"/>
                <w:sz w:val="14"/>
                <w:szCs w:val="14"/>
              </w:rPr>
              <w:t xml:space="preserve"> used most</w:t>
            </w:r>
          </w:p>
          <w:p w14:paraId="3294D1F4" w14:textId="77777777" w:rsidR="00636483" w:rsidRPr="00444546" w:rsidRDefault="00636483">
            <w:pPr>
              <w:widowControl w:val="0"/>
              <w:spacing w:line="240" w:lineRule="auto"/>
              <w:jc w:val="right"/>
              <w:rPr>
                <w:rFonts w:ascii="Didact Gothic" w:hAnsi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>(</w:t>
            </w: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>가장</w:t>
            </w: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 xml:space="preserve"> </w:t>
            </w: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>많이</w:t>
            </w: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 xml:space="preserve"> </w:t>
            </w: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>사용되는</w:t>
            </w: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 xml:space="preserve"> </w:t>
            </w: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>시제</w:t>
            </w: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>)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4739" w14:textId="77777777" w:rsidR="001E78CF" w:rsidRPr="00444546" w:rsidRDefault="00D114D1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4"/>
                <w:szCs w:val="14"/>
              </w:rPr>
            </w:pPr>
            <w:r w:rsidRPr="00444546">
              <w:rPr>
                <w:rFonts w:ascii="Didact Gothic" w:eastAsia="Didact Gothic" w:hAnsi="Didact Gothic" w:cs="Didact Gothic"/>
                <w:sz w:val="14"/>
                <w:szCs w:val="14"/>
              </w:rPr>
              <w:t>Present tense</w:t>
            </w:r>
          </w:p>
        </w:tc>
      </w:tr>
      <w:tr w:rsidR="001E78CF" w:rsidRPr="00913CAD" w14:paraId="574EA80B" w14:textId="77777777" w:rsidTr="006B5F66">
        <w:trPr>
          <w:trHeight w:val="20"/>
        </w:trPr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3492D" w14:textId="77777777" w:rsidR="001E78CF" w:rsidRPr="00444546" w:rsidRDefault="00D114D1">
            <w:pPr>
              <w:widowControl w:val="0"/>
              <w:spacing w:line="240" w:lineRule="auto"/>
              <w:jc w:val="right"/>
              <w:rPr>
                <w:rFonts w:ascii="Didact Gothic" w:hAnsi="Didact Gothic" w:hint="eastAsia"/>
                <w:sz w:val="14"/>
                <w:szCs w:val="14"/>
              </w:rPr>
            </w:pPr>
            <w:r w:rsidRPr="00444546">
              <w:rPr>
                <w:rFonts w:ascii="Didact Gothic" w:hAnsi="Didact Gothic"/>
                <w:sz w:val="14"/>
                <w:szCs w:val="14"/>
              </w:rPr>
              <w:t xml:space="preserve">Use of I / my or </w:t>
            </w:r>
            <w:r w:rsidRPr="00444546">
              <w:rPr>
                <w:rFonts w:ascii="Didact Gothic" w:hAnsi="Didact Gothic"/>
                <w:color w:val="0070C0"/>
                <w:sz w:val="14"/>
                <w:szCs w:val="14"/>
              </w:rPr>
              <w:t>We</w:t>
            </w:r>
            <w:r w:rsidRPr="00444546">
              <w:rPr>
                <w:rFonts w:ascii="Didact Gothic" w:hAnsi="Didact Gothic"/>
                <w:sz w:val="14"/>
                <w:szCs w:val="14"/>
              </w:rPr>
              <w:t xml:space="preserve"> / our</w:t>
            </w:r>
          </w:p>
        </w:tc>
        <w:tc>
          <w:tcPr>
            <w:tcW w:w="6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B0D02" w14:textId="77777777" w:rsidR="001E78CF" w:rsidRPr="00444546" w:rsidRDefault="00D114D1">
            <w:pPr>
              <w:widowControl w:val="0"/>
              <w:spacing w:line="240" w:lineRule="auto"/>
              <w:rPr>
                <w:rFonts w:ascii="Didact Gothic" w:eastAsia="Didact Gothic" w:hAnsi="Didact Gothic" w:cs="Didact Gothic"/>
                <w:sz w:val="14"/>
                <w:szCs w:val="14"/>
              </w:rPr>
            </w:pPr>
            <w:r w:rsidRPr="00444546">
              <w:rPr>
                <w:rFonts w:ascii="Didact Gothic" w:eastAsia="Didact Gothic" w:hAnsi="Didact Gothic" w:cs="Didact Gothic"/>
                <w:sz w:val="14"/>
                <w:szCs w:val="14"/>
              </w:rPr>
              <w:t xml:space="preserve"> </w:t>
            </w:r>
            <w:r w:rsidR="00313457" w:rsidRPr="00444546">
              <w:rPr>
                <w:rFonts w:ascii="Didact Gothic" w:eastAsia="Didact Gothic" w:hAnsi="Didact Gothic" w:cs="Didact Gothic"/>
                <w:sz w:val="14"/>
                <w:szCs w:val="14"/>
              </w:rPr>
              <w:t xml:space="preserve">In this paper, </w:t>
            </w:r>
            <w:r w:rsidR="00313457" w:rsidRPr="00444546">
              <w:rPr>
                <w:rFonts w:ascii="Didact Gothic" w:eastAsia="Didact Gothic" w:hAnsi="Didact Gothic" w:cs="Didact Gothic"/>
                <w:color w:val="0070C0"/>
                <w:sz w:val="14"/>
                <w:szCs w:val="14"/>
              </w:rPr>
              <w:t>we</w:t>
            </w:r>
            <w:r w:rsidR="00313457" w:rsidRPr="00444546">
              <w:rPr>
                <w:rFonts w:ascii="Didact Gothic" w:eastAsia="Didact Gothic" w:hAnsi="Didact Gothic" w:cs="Didact Gothic"/>
                <w:sz w:val="14"/>
                <w:szCs w:val="14"/>
              </w:rPr>
              <w:t xml:space="preserve"> firstly propose a NNMS LDPC decoding network based on a model-driven deep learning network, by unfolding the LDPC decoding algorithm into neural network and training the learnable correction factors.</w:t>
            </w:r>
          </w:p>
        </w:tc>
      </w:tr>
    </w:tbl>
    <w:p w14:paraId="7F918F2D" w14:textId="77777777" w:rsidR="001E78CF" w:rsidRPr="00913CAD" w:rsidRDefault="001E78CF" w:rsidP="006B5F66">
      <w:pPr>
        <w:rPr>
          <w:rFonts w:hint="eastAsia"/>
          <w:sz w:val="15"/>
          <w:szCs w:val="15"/>
        </w:rPr>
      </w:pPr>
    </w:p>
    <w:p w14:paraId="0E2EAD35" w14:textId="77777777" w:rsidR="00913CAD" w:rsidRDefault="00913CAD" w:rsidP="006B5F66">
      <w:pPr>
        <w:rPr>
          <w:rFonts w:hint="eastAsia"/>
        </w:rPr>
      </w:pPr>
      <w:r>
        <w:rPr>
          <w:rFonts w:hint="eastAsia"/>
        </w:rPr>
        <w:lastRenderedPageBreak/>
        <w:t>P</w:t>
      </w:r>
      <w:r>
        <w:t xml:space="preserve">aper has too short conclusion section as </w:t>
      </w:r>
      <w:proofErr w:type="gramStart"/>
      <w:r>
        <w:t>follow :</w:t>
      </w:r>
      <w:proofErr w:type="gramEnd"/>
    </w:p>
    <w:p w14:paraId="2FB78779" w14:textId="77777777" w:rsidR="00913CAD" w:rsidRPr="006B5F66" w:rsidRDefault="00913CAD" w:rsidP="006B5F66">
      <w:pPr>
        <w:rPr>
          <w:rFonts w:hint="eastAsia"/>
        </w:rPr>
      </w:pPr>
      <w:r>
        <w:rPr>
          <w:noProof/>
        </w:rPr>
        <w:drawing>
          <wp:inline distT="0" distB="0" distL="0" distR="0" wp14:anchorId="30DE829D" wp14:editId="63458F55">
            <wp:extent cx="3236879" cy="2168769"/>
            <wp:effectExtent l="19050" t="19050" r="20955" b="222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6477" cy="2181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13CAD" w:rsidRPr="006B5F66">
      <w:headerReference w:type="default" r:id="rId10"/>
      <w:footerReference w:type="default" r:id="rId11"/>
      <w:pgSz w:w="11906" w:h="16838"/>
      <w:pgMar w:top="1080" w:right="1080" w:bottom="108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608C1A" w14:textId="77777777" w:rsidR="00657B04" w:rsidRDefault="00657B04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54E1EEFE" w14:textId="77777777" w:rsidR="00657B04" w:rsidRDefault="00657B04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idact Gothic">
    <w:altName w:val="Calibri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tserra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FE6B7A" w14:textId="77777777" w:rsidR="001E78CF" w:rsidRDefault="001E78CF">
    <w:pPr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285DE" w14:textId="77777777" w:rsidR="00657B04" w:rsidRDefault="00657B04">
      <w:pPr>
        <w:spacing w:line="240" w:lineRule="auto"/>
        <w:rPr>
          <w:rFonts w:hint="eastAsia"/>
        </w:rPr>
      </w:pPr>
      <w:r>
        <w:separator/>
      </w:r>
    </w:p>
  </w:footnote>
  <w:footnote w:type="continuationSeparator" w:id="0">
    <w:p w14:paraId="7E1234EB" w14:textId="77777777" w:rsidR="00657B04" w:rsidRDefault="00657B04">
      <w:pPr>
        <w:spacing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8882B4" w14:textId="77777777" w:rsidR="001E78CF" w:rsidRDefault="00D114D1">
    <w:pPr>
      <w:spacing w:line="240" w:lineRule="auto"/>
      <w:rPr>
        <w:rFonts w:hint="eastAsia"/>
        <w:b/>
      </w:rPr>
    </w:pPr>
    <w:r>
      <w:rPr>
        <w:b/>
      </w:rPr>
      <w:t>GEDU501: Scientific Writing                                                                                          POSLEC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3B36"/>
    <w:multiLevelType w:val="hybridMultilevel"/>
    <w:tmpl w:val="251AAACC"/>
    <w:lvl w:ilvl="0" w:tplc="5F94373A">
      <w:numFmt w:val="bullet"/>
      <w:lvlText w:val="-"/>
      <w:lvlJc w:val="left"/>
      <w:pPr>
        <w:ind w:left="760" w:hanging="360"/>
      </w:pPr>
      <w:rPr>
        <w:rFonts w:ascii="Didact Gothic" w:eastAsiaTheme="minorEastAsia" w:hAnsi="Didact Gothic" w:cs="Didact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3105D46"/>
    <w:multiLevelType w:val="multilevel"/>
    <w:tmpl w:val="3162C7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D72D75"/>
    <w:multiLevelType w:val="hybridMultilevel"/>
    <w:tmpl w:val="6CDA5D68"/>
    <w:lvl w:ilvl="0" w:tplc="6D4C5BE2">
      <w:numFmt w:val="bullet"/>
      <w:lvlText w:val="-"/>
      <w:lvlJc w:val="left"/>
      <w:pPr>
        <w:ind w:left="760" w:hanging="360"/>
      </w:pPr>
      <w:rPr>
        <w:rFonts w:ascii="Helvetica" w:eastAsia="굴림" w:hAnsi="Helvetica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D960D52"/>
    <w:multiLevelType w:val="hybridMultilevel"/>
    <w:tmpl w:val="A5DECBA8"/>
    <w:lvl w:ilvl="0" w:tplc="E4B6C87A">
      <w:numFmt w:val="bullet"/>
      <w:lvlText w:val="-"/>
      <w:lvlJc w:val="left"/>
      <w:pPr>
        <w:ind w:left="760" w:hanging="360"/>
      </w:pPr>
      <w:rPr>
        <w:rFonts w:ascii="Didact Gothic" w:eastAsiaTheme="minorEastAsia" w:hAnsi="Didact Gothic" w:cs="Didact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EA27B7B"/>
    <w:multiLevelType w:val="hybridMultilevel"/>
    <w:tmpl w:val="857A1FB8"/>
    <w:lvl w:ilvl="0" w:tplc="4154C888">
      <w:numFmt w:val="bullet"/>
      <w:lvlText w:val="-"/>
      <w:lvlJc w:val="left"/>
      <w:pPr>
        <w:ind w:left="760" w:hanging="360"/>
      </w:pPr>
      <w:rPr>
        <w:rFonts w:ascii="Didact Gothic" w:eastAsiaTheme="minorEastAsia" w:hAnsi="Didact Gothic" w:cs="Didact Gothic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8CF"/>
    <w:rsid w:val="000C5DFE"/>
    <w:rsid w:val="00197C3F"/>
    <w:rsid w:val="001B240F"/>
    <w:rsid w:val="001E78CF"/>
    <w:rsid w:val="002F37F4"/>
    <w:rsid w:val="00313457"/>
    <w:rsid w:val="00385E98"/>
    <w:rsid w:val="003A520A"/>
    <w:rsid w:val="00444546"/>
    <w:rsid w:val="00476339"/>
    <w:rsid w:val="004C52C8"/>
    <w:rsid w:val="005974D1"/>
    <w:rsid w:val="006025C9"/>
    <w:rsid w:val="00614504"/>
    <w:rsid w:val="00636483"/>
    <w:rsid w:val="00657B04"/>
    <w:rsid w:val="006B5F66"/>
    <w:rsid w:val="006C5334"/>
    <w:rsid w:val="006D6654"/>
    <w:rsid w:val="0071041D"/>
    <w:rsid w:val="00912D38"/>
    <w:rsid w:val="00913CAD"/>
    <w:rsid w:val="00A62FF9"/>
    <w:rsid w:val="00A821D0"/>
    <w:rsid w:val="00B7656F"/>
    <w:rsid w:val="00B931B9"/>
    <w:rsid w:val="00C07A0B"/>
    <w:rsid w:val="00C72AAF"/>
    <w:rsid w:val="00CB1F80"/>
    <w:rsid w:val="00CE539D"/>
    <w:rsid w:val="00D114D1"/>
    <w:rsid w:val="00D66516"/>
    <w:rsid w:val="00E12C05"/>
    <w:rsid w:val="00E51557"/>
    <w:rsid w:val="00E713D2"/>
    <w:rsid w:val="00F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C9574"/>
  <w15:docId w15:val="{0F28D837-99D2-4884-92DF-43E804F73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EastAsia" w:hAnsi="Montserrat" w:cs="Montserrat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List Paragraph"/>
    <w:basedOn w:val="a"/>
    <w:uiPriority w:val="34"/>
    <w:qFormat/>
    <w:rsid w:val="004C52C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8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8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3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134795-A5D3-491C-B359-D909057B9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csdl</cp:lastModifiedBy>
  <cp:revision>26</cp:revision>
  <cp:lastPrinted>2022-11-22T09:34:00Z</cp:lastPrinted>
  <dcterms:created xsi:type="dcterms:W3CDTF">2022-11-21T09:02:00Z</dcterms:created>
  <dcterms:modified xsi:type="dcterms:W3CDTF">2022-11-22T09:36:00Z</dcterms:modified>
</cp:coreProperties>
</file>