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23878" w:rsidRDefault="00DE3E35">
      <w:r>
        <w:rPr>
          <w:rFonts w:eastAsia="Montserrat"/>
        </w:rPr>
        <w:t xml:space="preserve">Name:       </w:t>
      </w:r>
      <w:r w:rsidR="00CC6C55">
        <w:rPr>
          <w:rFonts w:eastAsia="Montserrat"/>
        </w:rPr>
        <w:t>kimheeseo</w:t>
      </w:r>
      <w:r>
        <w:rPr>
          <w:rFonts w:eastAsia="Montserrat"/>
        </w:rPr>
        <w:t xml:space="preserve">                              Date: </w:t>
      </w:r>
      <w:r w:rsidR="00CC6C55">
        <w:rPr>
          <w:rFonts w:eastAsia="Montserrat"/>
        </w:rPr>
        <w:t xml:space="preserve"> 2022.11.30</w:t>
      </w:r>
    </w:p>
    <w:p w:rsidR="00523878" w:rsidRDefault="00DE3E35">
      <w:pPr>
        <w:pStyle w:val="a3"/>
        <w:spacing w:after="20" w:line="240" w:lineRule="auto"/>
        <w:jc w:val="center"/>
        <w:rPr>
          <w:sz w:val="28"/>
          <w:szCs w:val="28"/>
        </w:rPr>
      </w:pPr>
      <w:bookmarkStart w:id="0" w:name="_l0kxew5wsyt" w:colFirst="0" w:colLast="0"/>
      <w:bookmarkEnd w:id="0"/>
      <w:r>
        <w:rPr>
          <w:b/>
        </w:rPr>
        <w:t>R</w:t>
      </w:r>
      <w:r>
        <w:rPr>
          <w:b/>
        </w:rPr>
        <w:t xml:space="preserve">esults + Discussion &amp; Conclusion / </w:t>
      </w:r>
      <w:proofErr w:type="gramStart"/>
      <w:r>
        <w:rPr>
          <w:b/>
        </w:rPr>
        <w:t>Contribution</w:t>
      </w:r>
      <w:r>
        <w:t xml:space="preserve">  outline</w:t>
      </w:r>
      <w:proofErr w:type="gramEnd"/>
      <w:r>
        <w:t xml:space="preserve"> prep</w:t>
      </w:r>
      <w:r>
        <w:br/>
      </w:r>
      <w:r>
        <w:rPr>
          <w:sz w:val="28"/>
          <w:szCs w:val="28"/>
        </w:rPr>
        <w:t>Summarizing key results and implications of your research</w:t>
      </w:r>
    </w:p>
    <w:tbl>
      <w:tblPr>
        <w:tblStyle w:val="a5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523878">
        <w:trPr>
          <w:trHeight w:val="367"/>
          <w:jc w:val="center"/>
        </w:trPr>
        <w:tc>
          <w:tcPr>
            <w:tcW w:w="9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Default="00DE3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nstructions</w:t>
            </w:r>
          </w:p>
        </w:tc>
      </w:tr>
    </w:tbl>
    <w:p w:rsidR="00523878" w:rsidRDefault="00DE3E35">
      <w:pPr>
        <w:numPr>
          <w:ilvl w:val="0"/>
          <w:numId w:val="3"/>
        </w:numPr>
        <w:ind w:left="450"/>
        <w:rPr>
          <w:i/>
          <w:sz w:val="20"/>
          <w:szCs w:val="20"/>
        </w:rPr>
      </w:pPr>
      <w:r>
        <w:rPr>
          <w:i/>
          <w:sz w:val="20"/>
          <w:szCs w:val="20"/>
        </w:rPr>
        <w:t>Answer the following questions as notes (doesn’t need full sentences)</w:t>
      </w:r>
    </w:p>
    <w:p w:rsidR="00523878" w:rsidRDefault="00DE3E35">
      <w:pPr>
        <w:numPr>
          <w:ilvl w:val="1"/>
          <w:numId w:val="3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If you don’t have results yet, use the Contribution outline on the second page (as a component of a “research proposal”) </w:t>
      </w:r>
    </w:p>
    <w:p w:rsidR="00523878" w:rsidRDefault="00DE3E35">
      <w:pPr>
        <w:numPr>
          <w:ilvl w:val="0"/>
          <w:numId w:val="3"/>
        </w:numPr>
        <w:ind w:left="45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Use the notes to start one paragraph (5-10 sentences) </w:t>
      </w:r>
    </w:p>
    <w:tbl>
      <w:tblPr>
        <w:tblStyle w:val="a6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523878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Default="00DE3E35">
            <w:pPr>
              <w:pStyle w:val="2"/>
              <w:spacing w:before="0" w:after="0" w:line="240" w:lineRule="auto"/>
              <w:jc w:val="center"/>
              <w:rPr>
                <w:color w:val="434343"/>
              </w:rPr>
            </w:pPr>
            <w:bookmarkStart w:id="1" w:name="_fs8mc7fk1ff2" w:colFirst="0" w:colLast="0"/>
            <w:bookmarkEnd w:id="1"/>
            <w:r>
              <w:rPr>
                <w:color w:val="434343"/>
              </w:rPr>
              <w:t>Results +</w:t>
            </w:r>
            <w:r>
              <w:rPr>
                <w:color w:val="434343"/>
              </w:rPr>
              <w:t xml:space="preserve"> Discussion &amp; Conclusion Brainstorming Notes</w:t>
            </w:r>
          </w:p>
        </w:tc>
      </w:tr>
    </w:tbl>
    <w:p w:rsidR="00523878" w:rsidRDefault="00523878"/>
    <w:tbl>
      <w:tblPr>
        <w:tblStyle w:val="a7"/>
        <w:tblW w:w="97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7110"/>
      </w:tblGrid>
      <w:tr w:rsidR="00523878">
        <w:trPr>
          <w:trHeight w:val="463"/>
        </w:trPr>
        <w:tc>
          <w:tcPr>
            <w:tcW w:w="26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Default="00DE3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71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Default="00DE3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23878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Pr="00395ADE" w:rsidRDefault="00DE3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 w:rsidRPr="00395ADE">
              <w:rPr>
                <w:sz w:val="18"/>
                <w:szCs w:val="18"/>
              </w:rPr>
              <w:t>Recall/list your major research goal (s)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Pr="00395ADE" w:rsidRDefault="00BB7DC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395ADE">
              <w:rPr>
                <w:rFonts w:hint="eastAsia"/>
                <w:sz w:val="18"/>
                <w:szCs w:val="18"/>
              </w:rPr>
              <w:t>C</w:t>
            </w:r>
            <w:r w:rsidRPr="00395ADE">
              <w:rPr>
                <w:sz w:val="18"/>
                <w:szCs w:val="18"/>
              </w:rPr>
              <w:t>oordinate tradeoff relationships between complexity and performance.</w:t>
            </w:r>
          </w:p>
          <w:p w:rsidR="00BB7DC9" w:rsidRPr="00395ADE" w:rsidRDefault="00BB7DC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395ADE">
              <w:rPr>
                <w:rFonts w:hint="eastAsia"/>
                <w:sz w:val="18"/>
                <w:szCs w:val="18"/>
              </w:rPr>
              <w:t>A</w:t>
            </w:r>
            <w:r w:rsidRPr="00395ADE">
              <w:rPr>
                <w:sz w:val="18"/>
                <w:szCs w:val="18"/>
              </w:rPr>
              <w:t>pply pruning to channel coding</w:t>
            </w:r>
          </w:p>
        </w:tc>
      </w:tr>
      <w:tr w:rsidR="00523878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Pr="00395ADE" w:rsidRDefault="00DE3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 w:rsidRPr="00395ADE">
              <w:rPr>
                <w:sz w:val="18"/>
                <w:szCs w:val="18"/>
              </w:rPr>
              <w:t xml:space="preserve">Based on these goals, summarize your key results in 2 to 3 sentences. 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Pr="00395ADE" w:rsidRDefault="0045781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395ADE">
              <w:rPr>
                <w:rFonts w:hint="eastAsia"/>
                <w:sz w:val="18"/>
                <w:szCs w:val="18"/>
              </w:rPr>
              <w:t>T</w:t>
            </w:r>
            <w:r w:rsidRPr="00395ADE">
              <w:rPr>
                <w:sz w:val="18"/>
                <w:szCs w:val="18"/>
              </w:rPr>
              <w:t xml:space="preserve">hrough pruning, the number of weights </w:t>
            </w:r>
            <w:proofErr w:type="gramStart"/>
            <w:r w:rsidRPr="00395ADE">
              <w:rPr>
                <w:sz w:val="18"/>
                <w:szCs w:val="18"/>
              </w:rPr>
              <w:t>are</w:t>
            </w:r>
            <w:proofErr w:type="gramEnd"/>
            <w:r w:rsidRPr="00395ADE">
              <w:rPr>
                <w:sz w:val="18"/>
                <w:szCs w:val="18"/>
              </w:rPr>
              <w:t xml:space="preserve"> reduced to reduce amount of computation.</w:t>
            </w:r>
          </w:p>
          <w:p w:rsidR="0045781C" w:rsidRPr="00395ADE" w:rsidRDefault="0045781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395ADE">
              <w:rPr>
                <w:sz w:val="18"/>
                <w:szCs w:val="18"/>
              </w:rPr>
              <w:t xml:space="preserve">Maintain(keep) performance similar to prior methods. </w:t>
            </w:r>
          </w:p>
        </w:tc>
      </w:tr>
      <w:tr w:rsidR="00523878" w:rsidRPr="008F66B3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Pr="00395ADE" w:rsidRDefault="00DE3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 w:rsidRPr="00395ADE">
              <w:rPr>
                <w:sz w:val="18"/>
                <w:szCs w:val="18"/>
              </w:rPr>
              <w:t xml:space="preserve">List which figures / tables / equations do you need to visually support these key results? 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Pr="00395ADE" w:rsidRDefault="008F66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395ADE">
              <w:rPr>
                <w:rFonts w:hint="eastAsia"/>
                <w:sz w:val="18"/>
                <w:szCs w:val="18"/>
              </w:rPr>
              <w:t>B</w:t>
            </w:r>
            <w:r w:rsidRPr="00395ADE">
              <w:rPr>
                <w:sz w:val="18"/>
                <w:szCs w:val="18"/>
              </w:rPr>
              <w:t xml:space="preserve">it Error </w:t>
            </w:r>
            <w:proofErr w:type="gramStart"/>
            <w:r w:rsidRPr="00395ADE">
              <w:rPr>
                <w:sz w:val="18"/>
                <w:szCs w:val="18"/>
              </w:rPr>
              <w:t>Rate(</w:t>
            </w:r>
            <w:proofErr w:type="gramEnd"/>
            <w:r w:rsidRPr="00395ADE">
              <w:rPr>
                <w:rFonts w:hint="eastAsia"/>
                <w:sz w:val="18"/>
                <w:szCs w:val="18"/>
              </w:rPr>
              <w:t>B</w:t>
            </w:r>
            <w:r w:rsidRPr="00395ADE">
              <w:rPr>
                <w:sz w:val="18"/>
                <w:szCs w:val="18"/>
              </w:rPr>
              <w:t>ER) graph</w:t>
            </w:r>
          </w:p>
          <w:p w:rsidR="008F66B3" w:rsidRPr="00395ADE" w:rsidRDefault="00F95906" w:rsidP="008F66B3">
            <w:pPr>
              <w:pStyle w:val="ac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18"/>
                <w:szCs w:val="18"/>
              </w:rPr>
            </w:pPr>
            <w:r w:rsidRPr="00395ADE">
              <w:rPr>
                <w:rFonts w:hint="eastAsia"/>
                <w:sz w:val="18"/>
                <w:szCs w:val="18"/>
              </w:rPr>
              <w:t>B</w:t>
            </w:r>
            <w:r w:rsidRPr="00395ADE">
              <w:rPr>
                <w:sz w:val="18"/>
                <w:szCs w:val="18"/>
              </w:rPr>
              <w:t>ER is an indicator of performance of decoding. It will show the superiority of the proposed method compared to performance of prior research.</w:t>
            </w:r>
          </w:p>
          <w:p w:rsidR="008F66B3" w:rsidRPr="00395ADE" w:rsidRDefault="00C92F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gramStart"/>
            <w:r w:rsidRPr="00395ADE">
              <w:rPr>
                <w:rFonts w:hint="eastAsia"/>
                <w:sz w:val="18"/>
                <w:szCs w:val="18"/>
              </w:rPr>
              <w:t>T</w:t>
            </w:r>
            <w:r w:rsidRPr="00395ADE">
              <w:rPr>
                <w:sz w:val="18"/>
                <w:szCs w:val="18"/>
              </w:rPr>
              <w:t>able :</w:t>
            </w:r>
            <w:proofErr w:type="gramEnd"/>
            <w:r w:rsidRPr="00395ADE">
              <w:rPr>
                <w:sz w:val="18"/>
                <w:szCs w:val="18"/>
              </w:rPr>
              <w:t xml:space="preserve"> To show the number of parameters.</w:t>
            </w:r>
          </w:p>
        </w:tc>
      </w:tr>
      <w:tr w:rsidR="00523878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Pr="00395ADE" w:rsidRDefault="00DE3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 w:rsidRPr="00395ADE">
              <w:rPr>
                <w:sz w:val="18"/>
                <w:szCs w:val="18"/>
              </w:rPr>
              <w:t>How does your work compare to prior studies? (</w:t>
            </w:r>
            <w:r w:rsidRPr="00395ADE">
              <w:rPr>
                <w:b/>
                <w:sz w:val="18"/>
                <w:szCs w:val="18"/>
              </w:rPr>
              <w:t>include citation</w:t>
            </w:r>
            <w:r w:rsidRPr="00395ADE">
              <w:rPr>
                <w:sz w:val="18"/>
                <w:szCs w:val="18"/>
              </w:rPr>
              <w:t>)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20" w:rsidRPr="00395ADE" w:rsidRDefault="00DE3E35" w:rsidP="00A7512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395ADE">
              <w:rPr>
                <w:sz w:val="18"/>
                <w:szCs w:val="18"/>
              </w:rPr>
              <w:t xml:space="preserve"> </w:t>
            </w:r>
            <w:r w:rsidR="00A75120" w:rsidRPr="00395ADE">
              <w:rPr>
                <w:sz w:val="18"/>
                <w:szCs w:val="18"/>
              </w:rPr>
              <w:t xml:space="preserve">Using BER. </w:t>
            </w:r>
            <w:r w:rsidR="00A75120" w:rsidRPr="00395ADE">
              <w:rPr>
                <w:rFonts w:hint="eastAsia"/>
                <w:sz w:val="18"/>
                <w:szCs w:val="18"/>
              </w:rPr>
              <w:t>C</w:t>
            </w:r>
            <w:r w:rsidR="00A75120" w:rsidRPr="00395ADE">
              <w:rPr>
                <w:sz w:val="18"/>
                <w:szCs w:val="18"/>
              </w:rPr>
              <w:t>ompared to [1] prior research</w:t>
            </w:r>
            <w:r w:rsidR="00A75120" w:rsidRPr="00395ADE">
              <w:rPr>
                <w:rFonts w:hint="eastAsia"/>
                <w:sz w:val="18"/>
                <w:szCs w:val="18"/>
              </w:rPr>
              <w:t>.</w:t>
            </w:r>
          </w:p>
          <w:p w:rsidR="00523878" w:rsidRPr="00395ADE" w:rsidRDefault="00A75120" w:rsidP="00A75120">
            <w:pPr>
              <w:pStyle w:val="ac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18"/>
                <w:szCs w:val="18"/>
              </w:rPr>
            </w:pPr>
            <w:r w:rsidRPr="00395ADE">
              <w:rPr>
                <w:rFonts w:hint="eastAsia"/>
                <w:sz w:val="18"/>
                <w:szCs w:val="18"/>
              </w:rPr>
              <w:t>[</w:t>
            </w:r>
            <w:r w:rsidRPr="00395ADE">
              <w:rPr>
                <w:sz w:val="18"/>
                <w:szCs w:val="18"/>
              </w:rPr>
              <w:t>1</w:t>
            </w:r>
            <w:proofErr w:type="gramStart"/>
            <w:r w:rsidRPr="00395ADE">
              <w:rPr>
                <w:sz w:val="18"/>
                <w:szCs w:val="18"/>
              </w:rPr>
              <w:t>] :</w:t>
            </w:r>
            <w:proofErr w:type="gramEnd"/>
            <w:r w:rsidRPr="00395ADE">
              <w:rPr>
                <w:sz w:val="18"/>
                <w:szCs w:val="18"/>
              </w:rPr>
              <w:t xml:space="preserve"> </w:t>
            </w:r>
            <w:r w:rsidRPr="00395ADE">
              <w:rPr>
                <w:rFonts w:hint="eastAsia"/>
                <w:sz w:val="18"/>
                <w:szCs w:val="18"/>
              </w:rPr>
              <w:t>Wang, Qing, et al. "A model-driven deep learning method for normalized min-sum LDPC decoding." 2020 IEEE International Conference on Communications Workshops (ICC Workshops). IEEE, 2020.</w:t>
            </w:r>
          </w:p>
          <w:p w:rsidR="00A75120" w:rsidRPr="00395ADE" w:rsidRDefault="00A75120" w:rsidP="00A75120">
            <w:pPr>
              <w:pStyle w:val="ac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hint="eastAsia"/>
                <w:sz w:val="18"/>
                <w:szCs w:val="18"/>
              </w:rPr>
            </w:pPr>
            <w:r w:rsidRPr="00395ADE">
              <w:rPr>
                <w:rFonts w:hint="eastAsia"/>
                <w:sz w:val="18"/>
                <w:szCs w:val="18"/>
              </w:rPr>
              <w:t>I</w:t>
            </w:r>
            <w:r w:rsidRPr="00395ADE">
              <w:rPr>
                <w:sz w:val="18"/>
                <w:szCs w:val="18"/>
              </w:rPr>
              <w:t>t is a prior paper that applied deep learning to Normalized min-</w:t>
            </w:r>
            <w:proofErr w:type="gramStart"/>
            <w:r w:rsidRPr="00395ADE">
              <w:rPr>
                <w:sz w:val="18"/>
                <w:szCs w:val="18"/>
              </w:rPr>
              <w:t>sum(</w:t>
            </w:r>
            <w:proofErr w:type="gramEnd"/>
            <w:r w:rsidRPr="00395ADE">
              <w:rPr>
                <w:sz w:val="18"/>
                <w:szCs w:val="18"/>
              </w:rPr>
              <w:t>NMS) LDPC decoding.</w:t>
            </w:r>
          </w:p>
        </w:tc>
      </w:tr>
      <w:tr w:rsidR="00523878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Pr="00395ADE" w:rsidRDefault="00DE3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 w:rsidRPr="00395ADE">
              <w:rPr>
                <w:sz w:val="18"/>
                <w:szCs w:val="18"/>
              </w:rPr>
              <w:t>Describe a limitation or boundary of your research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Pr="00395ADE" w:rsidRDefault="003F492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395ADE">
              <w:rPr>
                <w:rFonts w:hint="eastAsia"/>
                <w:sz w:val="18"/>
                <w:szCs w:val="18"/>
              </w:rPr>
              <w:t>D</w:t>
            </w:r>
            <w:r w:rsidRPr="00395ADE">
              <w:rPr>
                <w:sz w:val="18"/>
                <w:szCs w:val="18"/>
              </w:rPr>
              <w:t>ue to exponential increase in amount of computation, it will not be able to perform many iterations. (ex) iteration 3~5</w:t>
            </w:r>
          </w:p>
          <w:p w:rsidR="003F4929" w:rsidRPr="00395ADE" w:rsidRDefault="003F492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395ADE">
              <w:rPr>
                <w:rFonts w:hint="eastAsia"/>
                <w:sz w:val="18"/>
                <w:szCs w:val="18"/>
              </w:rPr>
              <w:t>S</w:t>
            </w:r>
            <w:r w:rsidRPr="00395ADE">
              <w:rPr>
                <w:sz w:val="18"/>
                <w:szCs w:val="18"/>
              </w:rPr>
              <w:t>ince it is a novel(newly) proposed one, there may be questions about performan</w:t>
            </w:r>
            <w:r w:rsidR="00AE4C76" w:rsidRPr="00395ADE">
              <w:rPr>
                <w:sz w:val="18"/>
                <w:szCs w:val="18"/>
              </w:rPr>
              <w:t>c</w:t>
            </w:r>
            <w:r w:rsidRPr="00395ADE">
              <w:rPr>
                <w:sz w:val="18"/>
                <w:szCs w:val="18"/>
              </w:rPr>
              <w:t>e.</w:t>
            </w:r>
          </w:p>
        </w:tc>
      </w:tr>
      <w:tr w:rsidR="00523878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Pr="00395ADE" w:rsidRDefault="00DE3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 w:rsidRPr="00395ADE">
              <w:rPr>
                <w:sz w:val="18"/>
                <w:szCs w:val="18"/>
              </w:rPr>
              <w:t>What is the impact of your research on the research field?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Pr="00395ADE" w:rsidRDefault="00AE4C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395ADE">
              <w:rPr>
                <w:rFonts w:hint="eastAsia"/>
                <w:sz w:val="18"/>
                <w:szCs w:val="18"/>
              </w:rPr>
              <w:t>I</w:t>
            </w:r>
            <w:r w:rsidRPr="00395ADE">
              <w:rPr>
                <w:sz w:val="18"/>
                <w:szCs w:val="18"/>
              </w:rPr>
              <w:t>t is first method that pruning was applied to NMS for the first time.</w:t>
            </w:r>
          </w:p>
        </w:tc>
      </w:tr>
      <w:tr w:rsidR="00523878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Pr="00395ADE" w:rsidRDefault="00DE3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 w:rsidRPr="00395ADE">
              <w:rPr>
                <w:sz w:val="18"/>
                <w:szCs w:val="18"/>
              </w:rPr>
              <w:t>Pick one of the following (as appropriate):</w:t>
            </w:r>
          </w:p>
          <w:p w:rsidR="00523878" w:rsidRPr="00395ADE" w:rsidRDefault="00DE3E3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18"/>
                <w:szCs w:val="18"/>
              </w:rPr>
            </w:pPr>
            <w:r w:rsidRPr="00395ADE">
              <w:rPr>
                <w:sz w:val="18"/>
                <w:szCs w:val="18"/>
              </w:rPr>
              <w:t xml:space="preserve">Recommendation for future research </w:t>
            </w:r>
          </w:p>
          <w:p w:rsidR="00523878" w:rsidRPr="00395ADE" w:rsidRDefault="00DE3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sz w:val="18"/>
                <w:szCs w:val="18"/>
              </w:rPr>
            </w:pPr>
            <w:r w:rsidRPr="00395ADE">
              <w:rPr>
                <w:sz w:val="18"/>
                <w:szCs w:val="18"/>
              </w:rPr>
              <w:t>OR</w:t>
            </w:r>
          </w:p>
          <w:p w:rsidR="00523878" w:rsidRPr="00395ADE" w:rsidRDefault="00DE3E3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18"/>
                <w:szCs w:val="18"/>
              </w:rPr>
            </w:pPr>
            <w:r w:rsidRPr="00395ADE">
              <w:rPr>
                <w:sz w:val="18"/>
                <w:szCs w:val="18"/>
              </w:rPr>
              <w:t xml:space="preserve">Outside application of research 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Pr="00395ADE" w:rsidRDefault="00DE3E35" w:rsidP="0096694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395ADE">
              <w:rPr>
                <w:sz w:val="18"/>
                <w:szCs w:val="18"/>
              </w:rPr>
              <w:t xml:space="preserve"> </w:t>
            </w:r>
            <w:r w:rsidR="00966947" w:rsidRPr="00395ADE">
              <w:rPr>
                <w:rFonts w:hint="eastAsia"/>
                <w:sz w:val="18"/>
                <w:szCs w:val="18"/>
              </w:rPr>
              <w:t>O</w:t>
            </w:r>
            <w:r w:rsidR="00966947" w:rsidRPr="00395ADE">
              <w:rPr>
                <w:sz w:val="18"/>
                <w:szCs w:val="18"/>
              </w:rPr>
              <w:t>utside application of research</w:t>
            </w:r>
          </w:p>
          <w:p w:rsidR="00966947" w:rsidRPr="00395ADE" w:rsidRDefault="00966947" w:rsidP="00966947">
            <w:pPr>
              <w:pStyle w:val="ac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18"/>
                <w:szCs w:val="18"/>
              </w:rPr>
            </w:pPr>
            <w:r w:rsidRPr="00395ADE">
              <w:rPr>
                <w:rFonts w:hint="eastAsia"/>
                <w:sz w:val="18"/>
                <w:szCs w:val="18"/>
              </w:rPr>
              <w:t>W</w:t>
            </w:r>
            <w:r w:rsidRPr="00395ADE">
              <w:rPr>
                <w:sz w:val="18"/>
                <w:szCs w:val="18"/>
              </w:rPr>
              <w:t>hat I recently learned through an interview with a semiconductor company “</w:t>
            </w:r>
            <w:proofErr w:type="spellStart"/>
            <w:r w:rsidRPr="00395ADE">
              <w:rPr>
                <w:sz w:val="18"/>
                <w:szCs w:val="18"/>
              </w:rPr>
              <w:t>samsung</w:t>
            </w:r>
            <w:proofErr w:type="spellEnd"/>
            <w:r w:rsidRPr="00395ADE">
              <w:rPr>
                <w:sz w:val="18"/>
                <w:szCs w:val="18"/>
              </w:rPr>
              <w:t>” was that even if it was a good algorithm, it could not be applied to “hardware” such as a semiconductor if complexity was high.</w:t>
            </w:r>
          </w:p>
          <w:p w:rsidR="00966947" w:rsidRPr="00395ADE" w:rsidRDefault="00966947" w:rsidP="00966947">
            <w:pPr>
              <w:pStyle w:val="ac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hint="eastAsia"/>
                <w:sz w:val="18"/>
                <w:szCs w:val="18"/>
              </w:rPr>
            </w:pPr>
            <w:r w:rsidRPr="00395ADE">
              <w:rPr>
                <w:rFonts w:hint="eastAsia"/>
                <w:sz w:val="18"/>
                <w:szCs w:val="18"/>
              </w:rPr>
              <w:t>T</w:t>
            </w:r>
            <w:r w:rsidRPr="00395ADE">
              <w:rPr>
                <w:sz w:val="18"/>
                <w:szCs w:val="18"/>
              </w:rPr>
              <w:t>herefore, goal is to reduce complexity and apply it to semiconductor DRAM.</w:t>
            </w:r>
          </w:p>
        </w:tc>
      </w:tr>
    </w:tbl>
    <w:p w:rsidR="00523878" w:rsidRDefault="00523878">
      <w:pPr>
        <w:rPr>
          <w:sz w:val="20"/>
          <w:szCs w:val="20"/>
        </w:rPr>
      </w:pPr>
    </w:p>
    <w:tbl>
      <w:tblPr>
        <w:tblStyle w:val="a8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523878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Default="00DE3E35">
            <w:pPr>
              <w:pStyle w:val="2"/>
              <w:spacing w:before="0" w:after="0"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bookmarkStart w:id="2" w:name="_qscb7q1275m5" w:colFirst="0" w:colLast="0"/>
            <w:bookmarkEnd w:id="2"/>
            <w:r>
              <w:rPr>
                <w:color w:val="434343"/>
              </w:rPr>
              <w:t xml:space="preserve">Research Contribution Brainstorming Notes </w:t>
            </w:r>
            <w:r>
              <w:rPr>
                <w:color w:val="434343"/>
              </w:rPr>
              <w:br/>
            </w:r>
            <w:r>
              <w:rPr>
                <w:color w:val="434343"/>
                <w:sz w:val="30"/>
                <w:szCs w:val="30"/>
              </w:rPr>
              <w:t xml:space="preserve">(ONLY for students </w:t>
            </w:r>
            <w:r>
              <w:rPr>
                <w:b/>
                <w:color w:val="434343"/>
                <w:sz w:val="30"/>
                <w:szCs w:val="30"/>
              </w:rPr>
              <w:t>without results</w:t>
            </w:r>
            <w:r>
              <w:rPr>
                <w:color w:val="434343"/>
                <w:sz w:val="30"/>
                <w:szCs w:val="30"/>
              </w:rPr>
              <w:t xml:space="preserve"> just starting their research)</w:t>
            </w:r>
            <w:r>
              <w:rPr>
                <w:color w:val="434343"/>
              </w:rPr>
              <w:br/>
            </w:r>
            <w:r>
              <w:rPr>
                <w:b/>
                <w:color w:val="434343"/>
                <w:sz w:val="24"/>
                <w:szCs w:val="24"/>
              </w:rPr>
              <w:t>(Don’t do this if you have results to write about)</w:t>
            </w:r>
          </w:p>
        </w:tc>
      </w:tr>
    </w:tbl>
    <w:p w:rsidR="00523878" w:rsidRDefault="00523878"/>
    <w:tbl>
      <w:tblPr>
        <w:tblStyle w:val="a9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7095"/>
      </w:tblGrid>
      <w:tr w:rsidR="00523878">
        <w:tc>
          <w:tcPr>
            <w:tcW w:w="26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Default="00DE3E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70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Default="00DE3E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23878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Default="00DE3E35">
            <w:pPr>
              <w:widowControl w:val="0"/>
              <w:spacing w:line="240" w:lineRule="auto"/>
              <w:jc w:val="right"/>
            </w:pPr>
            <w:r>
              <w:t>Recall/list your major research goal (s)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Default="0052387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</w:p>
        </w:tc>
      </w:tr>
      <w:tr w:rsidR="00523878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Default="00DE3E35">
            <w:pPr>
              <w:widowControl w:val="0"/>
              <w:spacing w:line="240" w:lineRule="auto"/>
              <w:jc w:val="right"/>
            </w:pPr>
            <w:r>
              <w:t>Explain the significance of your research work and experimentation (how it will add knowledge to the research field)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Default="00523878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</w:p>
        </w:tc>
      </w:tr>
      <w:tr w:rsidR="00523878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Default="00DE3E35">
            <w:pPr>
              <w:widowControl w:val="0"/>
              <w:spacing w:line="240" w:lineRule="auto"/>
              <w:jc w:val="right"/>
            </w:pPr>
            <w:r>
              <w:t xml:space="preserve">Describe any efforts you will take to distribute this field </w:t>
            </w:r>
            <w:proofErr w:type="gramStart"/>
            <w:r>
              <w:t>of  knowledge</w:t>
            </w:r>
            <w:proofErr w:type="gramEnd"/>
            <w:r>
              <w:t xml:space="preserve"> (research journal publishing, conference presentations, etc.)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Default="0052387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</w:p>
        </w:tc>
      </w:tr>
      <w:tr w:rsidR="00523878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Default="00DE3E35">
            <w:pPr>
              <w:widowControl w:val="0"/>
              <w:spacing w:line="240" w:lineRule="auto"/>
              <w:jc w:val="right"/>
            </w:pPr>
            <w:r>
              <w:t>Describe any practical, interdisciplinary or commercial applications of your research when it is successfully completed.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Default="00DE3E35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523878" w:rsidRDefault="00523878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</w:p>
        </w:tc>
      </w:tr>
      <w:tr w:rsidR="00523878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Default="00DE3E35">
            <w:pPr>
              <w:widowControl w:val="0"/>
              <w:spacing w:line="240" w:lineRule="auto"/>
              <w:jc w:val="right"/>
            </w:pPr>
            <w:r>
              <w:t xml:space="preserve">Provide a rough timeline of your major experimentation steps (how long do you </w:t>
            </w:r>
            <w:proofErr w:type="gramStart"/>
            <w:r>
              <w:t>estimate  will</w:t>
            </w:r>
            <w:proofErr w:type="gramEnd"/>
            <w:r>
              <w:t xml:space="preserve"> each component take) 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Default="00523878">
            <w:pPr>
              <w:widowControl w:val="0"/>
              <w:spacing w:line="240" w:lineRule="auto"/>
              <w:ind w:left="720" w:hanging="360"/>
              <w:rPr>
                <w:sz w:val="18"/>
                <w:szCs w:val="18"/>
              </w:rPr>
            </w:pPr>
          </w:p>
        </w:tc>
      </w:tr>
    </w:tbl>
    <w:p w:rsidR="00523878" w:rsidRDefault="00523878">
      <w:pPr>
        <w:rPr>
          <w:i/>
        </w:rPr>
      </w:pPr>
    </w:p>
    <w:p w:rsidR="00523878" w:rsidRDefault="00DE3E35">
      <w:pPr>
        <w:pStyle w:val="2"/>
        <w:jc w:val="center"/>
        <w:rPr>
          <w:color w:val="434343"/>
        </w:rPr>
      </w:pPr>
      <w:bookmarkStart w:id="3" w:name="_arv7rccxn1n2" w:colFirst="0" w:colLast="0"/>
      <w:bookmarkEnd w:id="3"/>
      <w:r>
        <w:br w:type="page"/>
      </w:r>
    </w:p>
    <w:p w:rsidR="00523878" w:rsidRDefault="00523878">
      <w:pPr>
        <w:pStyle w:val="2"/>
        <w:rPr>
          <w:color w:val="434343"/>
        </w:rPr>
      </w:pPr>
      <w:bookmarkStart w:id="4" w:name="_8rvxte7imllf" w:colFirst="0" w:colLast="0"/>
      <w:bookmarkEnd w:id="4"/>
    </w:p>
    <w:tbl>
      <w:tblPr>
        <w:tblStyle w:val="aa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523878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78" w:rsidRDefault="00DE3E35">
            <w:pPr>
              <w:pStyle w:val="2"/>
              <w:spacing w:before="0" w:after="0" w:line="240" w:lineRule="auto"/>
              <w:jc w:val="center"/>
              <w:rPr>
                <w:color w:val="434343"/>
              </w:rPr>
            </w:pPr>
            <w:bookmarkStart w:id="5" w:name="_ldzkbup82ytx" w:colFirst="0" w:colLast="0"/>
            <w:bookmarkEnd w:id="5"/>
            <w:r>
              <w:rPr>
                <w:color w:val="434343"/>
              </w:rPr>
              <w:t>Conclusion/Contribution Paragraph starting draft</w:t>
            </w:r>
          </w:p>
        </w:tc>
      </w:tr>
    </w:tbl>
    <w:p w:rsidR="00523878" w:rsidRDefault="00DE3E35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 the space below write at least </w:t>
      </w:r>
      <w:r>
        <w:rPr>
          <w:b/>
          <w:i/>
          <w:sz w:val="20"/>
          <w:szCs w:val="20"/>
        </w:rPr>
        <w:t>one paragraph</w:t>
      </w:r>
      <w:r>
        <w:rPr>
          <w:i/>
          <w:sz w:val="20"/>
          <w:szCs w:val="20"/>
        </w:rPr>
        <w:t xml:space="preserve"> using the notes from whichever section you completed above. Please be sure to follow appropriate paragraph formatting. Consider use of passive voice and modals as we discussed in class. </w:t>
      </w:r>
    </w:p>
    <w:p w:rsidR="00523878" w:rsidRDefault="00523878"/>
    <w:tbl>
      <w:tblPr>
        <w:tblStyle w:val="ab"/>
        <w:tblW w:w="97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523878">
        <w:trPr>
          <w:trHeight w:val="4905"/>
        </w:trPr>
        <w:tc>
          <w:tcPr>
            <w:tcW w:w="9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FEA" w:rsidRPr="003A087D" w:rsidRDefault="00F81FEA" w:rsidP="00F8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50" w:firstLine="110"/>
              <w:rPr>
                <w:rFonts w:ascii="Asap" w:hAnsi="Asap" w:cs="Asap"/>
              </w:rPr>
            </w:pPr>
            <w:r w:rsidRPr="003A087D">
              <w:rPr>
                <w:rFonts w:ascii="Asap" w:hAnsi="Asap" w:cs="Asap"/>
              </w:rPr>
              <w:t>Conclusion</w:t>
            </w:r>
          </w:p>
          <w:p w:rsidR="00523878" w:rsidRPr="003A087D" w:rsidRDefault="00F81FEA" w:rsidP="00F8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50" w:firstLine="110"/>
              <w:rPr>
                <w:rFonts w:ascii="Asap" w:eastAsia="Asap" w:hAnsi="Asap" w:cs="Asap"/>
              </w:rPr>
            </w:pPr>
            <w:r w:rsidRPr="003A087D">
              <w:rPr>
                <w:rFonts w:ascii="Asap" w:eastAsia="Asap" w:hAnsi="Asap" w:cs="Asap"/>
              </w:rPr>
              <w:t xml:space="preserve">With recent application of deep learning in a variety of areas, it has shown remarkable results. It has been applied to channel coding since 2017 [1], and proposed method used to </w:t>
            </w:r>
            <w:proofErr w:type="gramStart"/>
            <w:r w:rsidRPr="003A087D">
              <w:rPr>
                <w:rFonts w:ascii="Asap" w:eastAsia="Asap" w:hAnsi="Asap" w:cs="Asap"/>
              </w:rPr>
              <w:t>optimize</w:t>
            </w:r>
            <w:r w:rsidR="007902E6" w:rsidRPr="003A087D">
              <w:rPr>
                <w:rFonts w:ascii="Asap" w:eastAsia="Asap" w:hAnsi="Asap" w:cs="Asap"/>
              </w:rPr>
              <w:t xml:space="preserve"> </w:t>
            </w:r>
            <w:r w:rsidRPr="003A087D">
              <w:rPr>
                <w:rFonts w:ascii="Asap" w:eastAsia="Asap" w:hAnsi="Asap" w:cs="Asap"/>
              </w:rPr>
              <w:t xml:space="preserve"> correction</w:t>
            </w:r>
            <w:proofErr w:type="gramEnd"/>
            <w:r w:rsidRPr="003A087D">
              <w:rPr>
                <w:rFonts w:ascii="Asap" w:eastAsia="Asap" w:hAnsi="Asap" w:cs="Asap"/>
              </w:rPr>
              <w:t xml:space="preserve"> factor value of </w:t>
            </w:r>
            <w:r w:rsidR="007902E6" w:rsidRPr="003A087D">
              <w:rPr>
                <w:rFonts w:ascii="Asap" w:eastAsia="Asap" w:hAnsi="Asap" w:cs="Asap"/>
              </w:rPr>
              <w:t>Normalized Min-Sum(NMS)</w:t>
            </w:r>
            <w:r w:rsidRPr="003A087D">
              <w:rPr>
                <w:rFonts w:ascii="Asap" w:eastAsia="Asap" w:hAnsi="Asap" w:cs="Asap"/>
              </w:rPr>
              <w:t xml:space="preserve"> through deep learning. The newly proposed method used a method called </w:t>
            </w:r>
            <w:r w:rsidR="007902E6" w:rsidRPr="003A087D">
              <w:rPr>
                <w:rFonts w:ascii="Asap" w:eastAsia="Asap" w:hAnsi="Asap" w:cs="Asap"/>
              </w:rPr>
              <w:t>“</w:t>
            </w:r>
            <w:r w:rsidRPr="003A087D">
              <w:rPr>
                <w:rFonts w:ascii="Asap" w:eastAsia="Asap" w:hAnsi="Asap" w:cs="Asap"/>
              </w:rPr>
              <w:t>pruning</w:t>
            </w:r>
            <w:r w:rsidR="007902E6" w:rsidRPr="003A087D">
              <w:rPr>
                <w:rFonts w:ascii="Asap" w:eastAsia="Asap" w:hAnsi="Asap" w:cs="Asap"/>
              </w:rPr>
              <w:t>”</w:t>
            </w:r>
            <w:r w:rsidRPr="003A087D">
              <w:rPr>
                <w:rFonts w:ascii="Asap" w:eastAsia="Asap" w:hAnsi="Asap" w:cs="Asap"/>
              </w:rPr>
              <w:t xml:space="preserve"> to improve complexity rather than performance in previous </w:t>
            </w:r>
            <w:proofErr w:type="gramStart"/>
            <w:r w:rsidR="007902E6" w:rsidRPr="003A087D">
              <w:rPr>
                <w:rFonts w:ascii="Asap" w:eastAsia="Asap" w:hAnsi="Asap" w:cs="Asap"/>
              </w:rPr>
              <w:t>research</w:t>
            </w:r>
            <w:r w:rsidR="00D42C8B" w:rsidRPr="003A087D">
              <w:rPr>
                <w:rFonts w:ascii="Asap" w:eastAsia="Asap" w:hAnsi="Asap" w:cs="Asap"/>
              </w:rPr>
              <w:t>[</w:t>
            </w:r>
            <w:proofErr w:type="gramEnd"/>
            <w:r w:rsidR="00D42C8B" w:rsidRPr="003A087D">
              <w:rPr>
                <w:rFonts w:ascii="Asap" w:eastAsia="Asap" w:hAnsi="Asap" w:cs="Asap"/>
              </w:rPr>
              <w:t>2]</w:t>
            </w:r>
            <w:r w:rsidR="007902E6" w:rsidRPr="003A087D">
              <w:rPr>
                <w:rFonts w:ascii="Asap" w:eastAsia="Asap" w:hAnsi="Asap" w:cs="Asap"/>
              </w:rPr>
              <w:t>.</w:t>
            </w:r>
            <w:r w:rsidRPr="003A087D">
              <w:rPr>
                <w:rFonts w:ascii="Asap" w:eastAsia="Asap" w:hAnsi="Asap" w:cs="Asap"/>
              </w:rPr>
              <w:t xml:space="preserve"> The reason is that if the complexity is too high, it cannot be applied to </w:t>
            </w:r>
            <w:proofErr w:type="spellStart"/>
            <w:r w:rsidRPr="003A087D">
              <w:rPr>
                <w:rFonts w:ascii="Asap" w:eastAsia="Asap" w:hAnsi="Asap" w:cs="Asap"/>
              </w:rPr>
              <w:t>h</w:t>
            </w:r>
            <w:r w:rsidR="00D42C8B" w:rsidRPr="003A087D">
              <w:rPr>
                <w:rFonts w:ascii="Asap" w:eastAsia="Asap" w:hAnsi="Asap" w:cs="Asap"/>
              </w:rPr>
              <w:t>are</w:t>
            </w:r>
            <w:proofErr w:type="spellEnd"/>
            <w:r w:rsidR="00943B15" w:rsidRPr="003A087D">
              <w:rPr>
                <w:rFonts w:ascii="Asap" w:eastAsia="Asap" w:hAnsi="Asap" w:cs="Asap"/>
              </w:rPr>
              <w:t xml:space="preserve"> </w:t>
            </w:r>
            <w:r w:rsidRPr="003A087D">
              <w:rPr>
                <w:rFonts w:ascii="Asap" w:eastAsia="Asap" w:hAnsi="Asap" w:cs="Asap"/>
              </w:rPr>
              <w:t>w</w:t>
            </w:r>
            <w:r w:rsidR="00D42C8B" w:rsidRPr="003A087D">
              <w:rPr>
                <w:rFonts w:ascii="Asap" w:eastAsia="Asap" w:hAnsi="Asap" w:cs="Asap"/>
              </w:rPr>
              <w:t>are</w:t>
            </w:r>
            <w:r w:rsidRPr="003A087D">
              <w:rPr>
                <w:rFonts w:ascii="Asap" w:eastAsia="Asap" w:hAnsi="Asap" w:cs="Asap"/>
              </w:rPr>
              <w:t>.</w:t>
            </w:r>
            <w:r w:rsidR="00D42C8B" w:rsidRPr="003A087D">
              <w:rPr>
                <w:rFonts w:ascii="Asap" w:eastAsia="Asap" w:hAnsi="Asap" w:cs="Asap"/>
              </w:rPr>
              <w:t xml:space="preserve"> The </w:t>
            </w:r>
            <w:r w:rsidR="00943B15" w:rsidRPr="003A087D">
              <w:rPr>
                <w:rFonts w:ascii="Asap" w:eastAsia="Asap" w:hAnsi="Asap" w:cs="Asap"/>
              </w:rPr>
              <w:t xml:space="preserve">proposed method’s </w:t>
            </w:r>
            <w:r w:rsidR="00D42C8B" w:rsidRPr="003A087D">
              <w:rPr>
                <w:rFonts w:ascii="Asap" w:eastAsia="Asap" w:hAnsi="Asap" w:cs="Asap"/>
              </w:rPr>
              <w:t xml:space="preserve">results were applied to </w:t>
            </w:r>
            <w:r w:rsidR="00943B15" w:rsidRPr="003A087D">
              <w:rPr>
                <w:rFonts w:ascii="Asap" w:eastAsia="Asap" w:hAnsi="Asap" w:cs="Asap"/>
              </w:rPr>
              <w:t>“</w:t>
            </w:r>
            <w:r w:rsidR="00D42C8B" w:rsidRPr="003A087D">
              <w:rPr>
                <w:rFonts w:ascii="Asap" w:eastAsia="Asap" w:hAnsi="Asap" w:cs="Asap"/>
              </w:rPr>
              <w:t>LDPC code</w:t>
            </w:r>
            <w:r w:rsidR="00943B15" w:rsidRPr="003A087D">
              <w:rPr>
                <w:rFonts w:ascii="Asap" w:eastAsia="Asap" w:hAnsi="Asap" w:cs="Asap"/>
              </w:rPr>
              <w:t>”</w:t>
            </w:r>
            <w:r w:rsidR="00D42C8B" w:rsidRPr="003A087D">
              <w:rPr>
                <w:rFonts w:ascii="Asap" w:eastAsia="Asap" w:hAnsi="Asap" w:cs="Asap"/>
              </w:rPr>
              <w:t xml:space="preserve"> </w:t>
            </w:r>
            <w:r w:rsidRPr="003A087D">
              <w:rPr>
                <w:rFonts w:ascii="Asap" w:eastAsia="Asap" w:hAnsi="Asap" w:cs="Asap"/>
              </w:rPr>
              <w:t xml:space="preserve">and </w:t>
            </w:r>
            <w:r w:rsidR="00D42C8B" w:rsidRPr="003A087D">
              <w:rPr>
                <w:rFonts w:ascii="Asap" w:eastAsia="Asap" w:hAnsi="Asap" w:cs="Asap"/>
              </w:rPr>
              <w:t xml:space="preserve">conventional </w:t>
            </w:r>
            <w:r w:rsidRPr="003A087D">
              <w:rPr>
                <w:rFonts w:ascii="Asap" w:eastAsia="Asap" w:hAnsi="Asap" w:cs="Asap"/>
              </w:rPr>
              <w:t>neural normalized min</w:t>
            </w:r>
            <w:r w:rsidR="00D42C8B" w:rsidRPr="003A087D">
              <w:rPr>
                <w:rFonts w:ascii="Asap" w:eastAsia="Asap" w:hAnsi="Asap" w:cs="Asap"/>
              </w:rPr>
              <w:t>- sum</w:t>
            </w:r>
            <w:r w:rsidR="00943B15" w:rsidRPr="003A087D">
              <w:rPr>
                <w:rFonts w:ascii="Asap" w:eastAsia="Asap" w:hAnsi="Asap" w:cs="Asap"/>
              </w:rPr>
              <w:t xml:space="preserve"> </w:t>
            </w:r>
            <w:r w:rsidR="00D42C8B" w:rsidRPr="003A087D">
              <w:rPr>
                <w:rFonts w:ascii="Asap" w:eastAsia="Asap" w:hAnsi="Asap" w:cs="Asap"/>
              </w:rPr>
              <w:t xml:space="preserve">(NNMS) </w:t>
            </w:r>
            <w:r w:rsidRPr="003A087D">
              <w:rPr>
                <w:rFonts w:ascii="Asap" w:eastAsia="Asap" w:hAnsi="Asap" w:cs="Asap"/>
              </w:rPr>
              <w:t xml:space="preserve">optimized </w:t>
            </w:r>
            <w:r w:rsidR="00943B15" w:rsidRPr="003A087D">
              <w:rPr>
                <w:rFonts w:ascii="Asap" w:eastAsia="Asap" w:hAnsi="Asap" w:cs="Asap"/>
              </w:rPr>
              <w:t>‘</w:t>
            </w:r>
            <w:r w:rsidRPr="003A087D">
              <w:rPr>
                <w:rFonts w:ascii="Asap" w:eastAsia="Asap" w:hAnsi="Asap" w:cs="Asap"/>
              </w:rPr>
              <w:t>alpha</w:t>
            </w:r>
            <w:r w:rsidR="00943B15" w:rsidRPr="003A087D">
              <w:rPr>
                <w:rFonts w:ascii="Asap" w:eastAsia="Asap" w:hAnsi="Asap" w:cs="Asap"/>
              </w:rPr>
              <w:t>’</w:t>
            </w:r>
            <w:r w:rsidRPr="003A087D">
              <w:rPr>
                <w:rFonts w:ascii="Asap" w:eastAsia="Asap" w:hAnsi="Asap" w:cs="Asap"/>
              </w:rPr>
              <w:t xml:space="preserve"> and </w:t>
            </w:r>
            <w:r w:rsidR="00943B15" w:rsidRPr="003A087D">
              <w:rPr>
                <w:rFonts w:ascii="Asap" w:eastAsia="Asap" w:hAnsi="Asap" w:cs="Asap"/>
              </w:rPr>
              <w:t>‘</w:t>
            </w:r>
            <w:r w:rsidRPr="003A087D">
              <w:rPr>
                <w:rFonts w:ascii="Asap" w:eastAsia="Asap" w:hAnsi="Asap" w:cs="Asap"/>
              </w:rPr>
              <w:t>beta</w:t>
            </w:r>
            <w:r w:rsidR="00943B15" w:rsidRPr="003A087D">
              <w:rPr>
                <w:rFonts w:ascii="Asap" w:eastAsia="Asap" w:hAnsi="Asap" w:cs="Asap"/>
              </w:rPr>
              <w:t>’</w:t>
            </w:r>
            <w:r w:rsidRPr="003A087D">
              <w:rPr>
                <w:rFonts w:ascii="Asap" w:eastAsia="Asap" w:hAnsi="Asap" w:cs="Asap"/>
              </w:rPr>
              <w:t xml:space="preserve"> values, but alpha values were set to 0.8 which is the optimized value from previous research, and then pruning was applied to beta values. </w:t>
            </w:r>
            <w:r w:rsidR="00943B15" w:rsidRPr="003A087D">
              <w:rPr>
                <w:rFonts w:ascii="Asap" w:eastAsia="Asap" w:hAnsi="Asap" w:cs="Asap"/>
              </w:rPr>
              <w:t>Proposed m</w:t>
            </w:r>
            <w:r w:rsidRPr="003A087D">
              <w:rPr>
                <w:rFonts w:ascii="Asap" w:eastAsia="Asap" w:hAnsi="Asap" w:cs="Asap"/>
              </w:rPr>
              <w:t xml:space="preserve">ethod used a method of reducing the amount of computation by pruning the smallest value in each weight. As a result, </w:t>
            </w:r>
            <w:r w:rsidR="00943B15" w:rsidRPr="003A087D">
              <w:rPr>
                <w:rFonts w:ascii="Asap" w:eastAsia="Asap" w:hAnsi="Asap" w:cs="Asap"/>
              </w:rPr>
              <w:t>I</w:t>
            </w:r>
            <w:r w:rsidRPr="003A087D">
              <w:rPr>
                <w:rFonts w:ascii="Asap" w:eastAsia="Asap" w:hAnsi="Asap" w:cs="Asap"/>
              </w:rPr>
              <w:t xml:space="preserve"> conf</w:t>
            </w:r>
            <w:bookmarkStart w:id="6" w:name="_GoBack"/>
            <w:bookmarkEnd w:id="6"/>
            <w:r w:rsidRPr="003A087D">
              <w:rPr>
                <w:rFonts w:ascii="Asap" w:eastAsia="Asap" w:hAnsi="Asap" w:cs="Asap"/>
              </w:rPr>
              <w:t xml:space="preserve">irmed that the proposed method had similar results and improved complexity. Although method results in a slight loss in performance compared to </w:t>
            </w:r>
            <w:r w:rsidR="00943B15" w:rsidRPr="003A087D">
              <w:rPr>
                <w:rFonts w:ascii="Asap" w:eastAsia="Asap" w:hAnsi="Asap" w:cs="Asap"/>
              </w:rPr>
              <w:t>NNMS</w:t>
            </w:r>
            <w:r w:rsidRPr="003A087D">
              <w:rPr>
                <w:rFonts w:ascii="Asap" w:eastAsia="Asap" w:hAnsi="Asap" w:cs="Asap"/>
              </w:rPr>
              <w:t xml:space="preserve">, it is noteworthy that </w:t>
            </w:r>
            <w:r w:rsidR="00943B15" w:rsidRPr="003A087D">
              <w:rPr>
                <w:rFonts w:ascii="Asap" w:eastAsia="Asap" w:hAnsi="Asap" w:cs="Asap"/>
              </w:rPr>
              <w:t>I</w:t>
            </w:r>
            <w:r w:rsidRPr="003A087D">
              <w:rPr>
                <w:rFonts w:ascii="Asap" w:eastAsia="Asap" w:hAnsi="Asap" w:cs="Asap"/>
              </w:rPr>
              <w:t xml:space="preserve"> have confirmed that complexity is improved, and that </w:t>
            </w:r>
            <w:r w:rsidR="00943B15" w:rsidRPr="003A087D">
              <w:rPr>
                <w:rFonts w:ascii="Asap" w:eastAsia="Asap" w:hAnsi="Asap" w:cs="Asap"/>
              </w:rPr>
              <w:t xml:space="preserve">I </w:t>
            </w:r>
            <w:r w:rsidRPr="003A087D">
              <w:rPr>
                <w:rFonts w:ascii="Asap" w:eastAsia="Asap" w:hAnsi="Asap" w:cs="Asap"/>
              </w:rPr>
              <w:t xml:space="preserve">applied pruning to </w:t>
            </w:r>
            <w:r w:rsidR="00943B15" w:rsidRPr="003A087D">
              <w:rPr>
                <w:rFonts w:ascii="Asap" w:eastAsia="Asap" w:hAnsi="Asap" w:cs="Asap"/>
              </w:rPr>
              <w:t>NMS</w:t>
            </w:r>
            <w:r w:rsidRPr="003A087D">
              <w:rPr>
                <w:rFonts w:ascii="Asap" w:eastAsia="Asap" w:hAnsi="Asap" w:cs="Asap"/>
              </w:rPr>
              <w:t xml:space="preserve"> for the first time</w:t>
            </w:r>
            <w:r w:rsidR="00943B15" w:rsidRPr="003A087D">
              <w:rPr>
                <w:rFonts w:ascii="Asap" w:eastAsia="Asap" w:hAnsi="Asap" w:cs="Asap"/>
              </w:rPr>
              <w:t xml:space="preserve">, </w:t>
            </w:r>
            <w:r w:rsidR="00943B15" w:rsidRPr="003A087D">
              <w:rPr>
                <w:rFonts w:ascii="Asap" w:eastAsia="맑은 고딕" w:hAnsi="Asap" w:cs="맑은 고딕"/>
              </w:rPr>
              <w:t xml:space="preserve">unlike previous </w:t>
            </w:r>
            <w:proofErr w:type="gramStart"/>
            <w:r w:rsidR="00943B15" w:rsidRPr="003A087D">
              <w:rPr>
                <w:rFonts w:ascii="Asap" w:eastAsia="맑은 고딕" w:hAnsi="Asap" w:cs="맑은 고딕"/>
              </w:rPr>
              <w:t>research[</w:t>
            </w:r>
            <w:proofErr w:type="gramEnd"/>
            <w:r w:rsidR="00943B15" w:rsidRPr="003A087D">
              <w:rPr>
                <w:rFonts w:ascii="Asap" w:eastAsia="맑은 고딕" w:hAnsi="Asap" w:cs="맑은 고딕"/>
              </w:rPr>
              <w:t>4]</w:t>
            </w:r>
            <w:r w:rsidRPr="003A087D">
              <w:rPr>
                <w:rFonts w:ascii="Asap" w:eastAsia="Asap" w:hAnsi="Asap" w:cs="Asap"/>
              </w:rPr>
              <w:t xml:space="preserve">. This makes it easier to apply to </w:t>
            </w:r>
            <w:r w:rsidR="00943B15" w:rsidRPr="003A087D">
              <w:rPr>
                <w:rFonts w:ascii="Asap" w:eastAsia="Asap" w:hAnsi="Asap" w:cs="Asap"/>
              </w:rPr>
              <w:t>HW</w:t>
            </w:r>
            <w:r w:rsidRPr="003A087D">
              <w:rPr>
                <w:rFonts w:ascii="Asap" w:eastAsia="Asap" w:hAnsi="Asap" w:cs="Asap"/>
              </w:rPr>
              <w:t xml:space="preserve">, and </w:t>
            </w:r>
            <w:r w:rsidR="00943B15" w:rsidRPr="003A087D">
              <w:rPr>
                <w:rFonts w:ascii="Asap" w:eastAsia="Asap" w:hAnsi="Asap" w:cs="Asap"/>
              </w:rPr>
              <w:t xml:space="preserve">I </w:t>
            </w:r>
            <w:r w:rsidRPr="003A087D">
              <w:rPr>
                <w:rFonts w:ascii="Asap" w:eastAsia="Asap" w:hAnsi="Asap" w:cs="Asap"/>
              </w:rPr>
              <w:t xml:space="preserve">will see if it will perform same for </w:t>
            </w:r>
            <w:r w:rsidR="00943B15" w:rsidRPr="003A087D">
              <w:rPr>
                <w:rFonts w:ascii="Asap" w:eastAsia="Asap" w:hAnsi="Asap" w:cs="Asap"/>
              </w:rPr>
              <w:t xml:space="preserve">other </w:t>
            </w:r>
            <w:r w:rsidRPr="003A087D">
              <w:rPr>
                <w:rFonts w:ascii="Asap" w:eastAsia="Asap" w:hAnsi="Asap" w:cs="Asap"/>
              </w:rPr>
              <w:t>code</w:t>
            </w:r>
            <w:r w:rsidR="00943B15" w:rsidRPr="003A087D">
              <w:rPr>
                <w:rFonts w:ascii="Asap" w:eastAsia="Asap" w:hAnsi="Asap" w:cs="Asap"/>
              </w:rPr>
              <w:t>, i.e. BCH, polar code</w:t>
            </w:r>
            <w:r w:rsidRPr="003A087D">
              <w:rPr>
                <w:rFonts w:ascii="Asap" w:eastAsia="Asap" w:hAnsi="Asap" w:cs="Asap"/>
              </w:rPr>
              <w:t xml:space="preserve"> in the future.</w:t>
            </w:r>
          </w:p>
          <w:p w:rsidR="00F81FEA" w:rsidRPr="003A087D" w:rsidRDefault="00F81FEA" w:rsidP="00F8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50" w:firstLine="110"/>
              <w:rPr>
                <w:rFonts w:ascii="Asap" w:hAnsi="Asap" w:cs="Asap"/>
              </w:rPr>
            </w:pPr>
          </w:p>
          <w:p w:rsidR="00F81FEA" w:rsidRPr="003A087D" w:rsidRDefault="00F81FEA" w:rsidP="00F8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50" w:firstLine="110"/>
              <w:rPr>
                <w:rFonts w:ascii="Asap" w:hAnsi="Asap" w:cs="Arial"/>
                <w:color w:val="222222"/>
                <w:sz w:val="20"/>
                <w:szCs w:val="20"/>
                <w:shd w:val="clear" w:color="auto" w:fill="FFFFFF"/>
              </w:rPr>
            </w:pPr>
            <w:r w:rsidRPr="003A087D">
              <w:rPr>
                <w:rFonts w:ascii="Asap" w:hAnsi="Asap" w:cs="Asap"/>
              </w:rPr>
              <w:t xml:space="preserve">[1] </w:t>
            </w:r>
            <w:proofErr w:type="spellStart"/>
            <w:r w:rsidRPr="003A087D">
              <w:rPr>
                <w:rFonts w:ascii="Asap" w:hAnsi="Asap" w:cs="Arial"/>
                <w:color w:val="222222"/>
                <w:sz w:val="20"/>
                <w:szCs w:val="20"/>
                <w:shd w:val="clear" w:color="auto" w:fill="FFFFFF"/>
              </w:rPr>
              <w:t>Nachmani</w:t>
            </w:r>
            <w:proofErr w:type="spellEnd"/>
            <w:r w:rsidRPr="003A087D">
              <w:rPr>
                <w:rFonts w:ascii="Asap" w:hAnsi="Asap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3A087D">
              <w:rPr>
                <w:rFonts w:ascii="Asap" w:hAnsi="Asap" w:cs="Arial"/>
                <w:color w:val="222222"/>
                <w:sz w:val="20"/>
                <w:szCs w:val="20"/>
                <w:shd w:val="clear" w:color="auto" w:fill="FFFFFF"/>
              </w:rPr>
              <w:t>Eliya</w:t>
            </w:r>
            <w:proofErr w:type="spellEnd"/>
            <w:r w:rsidRPr="003A087D">
              <w:rPr>
                <w:rFonts w:ascii="Asap" w:hAnsi="Asap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3A087D">
              <w:rPr>
                <w:rFonts w:ascii="Asap" w:hAnsi="Asap" w:cs="Arial"/>
                <w:color w:val="222222"/>
                <w:sz w:val="20"/>
                <w:szCs w:val="20"/>
                <w:shd w:val="clear" w:color="auto" w:fill="FFFFFF"/>
              </w:rPr>
              <w:t>Yair</w:t>
            </w:r>
            <w:proofErr w:type="spellEnd"/>
            <w:r w:rsidRPr="003A087D">
              <w:rPr>
                <w:rFonts w:ascii="Asap" w:hAnsi="Asap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A087D">
              <w:rPr>
                <w:rFonts w:ascii="Asap" w:hAnsi="Asap" w:cs="Arial"/>
                <w:color w:val="222222"/>
                <w:sz w:val="20"/>
                <w:szCs w:val="20"/>
                <w:shd w:val="clear" w:color="auto" w:fill="FFFFFF"/>
              </w:rPr>
              <w:t>Be'ery</w:t>
            </w:r>
            <w:proofErr w:type="spellEnd"/>
            <w:r w:rsidRPr="003A087D">
              <w:rPr>
                <w:rFonts w:ascii="Asap" w:hAnsi="Asap" w:cs="Arial"/>
                <w:color w:val="222222"/>
                <w:sz w:val="20"/>
                <w:szCs w:val="20"/>
                <w:shd w:val="clear" w:color="auto" w:fill="FFFFFF"/>
              </w:rPr>
              <w:t xml:space="preserve">, and David </w:t>
            </w:r>
            <w:proofErr w:type="spellStart"/>
            <w:r w:rsidRPr="003A087D">
              <w:rPr>
                <w:rFonts w:ascii="Asap" w:hAnsi="Asap" w:cs="Arial"/>
                <w:color w:val="222222"/>
                <w:sz w:val="20"/>
                <w:szCs w:val="20"/>
                <w:shd w:val="clear" w:color="auto" w:fill="FFFFFF"/>
              </w:rPr>
              <w:t>Burshtein</w:t>
            </w:r>
            <w:proofErr w:type="spellEnd"/>
            <w:r w:rsidRPr="003A087D">
              <w:rPr>
                <w:rFonts w:ascii="Asap" w:hAnsi="Asap" w:cs="Arial"/>
                <w:color w:val="222222"/>
                <w:sz w:val="20"/>
                <w:szCs w:val="20"/>
                <w:shd w:val="clear" w:color="auto" w:fill="FFFFFF"/>
              </w:rPr>
              <w:t>. "Learning to decode linear codes using deep learning." </w:t>
            </w:r>
            <w:r w:rsidRPr="003A087D">
              <w:rPr>
                <w:rFonts w:ascii="Asap" w:hAnsi="Asap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2016 54th Annual Allerton Conference on Communication, Control, and Computing (Allerton)</w:t>
            </w:r>
            <w:r w:rsidRPr="003A087D">
              <w:rPr>
                <w:rFonts w:ascii="Asap" w:hAnsi="Asap" w:cs="Arial"/>
                <w:color w:val="222222"/>
                <w:sz w:val="20"/>
                <w:szCs w:val="20"/>
                <w:shd w:val="clear" w:color="auto" w:fill="FFFFFF"/>
              </w:rPr>
              <w:t>. IEEE, 2016.</w:t>
            </w:r>
          </w:p>
          <w:p w:rsidR="00D42C8B" w:rsidRPr="003A087D" w:rsidRDefault="00D42C8B" w:rsidP="00F8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50" w:firstLine="110"/>
              <w:rPr>
                <w:rFonts w:ascii="Asap" w:hAnsi="Asap"/>
                <w:sz w:val="18"/>
                <w:szCs w:val="18"/>
              </w:rPr>
            </w:pPr>
            <w:r w:rsidRPr="003A087D">
              <w:rPr>
                <w:rFonts w:ascii="Asap" w:hAnsi="Asap" w:cs="Asap"/>
              </w:rPr>
              <w:t xml:space="preserve">[2] </w:t>
            </w:r>
            <w:r w:rsidRPr="003A087D">
              <w:rPr>
                <w:rFonts w:ascii="Asap" w:hAnsi="Asap"/>
                <w:sz w:val="18"/>
                <w:szCs w:val="18"/>
              </w:rPr>
              <w:t>Wang, Qing, et al. "A model-driven deep learning method for normalized min-sum LDPC decoding." 2020 IEEE International Conference on Communications Workshops (ICC Workshops). IEEE, 2020</w:t>
            </w:r>
          </w:p>
          <w:p w:rsidR="003A087D" w:rsidRPr="003A087D" w:rsidRDefault="00943B15" w:rsidP="003A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50" w:firstLine="110"/>
              <w:rPr>
                <w:rFonts w:ascii="Asap" w:hAnsi="Asap" w:cs="Asap"/>
              </w:rPr>
            </w:pPr>
            <w:r w:rsidRPr="003A087D">
              <w:rPr>
                <w:rFonts w:ascii="Asap" w:hAnsi="Asap" w:cs="Asap"/>
              </w:rPr>
              <w:t>[3]</w:t>
            </w:r>
            <w:r w:rsidR="003A087D" w:rsidRPr="003A087D">
              <w:rPr>
                <w:rFonts w:ascii="Asap" w:hAnsi="Asap" w:cs="Asap"/>
              </w:rPr>
              <w:t xml:space="preserve"> Chen, </w:t>
            </w:r>
            <w:proofErr w:type="spellStart"/>
            <w:r w:rsidR="003A087D" w:rsidRPr="003A087D">
              <w:rPr>
                <w:rFonts w:ascii="Asap" w:hAnsi="Asap" w:cs="Asap"/>
              </w:rPr>
              <w:t>Jinghu</w:t>
            </w:r>
            <w:proofErr w:type="spellEnd"/>
            <w:r w:rsidR="003A087D" w:rsidRPr="003A087D">
              <w:rPr>
                <w:rFonts w:ascii="Asap" w:hAnsi="Asap" w:cs="Asap"/>
              </w:rPr>
              <w:t>, et al. "Reduced-complexity decoding of LDPC codes." IEEE transactions on communications 53.8 (2005): 1288-1299.</w:t>
            </w:r>
          </w:p>
          <w:p w:rsidR="00943B15" w:rsidRPr="00F81FEA" w:rsidRDefault="00943B15" w:rsidP="00F8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50" w:firstLine="110"/>
              <w:rPr>
                <w:rFonts w:ascii="Asap" w:hAnsi="Asap" w:cs="Asap" w:hint="eastAsia"/>
              </w:rPr>
            </w:pPr>
            <w:r w:rsidRPr="003A087D">
              <w:rPr>
                <w:rFonts w:ascii="Asap" w:hAnsi="Asap" w:cs="Asap"/>
              </w:rPr>
              <w:t xml:space="preserve">[4] </w:t>
            </w:r>
            <w:proofErr w:type="spellStart"/>
            <w:r w:rsidRPr="003A087D">
              <w:rPr>
                <w:rFonts w:ascii="Asap" w:hAnsi="Asap" w:cs="Asap"/>
              </w:rPr>
              <w:t>Buchberger</w:t>
            </w:r>
            <w:proofErr w:type="spellEnd"/>
            <w:r w:rsidRPr="003A087D">
              <w:rPr>
                <w:rFonts w:ascii="Asap" w:hAnsi="Asap" w:cs="Asap"/>
              </w:rPr>
              <w:t>, Andreas, et al. "Pruning neural belief propagation decoders." 2020 IEEE International Symposium on Information Theory (ISIT). IEEE, 2020.</w:t>
            </w:r>
          </w:p>
        </w:tc>
      </w:tr>
    </w:tbl>
    <w:p w:rsidR="00523878" w:rsidRDefault="00523878"/>
    <w:sectPr w:rsidR="00523878">
      <w:headerReference w:type="default" r:id="rId7"/>
      <w:pgSz w:w="11906" w:h="16838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E35" w:rsidRDefault="00DE3E35">
      <w:pPr>
        <w:spacing w:line="240" w:lineRule="auto"/>
      </w:pPr>
      <w:r>
        <w:separator/>
      </w:r>
    </w:p>
  </w:endnote>
  <w:endnote w:type="continuationSeparator" w:id="0">
    <w:p w:rsidR="00DE3E35" w:rsidRDefault="00DE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ap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E35" w:rsidRDefault="00DE3E35">
      <w:pPr>
        <w:spacing w:line="240" w:lineRule="auto"/>
      </w:pPr>
      <w:r>
        <w:separator/>
      </w:r>
    </w:p>
  </w:footnote>
  <w:footnote w:type="continuationSeparator" w:id="0">
    <w:p w:rsidR="00DE3E35" w:rsidRDefault="00DE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878" w:rsidRDefault="00DE3E35">
    <w:pPr>
      <w:spacing w:line="240" w:lineRule="auto"/>
    </w:pPr>
    <w:r>
      <w:rPr>
        <w:b/>
      </w:rPr>
      <w:t xml:space="preserve">GEDU501: Scientific Writing       </w:t>
    </w:r>
    <w:r>
      <w:rPr>
        <w:rFonts w:ascii="Asap" w:eastAsia="Asap" w:hAnsi="Asap" w:cs="Asap"/>
      </w:rPr>
      <w:t xml:space="preserve">                                                                                               </w:t>
    </w:r>
    <w:r>
      <w:rPr>
        <w:b/>
      </w:rPr>
      <w:t>POSLEC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279E5"/>
    <w:multiLevelType w:val="multilevel"/>
    <w:tmpl w:val="4394D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433948"/>
    <w:multiLevelType w:val="multilevel"/>
    <w:tmpl w:val="84C4D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461E27"/>
    <w:multiLevelType w:val="hybridMultilevel"/>
    <w:tmpl w:val="E0107DFE"/>
    <w:lvl w:ilvl="0" w:tplc="010A4D46">
      <w:numFmt w:val="bullet"/>
      <w:lvlText w:val="-"/>
      <w:lvlJc w:val="left"/>
      <w:pPr>
        <w:ind w:left="1080" w:hanging="360"/>
      </w:pPr>
      <w:rPr>
        <w:rFonts w:ascii="Montserrat" w:eastAsiaTheme="minorEastAsia" w:hAnsi="Montserrat" w:cs="Montserrat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2D955892"/>
    <w:multiLevelType w:val="multilevel"/>
    <w:tmpl w:val="57BA1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5C1E75"/>
    <w:multiLevelType w:val="multilevel"/>
    <w:tmpl w:val="47586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01507F"/>
    <w:multiLevelType w:val="multilevel"/>
    <w:tmpl w:val="C3542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3C627F"/>
    <w:multiLevelType w:val="multilevel"/>
    <w:tmpl w:val="D0FCD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F45D37"/>
    <w:multiLevelType w:val="multilevel"/>
    <w:tmpl w:val="8A44E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E6126E"/>
    <w:multiLevelType w:val="multilevel"/>
    <w:tmpl w:val="6100C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878"/>
    <w:rsid w:val="00395ADE"/>
    <w:rsid w:val="003A087D"/>
    <w:rsid w:val="003F4929"/>
    <w:rsid w:val="0045781C"/>
    <w:rsid w:val="00523878"/>
    <w:rsid w:val="007902E6"/>
    <w:rsid w:val="008F66B3"/>
    <w:rsid w:val="00943B15"/>
    <w:rsid w:val="00966947"/>
    <w:rsid w:val="00A75120"/>
    <w:rsid w:val="00AE4C76"/>
    <w:rsid w:val="00BB7DC9"/>
    <w:rsid w:val="00C92F25"/>
    <w:rsid w:val="00CC6C55"/>
    <w:rsid w:val="00D42C8B"/>
    <w:rsid w:val="00DE3E35"/>
    <w:rsid w:val="00F81FEA"/>
    <w:rsid w:val="00F9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4CA3"/>
  <w15:docId w15:val="{B87BE291-B0EA-41D8-92BB-CB4C3405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EastAsia" w:hAnsi="Montserrat" w:cs="Montserrat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List Paragraph"/>
    <w:basedOn w:val="a"/>
    <w:uiPriority w:val="34"/>
    <w:qFormat/>
    <w:rsid w:val="008F6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csdl</cp:lastModifiedBy>
  <cp:revision>14</cp:revision>
  <dcterms:created xsi:type="dcterms:W3CDTF">2022-11-30T02:27:00Z</dcterms:created>
  <dcterms:modified xsi:type="dcterms:W3CDTF">2022-11-30T03:10:00Z</dcterms:modified>
</cp:coreProperties>
</file>