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lineRule="auto" w:line="26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Style15"/>
        <w:spacing w:lineRule="auto" w:line="26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Style15"/>
        <w:spacing w:lineRule="auto" w:line="26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Style15"/>
        <w:spacing w:lineRule="auto" w:line="264"/>
        <w:jc w:val="center"/>
        <w:rPr>
          <w:rFonts w:ascii="NanumGothic;맑은 고딕" w:hAnsi="NanumGothic;맑은 고딕" w:eastAsia="NanumGothic;맑은 고딕" w:cs="NanumGothic;맑은 고딕"/>
          <w:b/>
          <w:bCs/>
          <w:sz w:val="60"/>
          <w:szCs w:val="60"/>
          <w:lang w:eastAsia="ko-KR"/>
        </w:rPr>
      </w:pPr>
      <w:r>
        <w:rPr>
          <w:rFonts w:ascii="NanumGothic;맑은 고딕" w:hAnsi="NanumGothic;맑은 고딕" w:cs="NanumGothic;맑은 고딕" w:eastAsia="NanumGothic;맑은 고딕"/>
          <w:b/>
          <w:bCs/>
          <w:sz w:val="60"/>
          <w:szCs w:val="60"/>
          <w:lang w:eastAsia="ko-KR"/>
        </w:rPr>
        <w:t>요구 사항 명세</w:t>
      </w:r>
    </w:p>
    <w:p>
      <w:pPr>
        <w:pStyle w:val="Style15"/>
        <w:spacing w:lineRule="auto" w:line="264"/>
        <w:jc w:val="center"/>
        <w:rPr>
          <w:rFonts w:ascii="NanumGothic;맑은 고딕" w:hAnsi="NanumGothic;맑은 고딕" w:eastAsia="NanumGothic;맑은 고딕" w:cs="NanumGothic;맑은 고딕"/>
          <w:b/>
          <w:bCs/>
          <w:sz w:val="40"/>
          <w:szCs w:val="40"/>
          <w:lang w:eastAsia="ko-KR"/>
        </w:rPr>
      </w:pPr>
      <w:r>
        <w:rPr>
          <w:rFonts w:eastAsia="NanumGothic;맑은 고딕" w:cs="NanumGothic;맑은 고딕" w:ascii="NanumGothic;맑은 고딕" w:hAnsi="NanumGothic;맑은 고딕"/>
          <w:b/>
          <w:bCs/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rFonts w:ascii="NanumGothic;맑은 고딕" w:hAnsi="NanumGothic;맑은 고딕" w:eastAsia="NanumGothic;맑은 고딕" w:cs="NanumGothic;맑은 고딕"/>
          <w:b/>
          <w:bCs/>
          <w:sz w:val="40"/>
          <w:szCs w:val="40"/>
          <w:lang w:eastAsia="ko-KR"/>
        </w:rPr>
      </w:pPr>
      <w:r>
        <w:rPr>
          <w:rFonts w:eastAsia="NanumGothic;맑은 고딕" w:cs="NanumGothic;맑은 고딕" w:ascii="NanumGothic;맑은 고딕" w:hAnsi="NanumGothic;맑은 고딕"/>
          <w:b/>
          <w:bCs/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rFonts w:ascii="NanumGothic;맑은 고딕" w:hAnsi="NanumGothic;맑은 고딕" w:eastAsia="NanumGothic;맑은 고딕" w:cs="NanumGothic;맑은 고딕"/>
          <w:sz w:val="40"/>
          <w:szCs w:val="40"/>
          <w:lang w:eastAsia="ko-KR"/>
        </w:rPr>
      </w:pPr>
      <w:r>
        <w:rPr>
          <w:rFonts w:eastAsia="NanumGothic;맑은 고딕" w:cs="NanumGothic;맑은 고딕" w:ascii="NanumGothic;맑은 고딕" w:hAnsi="NanumGothic;맑은 고딕"/>
          <w:b/>
          <w:bCs/>
          <w:sz w:val="40"/>
          <w:szCs w:val="40"/>
          <w:lang w:eastAsia="ko-KR"/>
        </w:rPr>
        <w:t>(version 0.0)</w:t>
      </w:r>
    </w:p>
    <w:p>
      <w:pPr>
        <w:pStyle w:val="Style15"/>
        <w:spacing w:lineRule="auto" w:line="264"/>
        <w:jc w:val="center"/>
        <w:rPr>
          <w:rFonts w:ascii="NanumGothic;맑은 고딕" w:hAnsi="NanumGothic;맑은 고딕" w:eastAsia="NanumGothic;맑은 고딕" w:cs="NanumGothic;맑은 고딕"/>
          <w:sz w:val="40"/>
          <w:szCs w:val="40"/>
          <w:lang w:eastAsia="ko-KR"/>
        </w:rPr>
      </w:pPr>
      <w:r>
        <w:rPr>
          <w:rFonts w:eastAsia="NanumGothic;맑은 고딕" w:cs="NanumGothic;맑은 고딕" w:ascii="NanumGothic;맑은 고딕" w:hAnsi="NanumGothic;맑은 고딕"/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>작성일자 : 2026-05-07</w:t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>작성자 : 조창제</w:t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sectPr>
          <w:type w:val="nextPage"/>
          <w:pgSz w:w="11906" w:h="16838"/>
          <w:pgMar w:left="1417" w:right="1700" w:gutter="0" w:header="0" w:top="1417" w:footer="0" w:bottom="1437"/>
          <w:pgNumType w:fmt="decimal"/>
          <w:formProt w:val="false"/>
          <w:textDirection w:val="lrTb"/>
          <w:docGrid w:type="default" w:linePitch="360" w:charSpace="0"/>
        </w:sectPr>
        <w:pStyle w:val="Style15"/>
        <w:spacing w:lineRule="auto" w:line="264"/>
        <w:jc w:val="center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</w:r>
    </w:p>
    <w:p>
      <w:pPr>
        <w:pStyle w:val="Normal"/>
        <w:numPr>
          <w:ilvl w:val="0"/>
          <w:numId w:val="0"/>
        </w:numPr>
        <w:rPr>
          <w:lang w:eastAsia="ko-KR"/>
        </w:rPr>
      </w:pPr>
      <w:r>
        <w:rPr>
          <w:lang w:eastAsia="ko-KR"/>
        </w:rPr>
      </w:r>
      <w:r>
        <w:br w:type="page"/>
      </w:r>
    </w:p>
    <w:p>
      <w:pPr>
        <w:pStyle w:val="Normal"/>
        <w:rPr>
          <w:lang w:eastAsia="ko-KR"/>
        </w:rPr>
      </w:pPr>
      <w:r>
        <w:rPr>
          <w:lang w:eastAsia="ko-KR"/>
        </w:rPr>
      </w:r>
    </w:p>
    <w:p>
      <w:pPr>
        <w:pStyle w:val="Style15"/>
        <w:tabs>
          <w:tab w:val="clear" w:pos="800"/>
          <w:tab w:val="right" w:pos="13150" w:leader="none"/>
        </w:tabs>
        <w:spacing w:lineRule="auto" w:line="247"/>
        <w:jc w:val="center"/>
        <w:rPr>
          <w:b/>
          <w:bCs/>
          <w:sz w:val="30"/>
          <w:szCs w:val="30"/>
          <w:lang w:eastAsia="ko-KR"/>
        </w:rPr>
      </w:pPr>
      <w:r>
        <w:rPr>
          <w:b/>
          <w:bCs/>
          <w:sz w:val="30"/>
          <w:szCs w:val="30"/>
          <w:lang w:eastAsia="ko-KR"/>
        </w:rPr>
      </w:r>
    </w:p>
    <w:p>
      <w:pPr>
        <w:pStyle w:val="Style15"/>
        <w:tabs>
          <w:tab w:val="clear" w:pos="800"/>
          <w:tab w:val="right" w:pos="13150" w:leader="none"/>
        </w:tabs>
        <w:spacing w:lineRule="auto" w:line="247"/>
        <w:jc w:val="center"/>
        <w:rPr>
          <w:b/>
          <w:bCs/>
          <w:sz w:val="42"/>
          <w:szCs w:val="42"/>
          <w:lang w:eastAsia="ko-KR"/>
        </w:rPr>
      </w:pPr>
      <w:r>
        <w:rPr>
          <w:b/>
          <w:bCs/>
          <w:sz w:val="42"/>
          <w:szCs w:val="42"/>
          <w:lang w:eastAsia="ko-KR"/>
        </w:rPr>
        <w:t>목   차</w:t>
      </w:r>
    </w:p>
    <w:p>
      <w:pPr>
        <w:pStyle w:val="Style15"/>
        <w:tabs>
          <w:tab w:val="clear" w:pos="800"/>
          <w:tab w:val="right" w:pos="13150" w:leader="none"/>
        </w:tabs>
        <w:spacing w:lineRule="auto" w:line="247"/>
        <w:jc w:val="center"/>
        <w:rPr>
          <w:b/>
          <w:bCs/>
          <w:sz w:val="42"/>
          <w:szCs w:val="42"/>
          <w:lang w:eastAsia="ko-KR"/>
        </w:rPr>
      </w:pPr>
      <w:r>
        <w:rPr>
          <w:b/>
          <w:bCs/>
          <w:sz w:val="42"/>
          <w:szCs w:val="42"/>
          <w:lang w:eastAsia="ko-KR"/>
        </w:rPr>
      </w:r>
    </w:p>
    <w:p>
      <w:pPr>
        <w:pStyle w:val="Style15"/>
        <w:tabs>
          <w:tab w:val="clear" w:pos="800"/>
          <w:tab w:val="right" w:pos="13150" w:leader="none"/>
        </w:tabs>
        <w:spacing w:lineRule="auto" w:line="247"/>
        <w:jc w:val="center"/>
        <w:rPr>
          <w:b/>
          <w:bCs/>
          <w:sz w:val="42"/>
          <w:szCs w:val="42"/>
          <w:lang w:eastAsia="ko-KR"/>
        </w:rPr>
      </w:pPr>
      <w:r>
        <w:rPr>
          <w:b/>
          <w:bCs/>
          <w:sz w:val="42"/>
          <w:szCs w:val="42"/>
          <w:lang w:eastAsia="ko-KR"/>
        </w:rPr>
      </w:r>
    </w:p>
    <w:p>
      <w:pPr>
        <w:pStyle w:val="Style15"/>
        <w:tabs>
          <w:tab w:val="clear" w:pos="800"/>
          <w:tab w:val="right" w:pos="9630" w:leader="none"/>
        </w:tabs>
        <w:rPr>
          <w:b/>
          <w:bCs/>
          <w:sz w:val="42"/>
          <w:szCs w:val="42"/>
          <w:lang w:eastAsia="ko-KR"/>
        </w:rPr>
      </w:pPr>
      <w:r>
        <w:rPr>
          <w:b/>
          <w:bCs/>
          <w:sz w:val="42"/>
          <w:szCs w:val="42"/>
          <w:lang w:eastAsia="ko-KR"/>
        </w:rPr>
      </w:r>
    </w:p>
    <w:p>
      <w:pPr>
        <w:pStyle w:val="Style15"/>
        <w:tabs>
          <w:tab w:val="clear" w:pos="800"/>
          <w:tab w:val="right" w:pos="13150" w:leader="none"/>
        </w:tabs>
        <w:spacing w:lineRule="auto" w:line="340"/>
        <w:rPr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1. 개요</w:t>
      </w:r>
      <w:r>
        <w:rPr>
          <w:lang w:eastAsia="ko-KR"/>
        </w:rPr>
        <w:tab/>
      </w:r>
      <w:r>
        <w:rPr>
          <w:b/>
          <w:bCs/>
          <w:sz w:val="28"/>
          <w:szCs w:val="28"/>
          <w:lang w:eastAsia="ko-KR"/>
        </w:rPr>
        <w:t>1</w:t>
      </w:r>
    </w:p>
    <w:p>
      <w:pPr>
        <w:pStyle w:val="Style15"/>
        <w:tabs>
          <w:tab w:val="clear" w:pos="800"/>
          <w:tab w:val="right" w:pos="13150" w:leader="none"/>
        </w:tabs>
        <w:spacing w:lineRule="auto" w:line="340"/>
        <w:rPr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2. 요구사항 정의</w:t>
      </w:r>
      <w:r>
        <w:rPr>
          <w:lang w:eastAsia="ko-KR"/>
        </w:rPr>
        <w:tab/>
      </w:r>
      <w:r>
        <w:rPr>
          <w:b/>
          <w:bCs/>
          <w:sz w:val="28"/>
          <w:szCs w:val="28"/>
          <w:lang w:eastAsia="ko-KR"/>
        </w:rPr>
        <w:t>2</w:t>
      </w:r>
    </w:p>
    <w:p>
      <w:pPr>
        <w:pStyle w:val="Style15"/>
        <w:tabs>
          <w:tab w:val="clear" w:pos="800"/>
          <w:tab w:val="right" w:pos="13150" w:leader="none"/>
        </w:tabs>
        <w:spacing w:lineRule="auto" w:line="340"/>
        <w:rPr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3. 요구사항 명세</w:t>
      </w:r>
      <w:r>
        <w:rPr>
          <w:lang w:eastAsia="ko-KR"/>
        </w:rPr>
        <w:tab/>
      </w:r>
      <w:r>
        <w:rPr>
          <w:b/>
          <w:bCs/>
          <w:sz w:val="28"/>
          <w:szCs w:val="28"/>
          <w:lang w:eastAsia="ko-KR"/>
        </w:rPr>
        <w:t>4</w:t>
      </w:r>
    </w:p>
    <w:p>
      <w:pPr>
        <w:pStyle w:val="Style15"/>
        <w:tabs>
          <w:tab w:val="clear" w:pos="800"/>
          <w:tab w:val="right" w:pos="13150" w:leader="none"/>
        </w:tabs>
        <w:spacing w:lineRule="auto" w:line="3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메뉴얼 변경이력</w:t>
      </w:r>
      <w:r>
        <w:rPr/>
        <w:tab/>
      </w:r>
      <w:r>
        <w:rPr>
          <w:b/>
          <w:bCs/>
          <w:sz w:val="28"/>
          <w:szCs w:val="28"/>
        </w:rPr>
        <w:t>24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3" w:right="1133" w:gutter="0" w:header="566" w:top="1133" w:footer="566" w:bottom="1133"/>
          <w:pgNumType w:fmt="decimal"/>
          <w:formProt w:val="false"/>
          <w:textDirection w:val="lrTb"/>
          <w:docGrid w:type="default" w:linePitch="360" w:charSpace="0"/>
        </w:sectPr>
        <w:pStyle w:val="Style15"/>
        <w:tabs>
          <w:tab w:val="clear" w:pos="800"/>
          <w:tab w:val="right" w:pos="963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21"/>
        <w:numPr>
          <w:ilvl w:val="0"/>
          <w:numId w:val="1"/>
        </w:numPr>
        <w:ind w:hanging="0" w:start="0"/>
        <w:rPr/>
      </w:pPr>
      <w:r>
        <w:rPr/>
        <w:t>개요</w:t>
      </w:r>
    </w:p>
    <w:p>
      <w:pPr>
        <w:pStyle w:val="31"/>
        <w:numPr>
          <w:ilvl w:val="1"/>
          <w:numId w:val="4"/>
        </w:numPr>
        <w:rPr/>
      </w:pPr>
      <w:r>
        <w:rPr/>
        <w:t>요구사항 명세(Software Requirements Statements, SRS)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소프트웨어 프로젝트의 기능 및 비기능 요구사항을 요약한 문서</w:t>
      </w:r>
    </w:p>
    <w:p>
      <w:pPr>
        <w:pStyle w:val="41"/>
        <w:numPr>
          <w:ilvl w:val="2"/>
          <w:numId w:val="5"/>
        </w:numPr>
        <w:rPr/>
      </w:pPr>
      <w:r>
        <w:rPr/>
        <w:t>구성요소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기능적 요구사항: 시스템이 무엇을 해야 하는지 설명</w:t>
      </w:r>
    </w:p>
    <w:p>
      <w:pPr>
        <w:pStyle w:val="61"/>
        <w:rPr>
          <w:lang w:eastAsia="ko-KR"/>
        </w:rPr>
      </w:pPr>
      <w:r>
        <w:rPr>
          <w:lang w:eastAsia="ko-KR"/>
        </w:rPr>
        <w:t>예시: {주체:사용자}가 {행동:로그인}할 수 있도록 해야 한다.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비기능적 요구사항: 시스템이 어떻게 동작해야 하는지 설명(성능, 보안 등)</w:t>
      </w:r>
    </w:p>
    <w:p>
      <w:pPr>
        <w:pStyle w:val="61"/>
        <w:rPr>
          <w:lang w:eastAsia="ko-KR"/>
        </w:rPr>
      </w:pPr>
      <w:r>
        <w:rPr>
          <w:lang w:eastAsia="ko-KR"/>
        </w:rPr>
        <w:t>예시: {주체:로그인응답}은 {조건:2초 이내} 이어야 한다.</w:t>
      </w:r>
    </w:p>
    <w:p>
      <w:pPr>
        <w:pStyle w:val="41"/>
        <w:numPr>
          <w:ilvl w:val="2"/>
          <w:numId w:val="5"/>
        </w:numPr>
        <w:rPr/>
      </w:pPr>
      <w:r>
        <w:rPr/>
        <w:t>작성 기준</w:t>
      </w:r>
    </w:p>
    <w:p>
      <w:pPr>
        <w:pStyle w:val="61"/>
        <w:rPr>
          <w:lang w:eastAsia="ko-KR"/>
        </w:rPr>
      </w:pPr>
      <w:r>
        <w:rPr>
          <w:lang w:eastAsia="ko-KR"/>
        </w:rPr>
        <w:t>명확성: 문장의 의미가 명확하여 한 가지 의미로 해석되어야 함</w:t>
      </w:r>
    </w:p>
    <w:p>
      <w:pPr>
        <w:pStyle w:val="61"/>
        <w:rPr>
          <w:lang w:eastAsia="ko-KR"/>
        </w:rPr>
      </w:pPr>
      <w:r>
        <w:rPr>
          <w:lang w:eastAsia="ko-KR"/>
        </w:rPr>
        <w:t>검증 가능성: 요구사항이 테스트 가능한 형태여야 함</w:t>
      </w:r>
    </w:p>
    <w:p>
      <w:pPr>
        <w:pStyle w:val="61"/>
        <w:rPr>
          <w:lang w:eastAsia="ko-KR"/>
        </w:rPr>
      </w:pPr>
      <w:r>
        <w:rPr>
          <w:lang w:eastAsia="ko-KR"/>
        </w:rPr>
        <w:t>일관성: 다른 요구사항과 충돌되지 않아야 함</w:t>
      </w:r>
    </w:p>
    <w:p>
      <w:pPr>
        <w:pStyle w:val="61"/>
        <w:rPr>
          <w:lang w:eastAsia="ko-KR"/>
        </w:rPr>
      </w:pPr>
      <w:r>
        <w:rPr>
          <w:lang w:eastAsia="ko-KR"/>
        </w:rPr>
        <w:t>완전성: 필요한 조건이 빠짐없이 포함되어야 함</w:t>
      </w:r>
    </w:p>
    <w:p>
      <w:pPr>
        <w:pStyle w:val="61"/>
        <w:rPr>
          <w:lang w:eastAsia="ko-KR"/>
        </w:rPr>
      </w:pPr>
      <w:r>
        <w:rPr>
          <w:lang w:eastAsia="ko-KR"/>
        </w:rPr>
        <w:t>추적 가능성: 요구사항의 출처와 구현 위치를 추적할 수 있어야 함</w:t>
        <w:br/>
        <w:t>-예시: 회의록(2024/05/05), 문서, 법률(○조 ○항)</w:t>
      </w:r>
    </w:p>
    <w:p>
      <w:pPr>
        <w:pStyle w:val="41"/>
        <w:numPr>
          <w:ilvl w:val="2"/>
          <w:numId w:val="5"/>
        </w:numPr>
        <w:rPr/>
      </w:pPr>
      <w:r>
        <w:rPr/>
        <w:t>산출물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유스 케이스 다이어그램: 시스템과 사용자 간의 상호작용을 보여줌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클래스 다이어그램: 시스템 개체의 속성과 메서드를 보여줌</w:t>
      </w:r>
    </w:p>
    <w:p>
      <w:pPr>
        <w:pStyle w:val="41"/>
        <w:numPr>
          <w:ilvl w:val="2"/>
          <w:numId w:val="5"/>
        </w:numPr>
        <w:rPr/>
      </w:pPr>
      <w:r>
        <w:rPr/>
        <w:t>기대효과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수정 용이성: 기능 변경 시 이력이 명확하며, 영향도 분석이 용이</w:t>
      </w:r>
    </w:p>
    <w:p>
      <w:pPr>
        <w:pStyle w:val="5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추가 요구로 인한 혼선 최소화</w:t>
      </w:r>
    </w:p>
    <w:p>
      <w:pPr>
        <w:pStyle w:val="5"/>
        <w:numPr>
          <w:ilvl w:val="0"/>
          <w:numId w:val="3"/>
        </w:numPr>
        <w:rPr/>
      </w:pPr>
      <w:r>
        <w:rPr/>
        <w:t>구현에 대한 근거 제공</w:t>
      </w:r>
    </w:p>
    <w:p>
      <w:pPr>
        <w:pStyle w:val="5"/>
        <w:numPr>
          <w:ilvl w:val="0"/>
          <w:numId w:val="0"/>
        </w:numPr>
        <w:ind w:hanging="0" w:start="700" w:end="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21"/>
        <w:numPr>
          <w:ilvl w:val="0"/>
          <w:numId w:val="1"/>
        </w:numPr>
        <w:ind w:hanging="0" w:start="0"/>
        <w:rPr/>
      </w:pPr>
      <w:r>
        <w:rPr/>
        <w:t>요구사항 정의서</w:t>
      </w:r>
    </w:p>
    <w:p>
      <w:pPr>
        <w:pStyle w:val="Style15"/>
        <w:rPr/>
      </w:pPr>
      <w:r>
        <w:rPr/>
      </w:r>
    </w:p>
    <w:tbl>
      <w:tblPr>
        <w:tblW w:w="9525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220"/>
        <w:gridCol w:w="261"/>
        <w:gridCol w:w="735"/>
        <w:gridCol w:w="1841"/>
        <w:gridCol w:w="1725"/>
        <w:gridCol w:w="1247"/>
        <w:gridCol w:w="484"/>
        <w:gridCol w:w="763"/>
        <w:gridCol w:w="1249"/>
      </w:tblGrid>
      <w:tr>
        <w:trPr>
          <w:trHeight w:val="273" w:hRule="atLeast"/>
        </w:trPr>
        <w:tc>
          <w:tcPr>
            <w:tcW w:w="5782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정의서</w:t>
            </w:r>
          </w:p>
        </w:tc>
        <w:tc>
          <w:tcPr>
            <w:tcW w:w="1247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작성</w:t>
            </w:r>
          </w:p>
        </w:tc>
        <w:tc>
          <w:tcPr>
            <w:tcW w:w="1247" w:type="dxa"/>
            <w:gridSpan w:val="2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검토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승인</w:t>
            </w:r>
          </w:p>
        </w:tc>
      </w:tr>
      <w:tr>
        <w:trPr>
          <w:trHeight w:val="273" w:hRule="atLeast"/>
        </w:trPr>
        <w:tc>
          <w:tcPr>
            <w:tcW w:w="5782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바탕체" w:hAnsi="바탕체" w:eastAsia="바탕체" w:cs="바탕체"/>
                <w:lang w:eastAsia="ko-KR"/>
              </w:rPr>
            </w:pPr>
            <w:r>
              <w:rPr>
                <w:rFonts w:ascii="바탕체" w:hAnsi="바탕체" w:cs="바탕체" w:eastAsia="바탕체"/>
                <w:lang w:eastAsia="ko-KR"/>
              </w:rPr>
              <w:t>이민혁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5782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2026/05/14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9"/>
            <w:tcBorders>
              <w:top w:val="single" w:sz="6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9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>■ 기본사항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프로젝트명</w:t>
            </w:r>
          </w:p>
        </w:tc>
        <w:tc>
          <w:tcPr>
            <w:tcW w:w="8044" w:type="dxa"/>
            <w:gridSpan w:val="7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상표권</w:t>
            </w:r>
            <w:r>
              <w:rPr>
                <w:rFonts w:eastAsia="맑은 고딕" w:cs="바탕체" w:ascii="맑은 고딕" w:hAnsi="맑은 고딕"/>
                <w:lang w:eastAsia="ko-KR"/>
              </w:rPr>
              <w:t>+</w:t>
            </w:r>
            <w:r>
              <w:rPr>
                <w:rFonts w:ascii="맑은 고딕" w:hAnsi="맑은 고딕" w:cs="바탕체" w:eastAsia="맑은 고딕"/>
                <w:lang w:eastAsia="ko-KR"/>
              </w:rPr>
              <w:t>로고 디자인 도용 탐지 및 생성 서비스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목적</w:t>
            </w:r>
          </w:p>
        </w:tc>
        <w:tc>
          <w:tcPr>
            <w:tcW w:w="8044" w:type="dxa"/>
            <w:gridSpan w:val="7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브랜드 자산 보호의 자동화</w:t>
            </w:r>
            <w:r>
              <w:rPr>
                <w:rFonts w:eastAsia="맑은 고딕" w:cs="바탕체"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 w:cs="바탕체" w:eastAsia="맑은 고딕"/>
                <w:lang w:eastAsia="ko-KR"/>
              </w:rPr>
              <w:t>창작과 방어의 통합 프로세스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특이사항</w:t>
            </w:r>
          </w:p>
        </w:tc>
        <w:tc>
          <w:tcPr>
            <w:tcW w:w="8044" w:type="dxa"/>
            <w:gridSpan w:val="7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법적 면책 조항</w:t>
            </w:r>
            <w:r>
              <w:rPr>
                <w:rFonts w:eastAsia="맑은 고딕" w:cs="맑은 고딕" w:ascii="맑은 고딕" w:hAnsi="맑은 고딕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9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 xml:space="preserve">■ </w:t>
            </w:r>
            <w:r>
              <w:rPr>
                <w:rFonts w:ascii="맑은 고딕" w:hAnsi="맑은 고딕" w:cs="맑은 고딕" w:eastAsia="맑은 고딕"/>
              </w:rPr>
              <w:t>기능 요구사항</w:t>
            </w:r>
          </w:p>
        </w:tc>
      </w:tr>
      <w:tr>
        <w:trPr>
          <w:trHeight w:val="273" w:hRule="atLeast"/>
        </w:trPr>
        <w:tc>
          <w:tcPr>
            <w:tcW w:w="1220" w:type="dxa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구분</w:t>
            </w:r>
          </w:p>
        </w:tc>
        <w:tc>
          <w:tcPr>
            <w:tcW w:w="996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ID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기능명</w:t>
            </w:r>
          </w:p>
        </w:tc>
        <w:tc>
          <w:tcPr>
            <w:tcW w:w="3456" w:type="dxa"/>
            <w:gridSpan w:val="3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요구사항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비고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restart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도용 탐지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FR-01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유사도 분석 기능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상표</w:t>
            </w:r>
            <w:r>
              <w:rPr>
                <w:rFonts w:eastAsia="맑은 고딕" w:cs="바탕체" w:ascii="맑은 고딕" w:hAnsi="맑은 고딕"/>
                <w:lang w:eastAsia="ko-KR"/>
              </w:rPr>
              <w:t>·</w:t>
            </w:r>
            <w:r>
              <w:rPr>
                <w:rFonts w:ascii="맑은 고딕" w:hAnsi="맑은 고딕" w:cs="바탕체" w:eastAsia="맑은 고딕"/>
                <w:lang w:eastAsia="ko-KR"/>
              </w:rPr>
              <w:t>로고 디자인 대조 후 유사도를 표현</w:t>
            </w:r>
            <w:r>
              <w:rPr>
                <w:rFonts w:eastAsia="맑은 고딕" w:cs="바탕체" w:ascii="맑은 고딕" w:hAnsi="맑은 고딕"/>
                <w:lang w:eastAsia="ko-KR"/>
              </w:rPr>
              <w:t xml:space="preserve">(~% </w:t>
            </w:r>
            <w:r>
              <w:rPr>
                <w:rFonts w:ascii="맑은 고딕" w:hAnsi="맑은 고딕" w:cs="바탕체" w:eastAsia="맑은 고딕"/>
                <w:lang w:eastAsia="ko-KR"/>
              </w:rPr>
              <w:t>및 근거 제공</w:t>
            </w:r>
            <w:r>
              <w:rPr>
                <w:rFonts w:eastAsia="맑은 고딕" w:cs="바탕체" w:ascii="맑은 고딕" w:hAnsi="맑은 고딕"/>
                <w:lang w:eastAsia="ko-KR"/>
              </w:rPr>
              <w:t>)</w:t>
            </w:r>
            <w:r>
              <w:rPr>
                <w:rFonts w:ascii="맑은 고딕" w:hAnsi="맑은 고딕" w:cs="바탕체" w:eastAsia="맑은 고딕"/>
                <w:lang w:eastAsia="ko-KR"/>
              </w:rPr>
              <w:t>해야 한다</w:t>
            </w:r>
            <w:r>
              <w:rPr>
                <w:rFonts w:eastAsia="맑은 고딕" w:cs="바탕체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  <w:t xml:space="preserve">AI </w:t>
            </w:r>
            <w:r>
              <w:rPr>
                <w:rFonts w:ascii="맑은 고딕" w:hAnsi="맑은 고딕" w:cs="맑은 고딕" w:eastAsia="맑은 고딕"/>
                <w:lang w:eastAsia="ko-KR"/>
              </w:rPr>
              <w:t xml:space="preserve">알고리즘 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FR-02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유사 디자인 나열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  <w:t xml:space="preserve">DB </w:t>
            </w:r>
            <w:r>
              <w:rPr>
                <w:rFonts w:ascii="맑은 고딕" w:hAnsi="맑은 고딕" w:cs="맑은 고딕" w:eastAsia="맑은 고딕"/>
                <w:lang w:eastAsia="ko-KR"/>
              </w:rPr>
              <w:t>내 유사한 상표 및 로고 디자인 목록을 제공해야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FR-03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자연어 기반 유추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자연어 입력을 통해 유추된 상표</w:t>
            </w:r>
            <w:r>
              <w:rPr>
                <w:rFonts w:eastAsia="맑은 고딕" w:cs="바탕체" w:ascii="맑은 고딕" w:hAnsi="맑은 고딕"/>
                <w:lang w:eastAsia="ko-KR"/>
              </w:rPr>
              <w:t>·</w:t>
            </w:r>
            <w:r>
              <w:rPr>
                <w:rFonts w:ascii="맑은 고딕" w:hAnsi="맑은 고딕" w:cs="바탕체" w:eastAsia="맑은 고딕"/>
                <w:lang w:eastAsia="ko-KR"/>
              </w:rPr>
              <w:t>로고 디자인을 나열해야 한다</w:t>
            </w:r>
            <w:r>
              <w:rPr>
                <w:rFonts w:eastAsia="맑은 고딕" w:cs="바탕체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FR-04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이미지 기반 유추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이미지 입력을 통해 유추된 상표</w:t>
            </w:r>
            <w:r>
              <w:rPr>
                <w:rFonts w:eastAsia="맑은 고딕" w:cs="바탕체" w:ascii="맑은 고딕" w:hAnsi="맑은 고딕"/>
                <w:lang w:eastAsia="ko-KR"/>
              </w:rPr>
              <w:t>·</w:t>
            </w:r>
            <w:r>
              <w:rPr>
                <w:rFonts w:ascii="맑은 고딕" w:hAnsi="맑은 고딕" w:cs="바탕체" w:eastAsia="맑은 고딕"/>
                <w:lang w:eastAsia="ko-KR"/>
              </w:rPr>
              <w:t>로고 디자인을 나열해야 한다</w:t>
            </w:r>
            <w:r>
              <w:rPr>
                <w:rFonts w:eastAsia="맑은 고딕" w:cs="바탕체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FR-05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멀티모달 검색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바탕체" w:eastAsia="맑은 고딕"/>
                <w:lang w:eastAsia="ko-KR"/>
              </w:rPr>
              <w:t>자연어와 이미지를 결합한 입력을 통해 디자인을 검색</w:t>
            </w:r>
            <w:r>
              <w:rPr>
                <w:rFonts w:eastAsia="맑은 고딕" w:cs="바탕체" w:ascii="맑은 고딕" w:hAnsi="맑은 고딕"/>
                <w:lang w:eastAsia="ko-KR"/>
              </w:rPr>
              <w:t>/</w:t>
            </w:r>
            <w:r>
              <w:rPr>
                <w:rFonts w:ascii="맑은 고딕" w:hAnsi="맑은 고딕" w:cs="바탕체" w:eastAsia="맑은 고딕"/>
                <w:lang w:eastAsia="ko-KR"/>
              </w:rPr>
              <w:t>나열할 수 있어야 한다</w:t>
            </w:r>
            <w:r>
              <w:rPr>
                <w:rFonts w:eastAsia="맑은 고딕" w:cs="바탕체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 xml:space="preserve">멀티모달 </w:t>
            </w:r>
            <w:r>
              <w:rPr>
                <w:rFonts w:eastAsia="맑은 고딕" w:cs="맑은 고딕" w:ascii="맑은 고딕" w:hAnsi="맑은 고딕"/>
                <w:lang w:eastAsia="ko-KR"/>
              </w:rPr>
              <w:t>AI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restart"/>
            <w:tcBorders>
              <w:top w:val="single" w:sz="2" w:space="0" w:color="000000"/>
              <w:start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디자인 생성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FR-06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기초 디자인 생성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이미지와 자연어 입력을 통해 기초 디자인을 생성해야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FR-07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유사성 회피 가공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직접 제공한 스케치를 카테고리 기반으로 유사성이 낮은 디자인으로 가공해야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도용 방지 로직 포함</w:t>
            </w:r>
          </w:p>
        </w:tc>
      </w:tr>
      <w:tr>
        <w:trPr>
          <w:trHeight w:val="579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  <w:t>FR-08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스타일 카피 적용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기존 브랜드 로고의 스타일을 사용자의 스케치에 적용할 수 있어야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  <w:t>Style Transfer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restart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사용자 관리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UM-10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소셜 로그인 연동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소셜 연동을 통해 별도의 가입 절차 없이 간편 로그인을 지원 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</w:rPr>
              <w:t>OAuth 2.0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UM-11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히스토리 관리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사용자가 대조했던 상표 리포트와 생성한 디자인 결과물을 마이페이지에서 다시 확인할 수 있어야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 xml:space="preserve">DB </w:t>
            </w:r>
            <w:r>
              <w:rPr>
                <w:rFonts w:ascii="맑은 고딕" w:hAnsi="맑은 고딕" w:cs="맑은 고딕" w:eastAsia="맑은 고딕"/>
                <w:lang w:eastAsia="ko-KR"/>
              </w:rPr>
              <w:t>저장</w:t>
            </w:r>
          </w:p>
        </w:tc>
      </w:tr>
      <w:tr>
        <w:trPr>
          <w:trHeight w:val="273" w:hRule="atLeast"/>
        </w:trPr>
        <w:tc>
          <w:tcPr>
            <w:tcW w:w="1220" w:type="dxa"/>
            <w:vMerge w:val="restart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제약사항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NFR-01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응답 시간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대용량 고해상도 이미지 업로드 시</w:t>
            </w:r>
            <w:r>
              <w:rPr>
                <w:rFonts w:eastAsia="맑은 고딕" w:cs="맑은 고딕"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 w:cs="맑은 고딕" w:eastAsia="맑은 고딕"/>
                <w:lang w:eastAsia="ko-KR"/>
              </w:rPr>
              <w:t>시스템 부하를 줄이기 위해 서버 측에서 자동 리사이징 처리를 수행해야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NFR-02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이미지 처리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 xml:space="preserve">시스템은 영상 분석 요청 시 </w:t>
            </w:r>
            <w:r>
              <w:rPr>
                <w:rFonts w:eastAsia="맑은 고딕" w:cs="맑은 고딕" w:ascii="맑은 고딕" w:hAnsi="맑은 고딕"/>
                <w:lang w:eastAsia="ko-KR"/>
              </w:rPr>
              <w:t>1</w:t>
            </w:r>
            <w:r>
              <w:rPr>
                <w:rFonts w:ascii="맑은 고딕" w:hAnsi="맑은 고딕" w:cs="맑은 고딕" w:eastAsia="맑은 고딕"/>
                <w:lang w:eastAsia="ko-KR"/>
              </w:rPr>
              <w:t>분 이내에 분석을 시작할 수 있어야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NFR-03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데이터 보호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사용자가 업로드한 미발표 스케치나 로고 아이디어는 외부로 유출되지 않도록 암호화 하여 저장해야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NFR-04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접근 제어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로그인되지 않은 사용자는 상세 유사도 분석 리포트 조회나 로고 생성 기능을 사용 할 수 없도록 제한해야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/>
                <w:lang w:eastAsia="ko-KR"/>
              </w:rPr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  <w:t>NFR-05</w:t>
            </w:r>
          </w:p>
        </w:tc>
        <w:tc>
          <w:tcPr>
            <w:tcW w:w="1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가이드라인 시각화</w:t>
            </w:r>
          </w:p>
        </w:tc>
        <w:tc>
          <w:tcPr>
            <w:tcW w:w="3456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ascii="맑은 고딕" w:hAnsi="맑은 고딕" w:cs="맑은 고딕" w:eastAsia="맑은 고딕"/>
                <w:lang w:eastAsia="ko-KR"/>
              </w:rPr>
              <w:t>사이트 핵심 서비스 기능에 대한 가이드라인을 제공해야 한다</w:t>
            </w:r>
            <w:r>
              <w:rPr>
                <w:rFonts w:eastAsia="맑은 고딕" w:cs="맑은 고딕" w:ascii="맑은 고딕" w:hAnsi="맑은 고딕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lang w:eastAsia="ko-KR"/>
              </w:rPr>
            </w:pPr>
            <w:r>
              <w:rPr>
                <w:rFonts w:eastAsia="맑은 고딕" w:cs="맑은 고딕" w:ascii="맑은 고딕" w:hAnsi="맑은 고딕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22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ascii="맑은 고딕" w:hAnsi="맑은 고딕" w:cs="맑은 고딕" w:eastAsia="맑은 고딕"/>
              </w:rPr>
              <w:t>특이사항</w:t>
            </w:r>
          </w:p>
        </w:tc>
        <w:tc>
          <w:tcPr>
            <w:tcW w:w="8305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</w:rPr>
            </w:pPr>
            <w:r>
              <w:rPr>
                <w:rFonts w:eastAsia="맑은 고딕" w:cs="맑은 고딕" w:ascii="맑은 고딕" w:hAnsi="맑은 고딕"/>
              </w:rPr>
            </w:r>
          </w:p>
        </w:tc>
      </w:tr>
    </w:tbl>
    <w:p>
      <w:pPr>
        <w:pStyle w:val="Normal"/>
        <w:rPr>
          <w:sz w:val="2"/>
        </w:rPr>
      </w:pPr>
      <w:r>
        <w:rPr>
          <w:sz w:val="2"/>
        </w:rPr>
      </w:r>
    </w:p>
    <w:p>
      <w:pPr>
        <w:pStyle w:val="Style15"/>
        <w:rPr>
          <w:sz w:val="12"/>
          <w:szCs w:val="12"/>
        </w:rPr>
      </w:pPr>
      <w:r>
        <w:rPr>
          <w:b/>
          <w:bCs/>
        </w:rPr>
        <w:t xml:space="preserve">*참고 </w:t>
      </w:r>
      <w:r>
        <w:rPr/>
        <w:br/>
      </w:r>
      <w:r>
        <w:rPr>
          <w:sz w:val="12"/>
          <w:szCs w:val="12"/>
        </w:rPr>
        <w:t>기능요구사항(Functional Requirement, FR), 비기능 요구사항(Non-functional Requirement, NFR)</w:t>
      </w:r>
      <w:r>
        <w:rPr/>
        <w:br/>
      </w:r>
      <w:r>
        <w:rPr>
          <w:sz w:val="12"/>
          <w:szCs w:val="12"/>
        </w:rPr>
        <w:t>비즈니스요구사항(Business Requirement, BR), 사용자 인터페이스 요구사항(User Interface Requirement, UIR)</w:t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  <w:t xml:space="preserve">보안요구사항(Security Requirement, SR), 성능요구사항(Performance Requirement, PR), 제약사항(Constraints, CR), </w:t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  <w:t>운영요구사항(Operational Requirement, OR), 법적/규제 요구사항(Legal/Regulatory Requirement, LR)</w:t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21"/>
        <w:numPr>
          <w:ilvl w:val="0"/>
          <w:numId w:val="2"/>
        </w:numPr>
        <w:rPr/>
      </w:pPr>
      <w:r>
        <w:rPr/>
        <w:t>요구사항 명세서</w:t>
      </w:r>
    </w:p>
    <w:p>
      <w:pPr>
        <w:pStyle w:val="Style15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21"/>
        <w:numPr>
          <w:ilvl w:val="0"/>
          <w:numId w:val="0"/>
        </w:numPr>
        <w:ind w:hanging="0" w:start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525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>
        <w:trPr>
          <w:trHeight w:val="273" w:hRule="atLeast"/>
        </w:trPr>
        <w:tc>
          <w:tcPr>
            <w:tcW w:w="5782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작성</w:t>
            </w:r>
          </w:p>
        </w:tc>
        <w:tc>
          <w:tcPr>
            <w:tcW w:w="1247" w:type="dxa"/>
            <w:gridSpan w:val="2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검토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승인</w:t>
            </w:r>
          </w:p>
        </w:tc>
      </w:tr>
      <w:tr>
        <w:trPr>
          <w:trHeight w:val="273" w:hRule="atLeast"/>
        </w:trPr>
        <w:tc>
          <w:tcPr>
            <w:tcW w:w="5782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조창제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5782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2026/05/07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>
              <w:top w:val="single" w:sz="6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미디어 관리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FR-01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업로드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미디어 파일을 시스템에 업로드 할 수 있어야 한다.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restart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</w:t>
            </w:r>
          </w:p>
          <w:p>
            <w:pPr>
              <w:pStyle w:val="Style15"/>
              <w:jc w:val="center"/>
              <w:rPr/>
            </w:pPr>
            <w:r>
              <w:rPr/>
              <w:t>사항</w:t>
            </w:r>
          </w:p>
          <w:p>
            <w:pPr>
              <w:pStyle w:val="Style15"/>
              <w:jc w:val="center"/>
              <w:rPr/>
            </w:pPr>
            <w:r>
              <w:rPr/>
              <w:t>내역</w:t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최대 500MB로 제한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MP4 형식만 업로드 가능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업로드 진행 상태 표시 지원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업로드 완료 후 자동 분석 수행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>
                <w:lang w:eastAsia="ko-KR"/>
              </w:rPr>
            </w:pPr>
            <w:r>
              <w:rPr>
                <w:lang w:eastAsia="ko-KR"/>
              </w:rPr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기능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난이도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중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미디어 업로드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사용자는 미디어 파일을 업로드할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 xml:space="preserve">MP4 </w:t>
            </w: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지원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업로드 파일 크기 검증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업로드 파일의 크기를 검증해야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 xml:space="preserve">최대 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500MB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업로드 진행 상태 표시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업로드 진행 상태를 표시할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업로드 파일 형식 검증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지원하지 않는 파일 형식의 업로드를 제한해야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업로드 파일 정보 저장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업로드 완료 후 파일 정보를 저장해야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FR-01-06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업로드 실패 처리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업로드 실패 시 오류 메시지를 제공해야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FR-01-07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업로드 분석 연동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업로드 완료 후 분석 기능과 연동할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FR-01-08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업로드 권한 확인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로그인된 사용자만 업로드 기능을 사용할 수 있도록  제한해야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OAuth 2.0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미디어 관리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FR-02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목록 조회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등록된 미디어 목록을 조회 할 수 있어야 한다.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restart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</w:t>
            </w:r>
          </w:p>
          <w:p>
            <w:pPr>
              <w:pStyle w:val="Style15"/>
              <w:jc w:val="center"/>
              <w:rPr/>
            </w:pPr>
            <w:r>
              <w:rPr/>
              <w:t>사항</w:t>
            </w:r>
          </w:p>
          <w:p>
            <w:pPr>
              <w:pStyle w:val="Style15"/>
              <w:jc w:val="center"/>
              <w:rPr/>
            </w:pPr>
            <w:r>
              <w:rPr/>
              <w:t>내역</w:t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영상 제목 표시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업로드 일시 표시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영상 썸네일 표시</w:t>
            </w:r>
          </w:p>
          <w:p>
            <w:pPr>
              <w:pStyle w:val="Style15"/>
              <w:rPr>
                <w:lang w:eastAsia="ko-KR"/>
              </w:rPr>
            </w:pPr>
            <w:r>
              <w:rPr>
                <w:lang w:eastAsia="ko-KR"/>
              </w:rPr>
              <w:t>- 영상 선택 시 상세 조회 가능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>
                <w:lang w:eastAsia="ko-KR"/>
              </w:rPr>
            </w:pPr>
            <w:r>
              <w:rPr>
                <w:lang w:eastAsia="ko-KR"/>
              </w:rPr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기능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난이도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하</w:t>
            </w:r>
          </w:p>
        </w:tc>
      </w:tr>
      <w:tr>
        <w:trPr>
          <w:trHeight w:val="273" w:hRule="atLeast"/>
        </w:trPr>
        <w:tc>
          <w:tcPr>
            <w:tcW w:w="740" w:type="dxa"/>
            <w:vMerge w:val="continue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미디어 목록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사용자는 등록된 미디어 목록을 조회할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미디어 썸네일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미디어 썸네일 정보를 제공할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업로드 일시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미디어 업로드 일시 정보를 제공할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미디어 정렬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사용자는 업로드 일시 기준으로 목록을 정렬할 수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최신순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</w:rPr>
              <w:t>미디어 상세 이동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사용자는 목록에서 선택한 미디어의 상세 화면으로 이동할 수  있어야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eastAsia="함초롬바탕;Yu Gothic" w:cs="함초롬바탕;Yu Gothic"/>
                <w:sz w:val="16"/>
                <w:szCs w:val="16"/>
                <w:lang w:eastAsia="ko-KR"/>
              </w:rPr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FR-02-06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목록 조회 권한 확인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  <w:lang w:eastAsia="ko-KR"/>
              </w:rPr>
            </w:pPr>
            <w:r>
              <w:rPr>
                <w:rFonts w:ascii="함초롬바탕;Yu Gothic" w:hAnsi="함초롬바탕;Yu Gothic" w:cs="함초롬바탕;Yu Gothic" w:eastAsia="함초롬바탕;Yu Gothic"/>
                <w:sz w:val="16"/>
                <w:szCs w:val="16"/>
                <w:lang w:eastAsia="ko-KR"/>
              </w:rPr>
              <w:t>시스템은 로그인된 사용자만 목록 조회 기능을 사용할 수 있도록  제한해야 한다</w:t>
            </w: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xl65"/>
              <w:rPr>
                <w:rFonts w:ascii="함초롬바탕;Yu Gothic" w:hAnsi="함초롬바탕;Yu Gothic" w:eastAsia="함초롬바탕;Yu Gothic" w:cs="함초롬바탕;Yu Gothic"/>
                <w:sz w:val="16"/>
                <w:szCs w:val="16"/>
              </w:rPr>
            </w:pPr>
            <w:r>
              <w:rPr>
                <w:rFonts w:eastAsia="함초롬바탕;Yu Gothic" w:cs="함초롬바탕;Yu Gothic" w:ascii="함초롬바탕;Yu Gothic" w:hAnsi="함초롬바탕;Yu Gothic"/>
                <w:sz w:val="16"/>
                <w:szCs w:val="16"/>
              </w:rPr>
              <w:t>OAuth 2.0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탐지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유사도 분석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두 개의 디자인을 대조하여 정량적 유사도와 판단 근거를 제공한다.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이미지 특징점 추출 및 비교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백분율(%) 형태의 유사도 산출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형태, 색상, 배치 등 상세 분석 근거 텍스트 제공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유사도 수치 산출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비교 대상 간의 시각적 유사도를 % 수치로 계산한다.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분석 리포트 생성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유사도 판정의 근거가 되는 시각적 특징을 텍스트로 설명한다.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특징점 추출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입력된 이미지에서 형태, 색상, 배치 등의 특징점을 추출할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AI 알고리즘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전처리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비교 전 이미지 크기 및 형식을 정규화하여 처리할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FR-01-05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결과 저장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유사도 분석 결과를 사용자 히스토리에 저장할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DB 저장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탐지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유사 디자인 나열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DB 내 유사한 상표 및 로고 디자인 목록을 제공한다.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입력 이미지와 유사한 디자인 목록 반환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유사도 내림차순 정렬 표시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디자인 썸네일 및 출처 정보 함께 제공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 디자인 목록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입력 이미지와 유사한 상표·로고 디자인 목록을 반환할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유사도 순 정렬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유사도 수치 기준 내림차순으로 결과를 정렬하여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디자인 썸네일 제공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각 유사 디자인의 썸네일 이미지를 함께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출처 정보 제공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유사 디자인의 브랜드명 및 등록 출처 정보를 함께 표시할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FR-02-05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결과 페이징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유사 디자인 목록을 페이지 단위로 분할하여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탐지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자연어 기반 유추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자연어 입력을 통해 유추된 상표·로고 디자인을 나열한다.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텍스트 키워드 기반 디자인 검색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색상, 형태, 업종 등 자연어 속성 인식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유추된 디자인 목록 반환 및 정렬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자연어 입력 파싱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사용자가 입력한 자연어 텍스트를 분석하여 검색 키워드를 추출할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NLP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키워드 기반 디자인 검색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추출된 키워드를 기반으로 DB 내 유사 디자인을 검색할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속성 인식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색상, 형태, 업종 등 디자인 속성을 자연어에서 인식할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AI 알고리즘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검색 결과 나열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자연어로 유추된 상표·로고 디자인 목록을 관련도 순으로 나열할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FR-03-05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검색 결과 없음 처리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검색 결과가 없을 경우 사용자에게 적절한 안내 메시지를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탐지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이미지 기반 유추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입력을 통해 유추된 상표·로고 디자인을 나열한다.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업로드된 이미지로 유사 디자인 검색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이미지 임베딩 벡터 기반 유사도 계산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검색 결과 목록 및 유사도 수치 표시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업로드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검색을 위한 이미지를 시스템에 업로드할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임베딩 변환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업로드된 이미지를 벡터로 변환하여 유사도 검색에 활용할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AI 알고리즘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벡터 유사도 검색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이미지 임베딩 벡터를 기반으로 DB 내 유사 디자인을 검색할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유사도 수치 표시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검색된 각 디자인의 유사도 수치를 함께 표시할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FR-04-05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형식 검증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지원하지 않는 이미지 형식의 업로드를 제한할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탐지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멀티모달 검색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자연어와 이미지를 결합한 입력을 통해 디자인을 검색 및 나열할 수 있다.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이미지 + 자연어 동시 입력 지원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멀티모달 AI를 통한 통합 검색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결합 가중치 기반 관련도 정렬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멀티모달 입력 수신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이미지와 자연어를 동시에 입력받아 처리할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멀티모달 AI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통합 임베딩 생성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이미지와 텍스트 정보를 결합하여 통합 검색 벡터를 생성할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결합 가중치 조정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이미지 및 텍스트 입력의 가중치를 조정하여 검색 결과를 최적화할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멀티모달 검색 결과 나열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멀티모달 입력을 기반으로 유추된 디자인 목록을 관련도 순으로 나열할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FR-05-05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검색 조건 초기화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멀티모달 검색 입력 조건을 초기화할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디자인 생성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기초 디자인 생성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이미지와 자연어 입력을 통해 기초 디자인을 생성한다.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자연어 프롬프트 기반 디자인 생성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참조 이미지 스타일 반영 옵션 제공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생성된 기초 디자인 미리보기 및 다운로드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자연어 프롬프트 입력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원하는 디자인 특성을 자연어로 입력할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참조 이미지 입력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참조할 이미지를 함께 업로드하여 스타일 반영을 요청할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디자인 생성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자연어 및 이미지 입력을 바탕으로 기초 로고 디자인을 생성할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AI 생성 모델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생성 결과 미리보기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생성된 디자인을 사용자에게 미리보기로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생성 결과 다운로드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생성된 디자인 파일을 다운로드할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FR-06-06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생성 결과 저장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생성된 디자인을 사용자 히스토리에 저장할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DB 저장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디자인 생성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스타일 카피 적용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특정 브랜드의 디자인 스타일을 사용자의 스케치에 반영한다.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참조할 브랜드 로고 이력 선택 기능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스케치 이미지의 형태적 구조 유지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선택한 스타일의 색상, 질감 적용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브랜드 스타일 추출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입력된 브랜드 로고의 시각적 스타일을 추출한다.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Style Transfer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스케치 합성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사용자의 스케치 프레임워크에 추출된 스타일을 합성한다.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브랜드 로고 이력 선택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스타일을 참조할 브랜드 로고 이력을 목록에서 선택할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스케치 업로드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스타일 카피를 적용할 스케치 이미지를 업로드할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FR-07-05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적용 결과 미리보기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스타일 카피 적용 결과를 미리보기로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디자인 생성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유사성 회피 가공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직접 제공한 스케치를 카테고리 기반으로 유사성이 낮은 디자인으로 가공하여 제공한다.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업종/카테고리 기반 기존 상표 유사도 검증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유사도가 낮은 방향으로 디자인 변형 가공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가공 전·후 유사도 비교 결과 제공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카테고리 선택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스케치가 속하는 업종 또는 카테고리를 선택할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유사도 사전 검사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업로드된 스케치의 기존 상표와의 유사도를 사전에 검사할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도용 방지 로직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유사성 회피 변형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유사도가 높은 요소를 탐지하고, 유사성이 낮은 방향으로 디자인을 자동 변형할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AI 알고리즘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가공 전후 비교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가공 전 원본과 가공 후 결과물의 유사도 수치를 비교하여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FR-08-05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가공 결과 다운로드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유사성 회피 가공이 완료된 디자인 파일을 다운로드할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사용자 관리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소셜 로그인 연동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소셜 연동을 통해 별도의 가입 절차 없이 간편 로그인을 지원한다.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OAuth 2.0 기반 소셜 계정 인증 지원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카카오, 구글 등 주요 플랫폼 연동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첫 로그인 시 자동 회원 등록 처리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소셜 인증 요청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소셜 계정을 통해 로그인 인증 요청을 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OAuth 2.0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토큰 발급 및 검증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소셜 인증 후 액세스 토큰을 발급하고 검증할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자동 회원 등록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최초 소셜 로그인 시 사용자 정보를 기반으로 자동으로 회원을 등록할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로그인 세션 유지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로그인 상태를 일정 기간 유지할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UM-10-05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로그아웃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시스템에서 로그아웃할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사용자 관리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히스토리 관리 기능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사용자가 대조했던 상표 리포트와 생성한 디자인 결과물을 마이페이지에서 다시 확인할 수 있다.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유사도 분석 리포트 이력 조회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생성된 디자인 결과물 이력 조회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날짜별 정렬 및 개별 삭제 기능 제공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분석 리포트 이력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마이페이지에서 이전에 수행한 유사도 분석 리포트를 조회할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DB 저장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생성 디자인 이력 조회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마이페이지에서 이전에 생성한 디자인 결과물을 조회할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이력 날짜별 정렬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히스토리 목록을 최신순 및 오래된 순으로 정렬하여 제공할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UM-11-04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이력 개별 삭제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히스토리 항목을 개별적으로 삭제할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UM-11-05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이력 재다운로드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사용자는 히스토리에서 이전에 생성한 디자인 파일을 재다운로드할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제약사항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응답 시간 요구사항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대용량 고해상도 이미지 업로드 시 서버 측에서 자동 리사이징 처리를 수행한다.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업로드 이미지 자동 리사이징 처리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이미지 최대 용량 제한 설정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처리 시간 내 응답 보장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NFR-01-01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이미지 자동 리사이징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업로드된 이미지가 일정 크기를 초과할 경우 서버 측에서 자동으로 리사이징을 수행해야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NFR-01-02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업로드 용량 제한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이미지 업로드 용량을 제한하여 서버 부하를 최소화해야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NFR-01-03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처리 응답 시간 보장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일반 이미지 분석 요청에 대해 지정된 시간 내에 응답을 시작할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제약사항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이미지 처리 요구사항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영상 분석 요청 시 1분 이내에 분석을 시작할 수 있어야 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분석 대기열 관리 기능 제공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분석 시작 전 상태 알림 제공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처리 시간 초과 시 사용자 안내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NFR-02-01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분석 대기열 관리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동시 분석 요청을 대기열로 관리하여 순차 처리할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NFR-02-02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분석 시작 알림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분석이 시작되었음을 사용자에게 알릴 수 있어야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NFR-02-03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처리 시간 초과 안내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분석 처리 시간 초과 시 사용자에게 안내 메시지를 제공해야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제약사항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데이터 보호 요구사항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사용자가 업로드한 미발표 스케치나 로고 아이디어는 외부로 유출되지 않도록 암호화하여 저장한다.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업로드 파일 암호화 저장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전송 구간 TLS 암호화 적용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사용자 데이터 외부 공유 차단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NFR-03-01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파일 암호화 저장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사용자가 업로드한 이미지 및 스케치 파일을 암호화하여 저장해야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AES-256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NFR-03-02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전송 구간 암호화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데이터 전송 시 TLS를 적용하여 통신 구간을 암호화해야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TLS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NFR-03-03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사용자 데이터 격리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사용자별 데이터를 격리하여 타 사용자가 접근할 수 없도록 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제약사항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접근 제어 요구사항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로그인되지 않은 사용자는 상세 유사도 분석 리포트 조회나 로고 생성 기능을 사용할 수 없도록 제한한다.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비로그인 사용자 기능 접근 제한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로그인 유도 페이지 제공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로그인 후 원래 요청 기능으로 리다이렉트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하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NFR-04-01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비로그인 접근 차단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로그인되지 않은 사용자가 분석 리포트 및 생성 기능에 접근하는 것을 차단해야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NFR-04-02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로그인 유도 안내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비로그인 상태에서 제한된 기능 접근 시 로그인 페이지로 안내해야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NFR-04-03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접근 권한 검증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각 API 요청마다 사용자의 인증 여부를 검증해야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OAuth 2.0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tbl>
      <w:tblPr>
        <w:tblW w:w="9525" w:type="dxa"/>
        <w:tblBorders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741"/>
        <w:gridCol w:w="740"/>
        <w:gridCol w:w="741"/>
        <w:gridCol w:w="740"/>
        <w:gridCol w:w="741"/>
        <w:gridCol w:w="740"/>
        <w:gridCol w:w="741"/>
        <w:gridCol w:w="740"/>
        <w:gridCol w:w="1081"/>
      </w:tblGrid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기능 요구 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제약사항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요구사항명</w:t>
            </w:r>
          </w:p>
        </w:tc>
        <w:tc>
          <w:tcPr>
            <w:tcW w:w="268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가이드라인 시각화 요구사항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사이트 핵심 서비스 기능에 대한 가이드라인을 제공한다.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사항</w:t>
            </w:r>
          </w:p>
          <w:p>
            <w:pPr>
              <w:pStyle w:val="Style15"/>
              <w:jc w:val="center"/>
              <w:rPr/>
            </w:pPr>
            <w:r>
              <w:rPr/>
              <w:t xml:space="preserve">내역</w:t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도용 탐지 기능 사용법 안내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디자인 생성 기능 사용법 안내</w:t>
            </w:r>
          </w:p>
          <w:p>
            <w:pPr>
              <w:pStyle w:val="Style15"/>
              <w:numPr>
                <w:ilvl w:val="0"/>
                <w:numId w:val="1"/>
              </w:numPr>
              <w:rPr/>
            </w:pPr>
            <w:r>
              <w:rPr/>
              <w:t xml:space="preserve">단계별 가이드 및 FAQ 제공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비기능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vMerge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중요도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중</w:t>
            </w:r>
          </w:p>
        </w:tc>
        <w:tc>
          <w:tcPr>
            <w:tcW w:w="212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난이도</w:t>
            </w:r>
          </w:p>
        </w:tc>
        <w:tc>
          <w:tcPr>
            <w:tcW w:w="380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하</w:t>
            </w:r>
          </w:p>
        </w:tc>
      </w:tr>
      <w:tr>
        <w:trPr>
          <w:trHeight w:val="273" w:hRule="atLeast"/>
        </w:trPr>
        <w:tc>
          <w:tcPr>
            <w:tcW w:w="740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  <w:tc>
          <w:tcPr>
            <w:tcW w:w="7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-</w:t>
            </w:r>
          </w:p>
        </w:tc>
      </w:tr>
      <w:tr>
        <w:trPr>
          <w:trHeight w:val="273" w:hRule="atLeast"/>
        </w:trPr>
        <w:tc>
          <w:tcPr>
            <w:tcW w:w="9525" w:type="dxa"/>
            <w:gridSpan w:val="10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■ 요구 사항 상세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6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ID</w:t>
            </w:r>
          </w:p>
        </w:tc>
        <w:tc>
          <w:tcPr>
            <w:tcW w:w="23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설명</w:t>
            </w:r>
          </w:p>
        </w:tc>
        <w:tc>
          <w:tcPr>
            <w:tcW w:w="201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비고</w:t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NFR-05-01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기능별 가이드 제공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도용 탐지 및 디자인 생성 기능에 대한 단계별 사용 가이드를 제공해야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NFR-05-02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FAQ 제공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자주 묻는 질문(FAQ) 항목을 제공하여 사용자의 이해를 돕는다.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NFR-05-03</w:t>
            </w:r>
          </w:p>
        </w:tc>
        <w:tc>
          <w:tcPr>
            <w:tcW w:w="234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가이드라인 시각화 기능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rPr/>
            </w:pPr>
            <w:r>
              <w:rPr/>
              <w:t xml:space="preserve">시스템은 텍스트 외에 이미지, 아이콘 등을 활용하여 직관적인 가이드라인을 시각화하여 제공해야 한다.</w:t>
            </w:r>
          </w:p>
        </w:tc>
        <w:tc>
          <w:tcPr>
            <w:tcW w:w="2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273" w:hRule="atLeast"/>
        </w:trPr>
        <w:tc>
          <w:tcPr>
            <w:tcW w:w="1481" w:type="dxa"/>
            <w:gridSpan w:val="2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96" w:hRule="atLeast"/>
        </w:trPr>
        <w:tc>
          <w:tcPr>
            <w:tcW w:w="9525" w:type="dxa"/>
            <w:gridSpan w:val="10"/>
            <w:tcBorders/>
            <w:vAlign w:val="center"/>
          </w:tcPr>
          <w:p>
            <w:pPr>
              <w:pStyle w:val="Style15"/>
              <w:snapToGrid w:val="false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5"/>
        <w:rPr/>
      </w:pPr>
      <w:r>
        <w:rPr/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133" w:right="1133" w:gutter="0" w:header="566" w:top="1133" w:footer="566" w:bottom="1133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Arial Unicode MS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altName w:val="Yu Gothic"/>
    <w:charset w:val="80"/>
    <w:family w:val="roman"/>
    <w:pitch w:val="default"/>
  </w:font>
  <w:font w:name="NanumGothic">
    <w:altName w:val="맑은 고딕"/>
    <w:charset w:val="81"/>
    <w:family w:val="auto"/>
    <w:pitch w:val="variable"/>
  </w:font>
  <w:font w:name="함초롬돋움">
    <w:altName w:val="MS Gothic"/>
    <w:charset w:val="80"/>
    <w:family w:val="roman"/>
    <w:pitch w:val="default"/>
  </w:font>
  <w:font w:name="바탕체">
    <w:charset w:val="8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28" w:type="dxa"/>
        <w:start w:w="0" w:type="dxa"/>
        <w:bottom w:w="28" w:type="dxa"/>
        <w:end w:w="0" w:type="dxa"/>
      </w:tblCellMar>
    </w:tblPr>
    <w:tblGrid>
      <w:gridCol w:w="9638"/>
    </w:tblGrid>
    <w:tr>
      <w:trPr>
        <w:trHeight w:val="401" w:hRule="atLeast"/>
      </w:trPr>
      <w:tc>
        <w:tcPr>
          <w:tcW w:w="9638" w:type="dxa"/>
          <w:tcBorders>
            <w:top w:val="single" w:sz="14" w:space="0" w:color="000000"/>
          </w:tcBorders>
          <w:vAlign w:val="center"/>
        </w:tcPr>
        <w:p>
          <w:pPr>
            <w:pStyle w:val="Style15"/>
            <w:snapToGrid w:val="false"/>
            <w:jc w:val="end"/>
            <w:rPr/>
          </w:pPr>
          <w:r>
            <w:rPr/>
          </w:r>
        </w:p>
      </w:tc>
    </w:tr>
  </w:tbl>
  <w:p>
    <w:pPr>
      <w:pStyle w:val="Normal"/>
      <w:rPr>
        <w:sz w:val="2"/>
      </w:rPr>
    </w:pPr>
    <w:r>
      <w:rPr>
        <w:sz w:val="2"/>
      </w:rPr>
    </w:r>
  </w:p>
  <w:p>
    <w:pPr>
      <w:pStyle w:val="Style20"/>
      <w:jc w:val="center"/>
      <w:rPr>
        <w:sz w:val="2"/>
      </w:rPr>
    </w:pPr>
    <w:r>
      <w:rPr>
        <w:sz w:val="2"/>
      </w:rPr>
    </w:r>
  </w:p>
  <w:p>
    <w:pPr>
      <w:pStyle w:val="Style20"/>
      <w:jc w:val="end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5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28" w:type="dxa"/>
        <w:start w:w="0" w:type="dxa"/>
        <w:bottom w:w="28" w:type="dxa"/>
        <w:end w:w="0" w:type="dxa"/>
      </w:tblCellMar>
    </w:tblPr>
    <w:tblGrid>
      <w:gridCol w:w="9638"/>
    </w:tblGrid>
    <w:tr>
      <w:trPr>
        <w:trHeight w:val="333" w:hRule="atLeast"/>
      </w:trPr>
      <w:tc>
        <w:tcPr>
          <w:tcW w:w="9638" w:type="dxa"/>
          <w:tcBorders>
            <w:bottom w:val="single" w:sz="14" w:space="0" w:color="000000"/>
          </w:tcBorders>
          <w:vAlign w:val="center"/>
        </w:tcPr>
        <w:p>
          <w:pPr>
            <w:pStyle w:val="Style15"/>
            <w:rPr>
              <w:rFonts w:ascii="NanumGothic;맑은 고딕" w:hAnsi="NanumGothic;맑은 고딕" w:eastAsia="NanumGothic;맑은 고딕" w:cs="NanumGothic;맑은 고딕"/>
              <w:b/>
              <w:bCs/>
              <w:sz w:val="22"/>
              <w:szCs w:val="22"/>
            </w:rPr>
          </w:pPr>
          <w:r>
            <w:rPr>
              <w:rFonts w:ascii="NanumGothic;맑은 고딕" w:hAnsi="NanumGothic;맑은 고딕" w:cs="NanumGothic;맑은 고딕" w:eastAsia="NanumGothic;맑은 고딕"/>
              <w:b/>
              <w:bCs/>
              <w:sz w:val="22"/>
              <w:szCs w:val="22"/>
            </w:rPr>
            <w:t>요구사항 명세</w:t>
          </w:r>
        </w:p>
      </w:tc>
    </w:tr>
  </w:tbl>
  <w:p>
    <w:pPr>
      <w:pStyle w:val="Normal"/>
      <w:rPr>
        <w:sz w:val="2"/>
      </w:rPr>
    </w:pPr>
    <w:r>
      <w:rPr>
        <w:sz w:val="2"/>
      </w:rPr>
    </w:r>
  </w:p>
  <w:p>
    <w:pPr>
      <w:pStyle w:val="Style20"/>
      <w:jc w:val="center"/>
      <w:rPr>
        <w:sz w:val="2"/>
      </w:rPr>
    </w:pPr>
    <w:r>
      <w:rPr>
        <w:sz w:val="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28" w:type="dxa"/>
        <w:start w:w="0" w:type="dxa"/>
        <w:bottom w:w="28" w:type="dxa"/>
        <w:end w:w="0" w:type="dxa"/>
      </w:tblCellMar>
    </w:tblPr>
    <w:tblGrid>
      <w:gridCol w:w="9638"/>
    </w:tblGrid>
    <w:tr>
      <w:trPr>
        <w:trHeight w:val="333" w:hRule="atLeast"/>
      </w:trPr>
      <w:tc>
        <w:tcPr>
          <w:tcW w:w="9638" w:type="dxa"/>
          <w:tcBorders>
            <w:bottom w:val="single" w:sz="14" w:space="0" w:color="000000"/>
          </w:tcBorders>
          <w:vAlign w:val="center"/>
        </w:tcPr>
        <w:p>
          <w:pPr>
            <w:pStyle w:val="Style15"/>
            <w:rPr>
              <w:rFonts w:ascii="NanumGothic;맑은 고딕" w:hAnsi="NanumGothic;맑은 고딕" w:eastAsia="NanumGothic;맑은 고딕" w:cs="NanumGothic;맑은 고딕"/>
              <w:b/>
              <w:bCs/>
              <w:sz w:val="22"/>
              <w:szCs w:val="22"/>
            </w:rPr>
          </w:pPr>
          <w:r>
            <w:rPr>
              <w:rFonts w:ascii="NanumGothic;맑은 고딕" w:hAnsi="NanumGothic;맑은 고딕" w:cs="NanumGothic;맑은 고딕" w:eastAsia="NanumGothic;맑은 고딕"/>
              <w:b/>
              <w:bCs/>
              <w:sz w:val="22"/>
              <w:szCs w:val="22"/>
            </w:rPr>
            <w:t>요구사항</w:t>
          </w:r>
        </w:p>
      </w:tc>
    </w:tr>
  </w:tbl>
  <w:p>
    <w:pPr>
      <w:pStyle w:val="Normal"/>
      <w:rPr>
        <w:sz w:val="2"/>
      </w:rPr>
    </w:pPr>
    <w:r>
      <w:rPr>
        <w:sz w:val="2"/>
      </w:rPr>
    </w:r>
  </w:p>
  <w:p>
    <w:pPr>
      <w:pStyle w:val="Style20"/>
      <w:jc w:val="center"/>
      <w:rPr>
        <w:sz w:val="2"/>
      </w:rPr>
    </w:pPr>
    <w:r>
      <w:rPr>
        <w:sz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space"/>
      <w:lvlText w:val="%2)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(%3).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hanging="0"/>
      </w:pPr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hanging="0"/>
      </w:pPr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space"/>
      <w:lvlText w:val="%2)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(%3).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hanging="0"/>
      </w:pPr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hanging="0"/>
      </w:pPr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suff w:val="space"/>
      <w:lvlText w:val="•"/>
      <w:lvlJc w:val="start"/>
      <w:pPr>
        <w:tabs>
          <w:tab w:val="num" w:pos="0"/>
        </w:tabs>
        <w:ind w:start="0" w:hanging="0"/>
      </w:pPr>
      <w:rPr>
        <w:rFonts w:ascii="Arial Unicode MS" w:hAnsi="Arial Unicode MS" w:cs="Arial Unicode MS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space"/>
      <w:lvlText w:val="%2)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(%3).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hanging="0"/>
      </w:pPr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hanging="0"/>
      </w:pPr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space"/>
      <w:lvlText w:val="%2)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(%3).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hanging="0"/>
      </w:pPr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hanging="0"/>
      </w:pPr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맑은 고딕" w:hAnsi="맑은 고딕" w:eastAsia="맑은 고딕" w:cs="Times New Roman"/>
      <w:color w:val="auto"/>
      <w:sz w:val="22"/>
      <w:szCs w:val="22"/>
      <w:lang w:val="en-US" w:bidi="ar-SA" w:eastAsia="zh-CN"/>
    </w:rPr>
  </w:style>
  <w:style w:type="character" w:styleId="WW8Num3z0">
    <w:name w:val="WW8Num3z0"/>
    <w:qFormat/>
    <w:rPr>
      <w:rFonts w:ascii="Arial Unicode MS;Arial" w:hAnsi="Arial Unicode MS;Arial" w:cs="Arial Unicode MS;Arial"/>
    </w:rPr>
  </w:style>
  <w:style w:type="character" w:styleId="WW8Num4z0">
    <w:name w:val="WW8Num4z0"/>
    <w:qFormat/>
    <w:rPr>
      <w:rFonts w:ascii="Arial Unicode MS;Arial" w:hAnsi="Arial Unicode MS;Arial" w:cs="Arial Unicode MS;Arial"/>
    </w:rPr>
  </w:style>
  <w:style w:type="character" w:styleId="Style14">
    <w:name w:val="기본 단락 글꼴"/>
    <w:qFormat/>
    <w:rPr/>
  </w:style>
  <w:style w:type="character" w:styleId="Char">
    <w:name w:val="머리글 Char"/>
    <w:basedOn w:val="Style14"/>
    <w:qFormat/>
    <w:rPr/>
  </w:style>
  <w:style w:type="character" w:styleId="Char1">
    <w:name w:val="바닥글 Char"/>
    <w:basedOn w:val="Style14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/>
  </w:style>
  <w:style w:type="paragraph" w:styleId="Footer">
    <w:name w:val="Footer"/>
    <w:basedOn w:val="Normal"/>
    <w:pPr>
      <w:snapToGrid w:val="false"/>
    </w:pPr>
    <w:rPr/>
  </w:style>
  <w:style w:type="paragraph" w:styleId="Style15">
    <w:name w:val="바탕글"/>
    <w:qFormat/>
    <w:pPr>
      <w:widowControl w:val="false"/>
      <w:autoSpaceDE w:val="false"/>
      <w:bidi w:val="0"/>
    </w:pPr>
    <w:rPr>
      <w:rFonts w:ascii="함초롬바탕;Yu Gothic" w:hAnsi="함초롬바탕;Yu Gothic" w:eastAsia="함초롬바탕;Yu Gothic" w:cs="함초롬바탕;Yu Gothic"/>
      <w:color w:val="000000"/>
      <w:sz w:val="16"/>
      <w:szCs w:val="16"/>
      <w:lang w:val="en-US" w:bidi="ar-SA" w:eastAsia="zh-CN"/>
    </w:rPr>
  </w:style>
  <w:style w:type="paragraph" w:styleId="Style16">
    <w:name w:val="&lt;표 캡션&gt;"/>
    <w:qFormat/>
    <w:pPr>
      <w:widowControl w:val="false"/>
      <w:autoSpaceDE w:val="false"/>
      <w:bidi w:val="0"/>
      <w:spacing w:lineRule="auto" w:line="247"/>
      <w:jc w:val="center"/>
    </w:pPr>
    <w:rPr>
      <w:rFonts w:ascii="함초롬바탕;Yu Gothic" w:hAnsi="함초롬바탕;Yu Gothic" w:eastAsia="함초롬바탕;Yu Gothic" w:cs="함초롬바탕;Yu Gothic"/>
      <w:color w:val="000000"/>
      <w:sz w:val="20"/>
      <w:szCs w:val="20"/>
      <w:lang w:val="en-US" w:bidi="ar-SA" w:eastAsia="zh-CN"/>
    </w:rPr>
  </w:style>
  <w:style w:type="paragraph" w:styleId="21">
    <w:name w:val="2. 제목 1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jc w:val="both"/>
    </w:pPr>
    <w:rPr>
      <w:rFonts w:ascii="함초롬바탕;Yu Gothic" w:hAnsi="함초롬바탕;Yu Gothic" w:eastAsia="함초롬바탕;Yu Gothic" w:cs="함초롬바탕;Yu Gothic"/>
      <w:b/>
      <w:bCs/>
      <w:color w:val="000000"/>
      <w:sz w:val="30"/>
      <w:szCs w:val="30"/>
      <w:lang w:val="en-US" w:bidi="ar-SA" w:eastAsia="zh-CN"/>
    </w:rPr>
  </w:style>
  <w:style w:type="paragraph" w:styleId="31">
    <w:name w:val="3. 제목 1)"/>
    <w:qFormat/>
    <w:pPr>
      <w:widowControl w:val="false"/>
      <w:numPr>
        <w:ilvl w:val="0"/>
        <w:numId w:val="4"/>
      </w:numPr>
      <w:autoSpaceDE w:val="false"/>
      <w:bidi w:val="0"/>
      <w:spacing w:lineRule="auto" w:line="247"/>
      <w:ind w:hanging="0" w:start="200" w:end="0"/>
      <w:jc w:val="both"/>
    </w:pPr>
    <w:rPr>
      <w:rFonts w:ascii="함초롬바탕;Yu Gothic" w:hAnsi="함초롬바탕;Yu Gothic" w:eastAsia="함초롬바탕;Yu Gothic" w:cs="함초롬바탕;Yu Gothic"/>
      <w:b/>
      <w:bCs/>
      <w:color w:val="000000"/>
      <w:sz w:val="26"/>
      <w:szCs w:val="26"/>
      <w:lang w:val="en-US" w:bidi="ar-SA" w:eastAsia="zh-CN"/>
    </w:rPr>
  </w:style>
  <w:style w:type="paragraph" w:styleId="41">
    <w:name w:val="4. 제목 (1)"/>
    <w:qFormat/>
    <w:pPr>
      <w:widowControl w:val="false"/>
      <w:numPr>
        <w:ilvl w:val="0"/>
        <w:numId w:val="5"/>
      </w:numPr>
      <w:autoSpaceDE w:val="false"/>
      <w:bidi w:val="0"/>
      <w:spacing w:lineRule="auto" w:line="247"/>
      <w:ind w:hanging="0" w:start="400" w:end="0"/>
      <w:jc w:val="both"/>
    </w:pPr>
    <w:rPr>
      <w:rFonts w:ascii="함초롬바탕;Yu Gothic" w:hAnsi="함초롬바탕;Yu Gothic" w:eastAsia="함초롬바탕;Yu Gothic" w:cs="함초롬바탕;Yu Gothic"/>
      <w:b/>
      <w:bCs/>
      <w:color w:val="000000"/>
      <w:sz w:val="24"/>
      <w:szCs w:val="24"/>
      <w:lang w:val="en-US" w:bidi="ar-SA" w:eastAsia="zh-CN"/>
    </w:rPr>
  </w:style>
  <w:style w:type="paragraph" w:styleId="5">
    <w:name w:val="5. 가"/>
    <w:qFormat/>
    <w:pPr>
      <w:widowControl w:val="false"/>
      <w:numPr>
        <w:ilvl w:val="0"/>
        <w:numId w:val="3"/>
      </w:numPr>
      <w:autoSpaceDE w:val="false"/>
      <w:bidi w:val="0"/>
      <w:spacing w:lineRule="auto" w:line="247"/>
      <w:ind w:hanging="0" w:start="700" w:end="0"/>
      <w:jc w:val="both"/>
    </w:pPr>
    <w:rPr>
      <w:rFonts w:ascii="함초롬바탕;Yu Gothic" w:hAnsi="함초롬바탕;Yu Gothic" w:eastAsia="함초롬바탕;Yu Gothic" w:cs="함초롬바탕;Yu Gothic"/>
      <w:color w:val="000000"/>
      <w:sz w:val="24"/>
      <w:szCs w:val="24"/>
      <w:lang w:val="en-US" w:bidi="ar-SA" w:eastAsia="zh-CN"/>
    </w:rPr>
  </w:style>
  <w:style w:type="paragraph" w:styleId="61">
    <w:name w:val="6. (1)"/>
    <w:qFormat/>
    <w:pPr>
      <w:widowControl w:val="false"/>
      <w:autoSpaceDE w:val="false"/>
      <w:bidi w:val="0"/>
      <w:spacing w:lineRule="auto" w:line="247"/>
      <w:ind w:hanging="0" w:start="800" w:end="0"/>
      <w:jc w:val="both"/>
    </w:pPr>
    <w:rPr>
      <w:rFonts w:ascii="함초롬바탕;Yu Gothic" w:hAnsi="함초롬바탕;Yu Gothic" w:eastAsia="함초롬바탕;Yu Gothic" w:cs="함초롬바탕;Yu Gothic"/>
      <w:color w:val="000000"/>
      <w:sz w:val="20"/>
      <w:szCs w:val="20"/>
      <w:lang w:val="en-US" w:bidi="ar-SA" w:eastAsia="zh-CN"/>
    </w:rPr>
  </w:style>
  <w:style w:type="paragraph" w:styleId="611">
    <w:name w:val="6. 본문(영어)_1"/>
    <w:qFormat/>
    <w:pPr>
      <w:widowControl w:val="false"/>
      <w:autoSpaceDE w:val="false"/>
      <w:bidi w:val="0"/>
      <w:spacing w:lineRule="auto" w:line="247"/>
      <w:jc w:val="both"/>
    </w:pPr>
    <w:rPr>
      <w:rFonts w:ascii="Arial Unicode MS;Arial" w:hAnsi="Arial Unicode MS;Arial" w:eastAsia="Arial Unicode MS;Arial" w:cs="Arial Unicode MS;Arial"/>
      <w:color w:val="000000"/>
      <w:sz w:val="20"/>
      <w:szCs w:val="20"/>
      <w:lang w:val="en-US" w:bidi="ar-SA" w:eastAsia="zh-CN"/>
    </w:rPr>
  </w:style>
  <w:style w:type="paragraph" w:styleId="71">
    <w:name w:val="7. 본문(한글)_1"/>
    <w:qFormat/>
    <w:pPr>
      <w:widowControl w:val="false"/>
      <w:autoSpaceDE w:val="false"/>
      <w:bidi w:val="0"/>
      <w:spacing w:lineRule="auto" w:line="247"/>
      <w:ind w:hanging="0" w:start="600" w:end="0"/>
      <w:jc w:val="both"/>
    </w:pPr>
    <w:rPr>
      <w:rFonts w:ascii="함초롬바탕;Yu Gothic" w:hAnsi="함초롬바탕;Yu Gothic" w:eastAsia="함초롬바탕;Yu Gothic" w:cs="함초롬바탕;Yu Gothic"/>
      <w:color w:val="000000"/>
      <w:sz w:val="24"/>
      <w:szCs w:val="24"/>
      <w:lang w:val="en-US" w:bidi="ar-SA" w:eastAsia="zh-CN"/>
    </w:rPr>
  </w:style>
  <w:style w:type="paragraph" w:styleId="82">
    <w:name w:val="8. 본문(영어)_2"/>
    <w:qFormat/>
    <w:pPr>
      <w:widowControl w:val="false"/>
      <w:autoSpaceDE w:val="false"/>
      <w:bidi w:val="0"/>
      <w:spacing w:lineRule="auto" w:line="247"/>
      <w:ind w:hanging="0" w:start="100" w:end="0"/>
      <w:jc w:val="both"/>
    </w:pPr>
    <w:rPr>
      <w:rFonts w:ascii="Arial Unicode MS;Arial" w:hAnsi="Arial Unicode MS;Arial" w:eastAsia="Arial Unicode MS;Arial" w:cs="Arial Unicode MS;Arial"/>
      <w:color w:val="000000"/>
      <w:sz w:val="20"/>
      <w:szCs w:val="20"/>
      <w:lang w:val="en-US" w:bidi="ar-SA" w:eastAsia="zh-CN"/>
    </w:rPr>
  </w:style>
  <w:style w:type="paragraph" w:styleId="92">
    <w:name w:val="9. 본문(한글)_2"/>
    <w:qFormat/>
    <w:pPr>
      <w:widowControl w:val="false"/>
      <w:autoSpaceDE w:val="false"/>
      <w:bidi w:val="0"/>
      <w:spacing w:lineRule="auto" w:line="247"/>
      <w:ind w:hanging="0" w:start="100" w:end="0"/>
      <w:jc w:val="both"/>
    </w:pPr>
    <w:rPr>
      <w:rFonts w:ascii="NanumGothic;맑은 고딕" w:hAnsi="NanumGothic;맑은 고딕" w:eastAsia="NanumGothic;맑은 고딕" w:cs="NanumGothic;맑은 고딕"/>
      <w:color w:val="000000"/>
      <w:sz w:val="20"/>
      <w:szCs w:val="20"/>
      <w:lang w:val="en-US" w:bidi="ar-SA" w:eastAsia="zh-CN"/>
    </w:rPr>
  </w:style>
  <w:style w:type="paragraph" w:styleId="0Figure">
    <w:name w:val="0. Figure(영어)"/>
    <w:qFormat/>
    <w:pPr>
      <w:widowControl w:val="false"/>
      <w:autoSpaceDE w:val="false"/>
      <w:bidi w:val="0"/>
      <w:spacing w:lineRule="auto" w:line="247"/>
      <w:jc w:val="center"/>
    </w:pPr>
    <w:rPr>
      <w:rFonts w:ascii="Arial Unicode MS;Arial" w:hAnsi="Arial Unicode MS;Arial" w:eastAsia="Arial Unicode MS;Arial" w:cs="Arial Unicode MS;Arial"/>
      <w:b/>
      <w:bCs/>
      <w:color w:val="000000"/>
      <w:sz w:val="18"/>
      <w:szCs w:val="18"/>
      <w:lang w:val="en-US" w:bidi="ar-SA" w:eastAsia="zh-CN"/>
    </w:rPr>
  </w:style>
  <w:style w:type="paragraph" w:styleId="Figure">
    <w:name w:val="Figure(한글)"/>
    <w:qFormat/>
    <w:pPr>
      <w:widowControl w:val="false"/>
      <w:autoSpaceDE w:val="false"/>
      <w:bidi w:val="0"/>
      <w:spacing w:lineRule="auto" w:line="247"/>
      <w:jc w:val="center"/>
    </w:pPr>
    <w:rPr>
      <w:rFonts w:ascii="NanumGothic;맑은 고딕" w:hAnsi="NanumGothic;맑은 고딕" w:eastAsia="NanumGothic;맑은 고딕" w:cs="NanumGothic;맑은 고딕"/>
      <w:b/>
      <w:bCs/>
      <w:color w:val="000000"/>
      <w:sz w:val="18"/>
      <w:szCs w:val="18"/>
      <w:lang w:val="en-US" w:bidi="ar-SA" w:eastAsia="zh-CN"/>
    </w:rPr>
  </w:style>
  <w:style w:type="paragraph" w:styleId="Style17">
    <w:name w:val="그림"/>
    <w:qFormat/>
    <w:pPr>
      <w:widowControl w:val="false"/>
      <w:autoSpaceDE w:val="false"/>
      <w:bidi w:val="0"/>
      <w:spacing w:lineRule="auto" w:line="247"/>
      <w:jc w:val="center"/>
    </w:pPr>
    <w:rPr>
      <w:rFonts w:ascii="Arial Unicode MS;Arial" w:hAnsi="Arial Unicode MS;Arial" w:eastAsia="Arial Unicode MS;Arial" w:cs="Arial Unicode MS;Arial"/>
      <w:color w:val="000000"/>
      <w:sz w:val="16"/>
      <w:szCs w:val="16"/>
      <w:lang w:val="en-US" w:bidi="ar-SA" w:eastAsia="zh-CN"/>
    </w:rPr>
  </w:style>
  <w:style w:type="paragraph" w:styleId="Style18">
    <w:name w:val="&lt;그림 캡션&gt;"/>
    <w:qFormat/>
    <w:pPr>
      <w:widowControl w:val="false"/>
      <w:autoSpaceDE w:val="false"/>
      <w:bidi w:val="0"/>
      <w:spacing w:lineRule="auto" w:line="247"/>
      <w:jc w:val="center"/>
    </w:pPr>
    <w:rPr>
      <w:rFonts w:ascii="함초롬바탕;Yu Gothic" w:hAnsi="함초롬바탕;Yu Gothic" w:eastAsia="함초롬바탕;Yu Gothic" w:cs="함초롬바탕;Yu Gothic"/>
      <w:color w:val="000000"/>
      <w:sz w:val="20"/>
      <w:szCs w:val="20"/>
      <w:lang w:val="en-US" w:bidi="ar-SA" w:eastAsia="zh-CN"/>
    </w:rPr>
  </w:style>
  <w:style w:type="paragraph" w:styleId="Style19">
    <w:name w:val="표내용"/>
    <w:qFormat/>
    <w:pPr>
      <w:widowControl w:val="false"/>
      <w:autoSpaceDE w:val="false"/>
      <w:bidi w:val="0"/>
      <w:jc w:val="center"/>
    </w:pPr>
    <w:rPr>
      <w:rFonts w:ascii="함초롬바탕;Yu Gothic" w:hAnsi="함초롬바탕;Yu Gothic" w:eastAsia="함초롬바탕;Yu Gothic" w:cs="함초롬바탕;Yu Gothic"/>
      <w:color w:val="000000"/>
      <w:sz w:val="20"/>
      <w:szCs w:val="20"/>
      <w:lang w:val="en-US" w:bidi="ar-SA" w:eastAsia="zh-CN"/>
    </w:rPr>
  </w:style>
  <w:style w:type="paragraph" w:styleId="Style20">
    <w:name w:val="머리말"/>
    <w:qFormat/>
    <w:pPr>
      <w:widowControl w:val="false"/>
      <w:autoSpaceDE w:val="false"/>
      <w:bidi w:val="0"/>
      <w:jc w:val="both"/>
    </w:pPr>
    <w:rPr>
      <w:rFonts w:ascii="함초롬돋움;MS Gothic" w:hAnsi="함초롬돋움;MS Gothic" w:eastAsia="함초롬돋움;MS Gothic" w:cs="함초롬돋움;MS Gothic"/>
      <w:color w:val="000000"/>
      <w:sz w:val="18"/>
      <w:szCs w:val="18"/>
      <w:lang w:val="en-US" w:bidi="ar-SA" w:eastAsia="zh-CN"/>
    </w:rPr>
  </w:style>
  <w:style w:type="paragraph" w:styleId="Style21">
    <w:name w:val="각주"/>
    <w:qFormat/>
    <w:pPr>
      <w:widowControl w:val="false"/>
      <w:autoSpaceDE w:val="false"/>
      <w:bidi w:val="0"/>
      <w:ind w:hanging="262" w:start="262" w:end="0"/>
      <w:jc w:val="both"/>
    </w:pPr>
    <w:rPr>
      <w:rFonts w:ascii="함초롬바탕;Yu Gothic" w:hAnsi="함초롬바탕;Yu Gothic" w:eastAsia="함초롬바탕;Yu Gothic" w:cs="함초롬바탕;Yu Gothic"/>
      <w:color w:val="000000"/>
      <w:sz w:val="18"/>
      <w:szCs w:val="18"/>
      <w:lang w:val="en-US" w:bidi="ar-SA" w:eastAsia="zh-CN"/>
    </w:rPr>
  </w:style>
  <w:style w:type="paragraph" w:styleId="Style22">
    <w:name w:val="미주"/>
    <w:qFormat/>
    <w:pPr>
      <w:widowControl w:val="false"/>
      <w:autoSpaceDE w:val="false"/>
      <w:bidi w:val="0"/>
      <w:ind w:hanging="262" w:start="262" w:end="0"/>
      <w:jc w:val="both"/>
    </w:pPr>
    <w:rPr>
      <w:rFonts w:ascii="함초롬바탕;Yu Gothic" w:hAnsi="함초롬바탕;Yu Gothic" w:eastAsia="함초롬바탕;Yu Gothic" w:cs="함초롬바탕;Yu Gothic"/>
      <w:color w:val="000000"/>
      <w:sz w:val="18"/>
      <w:szCs w:val="18"/>
      <w:lang w:val="en-US" w:bidi="ar-SA" w:eastAsia="zh-CN"/>
    </w:rPr>
  </w:style>
  <w:style w:type="paragraph" w:styleId="Style23">
    <w:name w:val="메모"/>
    <w:qFormat/>
    <w:pPr>
      <w:widowControl w:val="false"/>
      <w:autoSpaceDE w:val="false"/>
      <w:bidi w:val="0"/>
    </w:pPr>
    <w:rPr>
      <w:rFonts w:ascii="함초롬돋움;MS Gothic" w:hAnsi="함초롬돋움;MS Gothic" w:eastAsia="함초롬돋움;MS Gothic" w:cs="함초롬돋움;MS Gothic"/>
      <w:color w:val="000000"/>
      <w:spacing w:val="-4"/>
      <w:sz w:val="18"/>
      <w:szCs w:val="18"/>
      <w:lang w:val="en-US" w:bidi="ar-SA" w:eastAsia="zh-CN"/>
    </w:rPr>
  </w:style>
  <w:style w:type="paragraph" w:styleId="MS">
    <w:name w:val="MS바탕글"/>
    <w:qFormat/>
    <w:pPr>
      <w:widowControl w:val="false"/>
      <w:autoSpaceDE w:val="false"/>
      <w:bidi w:val="0"/>
      <w:spacing w:lineRule="auto" w:line="247"/>
      <w:jc w:val="both"/>
    </w:pPr>
    <w:rPr>
      <w:rFonts w:ascii="Arial" w:hAnsi="Arial" w:eastAsia="맑은 고딕" w:cs="맑은 고딕"/>
      <w:color w:val="000000"/>
      <w:sz w:val="20"/>
      <w:szCs w:val="20"/>
      <w:lang w:val="en-US" w:bidi="ar-SA" w:eastAsia="zh-CN"/>
    </w:rPr>
  </w:style>
  <w:style w:type="paragraph" w:styleId="xl65">
    <w:name w:val="xl65"/>
    <w:qFormat/>
    <w:pPr>
      <w:widowControl w:val="false"/>
      <w:autoSpaceDE w:val="false"/>
      <w:bidi w:val="0"/>
      <w:jc w:val="center"/>
      <w:textAlignment w:val="center"/>
    </w:pPr>
    <w:rPr>
      <w:rFonts w:ascii="맑은 고딕" w:hAnsi="맑은 고딕" w:eastAsia="맑은 고딕" w:cs="맑은 고딕"/>
      <w:color w:val="000000"/>
      <w:sz w:val="20"/>
      <w:szCs w:val="20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2026-05-13T21:57:00Z</dcterms:created>
  <dc:creator>조창제</dc:creator>
  <dc:description/>
  <cp:keywords/>
  <dc:language>en-US</dc:language>
  <cp:lastModifiedBy>human</cp:lastModifiedBy>
  <dcterms:modified xsi:type="dcterms:W3CDTF">2026-05-14T08:30:00Z</dcterms:modified>
  <cp:revision>4</cp:revision>
  <dc:subject/>
  <dc:title>AI모델설치가이드</dc:title>
</cp:coreProperties>
</file>