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  <w:jc w:val="left"/>
        <w:rPr>
          <w:sz w:val="2"/>
        </w:r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  <w:r>
        <w:rPr>
          <w:rFonts w:ascii="맑은 고딕" w:hAnsi="맑은 고딕" w:eastAsia="맑은 고딕" w:cs="맑은 고딕"/>
          <w:sz w:val="2"/>
        </w:rPr>
        <w:drawing>
          <wp:anchor distT="0" distB="0" distL="0" distR="0" simplePos="0" relativeHeight="25165824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</w:pPr>
      <w:r>
        <w:rPr>
          <w:rFonts w:ascii="맑은 고딕" w:hAnsi="맑은 고딕" w:eastAsia="맑은 고딕" w:cs="맑은 고딕"/>
          <w:b/>
          <w:color w:val="2A56C6"/>
          <w:sz w:val="18"/>
        </w:rPr>
        <w:t>CONTENTS</w:t>
      </w:r>
    </w:p>
    <w:p>
      <w:pPr>
        <w:pBdr>
          <w:bottom w:val="single" w:sz="12" w:space="6" w:color="15213B"/>
        </w:pBdr>
        <w:spacing w:before="0" w:after="200"/>
      </w:pPr>
      <w:r>
        <w:rPr>
          <w:rFonts w:ascii="맑은 고딕" w:hAnsi="맑은 고딕" w:eastAsia="맑은 고딕" w:cs="맑은 고딕"/>
          <w:b/>
          <w:color w:val="15213B"/>
          <w:sz w:val="44"/>
        </w:rPr>
        <w:t>목차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Ⅰ</w:t>
      </w:r>
      <w:r>
        <w:rPr>
          <w:rFonts w:ascii="맑은 고딕" w:hAnsi="맑은 고딕" w:eastAsia="맑은 고딕" w:cs="맑은 고딕"/>
          <w:color w:val="15213B"/>
          <w:sz w:val="24"/>
        </w:rPr>
        <w:tab/>
        <w:t>개선의 배경과 방향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Ⅱ</w:t>
      </w:r>
      <w:r>
        <w:rPr>
          <w:rFonts w:ascii="맑은 고딕" w:hAnsi="맑은 고딕" w:eastAsia="맑은 고딕" w:cs="맑은 고딕"/>
          <w:color w:val="15213B"/>
          <w:sz w:val="24"/>
        </w:rPr>
        <w:tab/>
        <w:t>대의원회와 라온하제의 역할 구분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Ⅲ</w:t>
      </w:r>
      <w:r>
        <w:rPr>
          <w:rFonts w:ascii="맑은 고딕" w:hAnsi="맑은 고딕" w:eastAsia="맑은 고딕" w:cs="맑은 고딕"/>
          <w:color w:val="15213B"/>
          <w:sz w:val="24"/>
        </w:rPr>
        <w:tab/>
        <w:t>두 조직에 함께 속한 학생회장단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Ⅳ</w:t>
      </w:r>
      <w:r>
        <w:rPr>
          <w:rFonts w:ascii="맑은 고딕" w:hAnsi="맑은 고딕" w:eastAsia="맑은 고딕" w:cs="맑은 고딕"/>
          <w:color w:val="15213B"/>
          <w:sz w:val="24"/>
        </w:rPr>
        <w:tab/>
        <w:t>조직 예시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Ⅴ</w:t>
      </w:r>
      <w:r>
        <w:rPr>
          <w:rFonts w:ascii="맑은 고딕" w:hAnsi="맑은 고딕" w:eastAsia="맑은 고딕" w:cs="맑은 고딕"/>
          <w:color w:val="15213B"/>
          <w:sz w:val="24"/>
        </w:rPr>
        <w:tab/>
        <w:t>통합 집행부 회의 : 자치운영위원회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Ⅵ</w:t>
      </w:r>
      <w:r>
        <w:rPr>
          <w:rFonts w:ascii="맑은 고딕" w:hAnsi="맑은 고딕" w:eastAsia="맑은 고딕" w:cs="맑은 고딕"/>
          <w:color w:val="15213B"/>
          <w:sz w:val="24"/>
        </w:rPr>
        <w:tab/>
        <w:t>월간 자치 순환 체계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Ⅶ</w:t>
      </w:r>
      <w:r>
        <w:rPr>
          <w:rFonts w:ascii="맑은 고딕" w:hAnsi="맑은 고딕" w:eastAsia="맑은 고딕" w:cs="맑은 고딕"/>
          <w:color w:val="15213B"/>
          <w:sz w:val="24"/>
        </w:rPr>
        <w:tab/>
        <w:t>학급자치 시간의 교육과정 정례화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Ⅷ</w:t>
      </w:r>
      <w:r>
        <w:rPr>
          <w:rFonts w:ascii="맑은 고딕" w:hAnsi="맑은 고딕" w:eastAsia="맑은 고딕" w:cs="맑은 고딕"/>
          <w:color w:val="15213B"/>
          <w:sz w:val="24"/>
        </w:rPr>
        <w:tab/>
        <w:t>그 밖의 지원 방안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Ⅸ</w:t>
      </w:r>
      <w:r>
        <w:rPr>
          <w:rFonts w:ascii="맑은 고딕" w:hAnsi="맑은 고딕" w:eastAsia="맑은 고딕" w:cs="맑은 고딕"/>
          <w:color w:val="15213B"/>
          <w:sz w:val="24"/>
        </w:rPr>
        <w:tab/>
        <w:t>추진 일정과 기대 효과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부록</w:t>
      </w:r>
      <w:r>
        <w:rPr>
          <w:rFonts w:ascii="맑은 고딕" w:hAnsi="맑은 고딕" w:eastAsia="맑은 고딕" w:cs="맑은 고딕"/>
          <w:color w:val="15213B"/>
          <w:sz w:val="24"/>
        </w:rPr>
        <w:tab/>
        <w:t>학생자치회 규칙 개정 조문 예시</w:t>
      </w:r>
    </w:p>
    <w:p>
      <w:pPr>
        <w:spacing w:before="440" w:after="0"/>
      </w:pPr>
      <w:r>
        <w:rPr>
          <w:rFonts w:ascii="맑은 고딕" w:hAnsi="맑은 고딕" w:eastAsia="맑은 고딕" w:cs="맑은 고딕"/>
          <w:b/>
          <w:color w:val="2A56C6"/>
          <w:sz w:val="18"/>
        </w:rPr>
        <w:t>SUMMARY</w:t>
      </w:r>
    </w:p>
    <w:p>
      <w:pPr>
        <w:keepNext/>
        <w:pBdr>
          <w:bottom w:val="single" w:sz="12" w:space="6" w:color="15213B"/>
        </w:pBdr>
        <w:spacing w:before="0" w:after="200"/>
      </w:pPr>
      <w:r>
        <w:rPr>
          <w:rFonts w:ascii="맑은 고딕" w:hAnsi="맑은 고딕" w:eastAsia="맑은 고딕" w:cs="맑은 고딕"/>
          <w:b/>
          <w:color w:val="15213B"/>
          <w:sz w:val="44"/>
        </w:rPr>
        <w:t>핵심 요약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110" w:type="dxa"/>
          <w:left w:w="170" w:type="dxa"/>
          <w:bottom w:w="110" w:type="dxa"/>
          <w:right w:w="17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역할 구분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대의원회(31명)는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심의·의결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, 라온하제(27명 내외)는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기획·실행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을 맡는다. 두 조직을 겸직하는 학급회장·부회장은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7명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이다.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FE9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회장단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학생회장단은 두 조직의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당연직 구성원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으로 대의원회에서는 의장단, 라온하제에서는 대표단을 맡는다.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집행부 회의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회장단과 학년대의원장, 라온하제 부서장이 모이는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자치운영위원회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를 격주로 연다.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시간 정례화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창의적 체험활동 자율·자치활동 영역에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학급자치 시간 연 17시간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을 고정 편성한다.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지원 체계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시간 공간 예산 사람 역량 제도 소통의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7대 지원 영역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을 함께 정비한다.</w:t>
            </w:r>
          </w:p>
        </w:tc>
      </w:tr>
    </w:tbl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Ⅰ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개선의 배경과 방향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학생자치 조직은 갖추어져 있으나 목소리가 모이는 시간과 역할의 경계가 분명하지 않다.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현황 진단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고천중학교는 학급 대표로 구성된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대의원회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와 학생회 실행 조직인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라온하제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를 함께 운영하고 있다. 그러나 두 조직의 역할이 문서로 명확히 나뉘어 있지 않고, 학생 의견이 처음 모이는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학급자치 시간이 교육과정에 정례화되어 있지 않아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자치의 출발점부터 흐름이 끊기는 문제가 반복되고 있다.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3951"/>
        <w:gridCol w:w="3952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진단 영역</w:t>
            </w:r>
          </w:p>
        </w:tc>
        <w:tc>
          <w:tcPr>
            <w:tcW w:type="dxa" w:w="3951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현재 모습</w:t>
            </w:r>
          </w:p>
        </w:tc>
        <w:tc>
          <w:tcPr>
            <w:tcW w:type="dxa" w:w="395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나타나는 문제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학급회의가 담임 재량이나 남는 시간에 비정기적으로 운영됨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수렴이 끊기고 대의원회에 올라갈 안건이 부족함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역할 구분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권한과 업무 범위가 규정에 명시되지 않음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행사 운영과 의견 수렴이 겹치거나 비어 있는 업무가 생김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회장단 위치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회장단이 어느 조직 소속으로 어떤 권한을 갖는지 불분명함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주재와 사업 총괄이 섞여 책임 소재가 흐려짐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연결 구조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두 조직이 정기적으로 만나 조율하는 회의 체계가 없음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의결된 내용이 실행으로 이어지지 않거나 결과가 공유되지 않음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환류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처리 결과가 학급까지 돌아오는 경로가 약함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학생들이 자치의 효능감을 느끼기 어려움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근거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「초·중등교육법」 제17조 학생의 자치활동은 권장·보호되며 조직과 운영의 기본 사항은 학칙으로 정함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「경기도 학교자치 조례」 학생회를 학교 자치기구로 두고 학교 운영에 대한 의견 제시를 보장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「경기도 학생인권 조례」 학생의 자치 및 참여의 권리 보장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2022 개정 교육과정 창의적 체험활동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자율·자치활동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영역 신설로 자치활동의 교육과정 편성 근거 강화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「고천중학교 학생생활인권규정」 제19조 학생자치회의 의견 게시판 자율 운영 및 게시물 관리 권한 명시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개선의 세 가지 원칙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505"/>
        <w:gridCol w:w="7132"/>
      </w:tblGrid>
      <w:tr>
        <w:trPr>
          <w:cantSplit/>
          <w:tblHeader/>
        </w:trPr>
        <w:tc>
          <w:tcPr>
            <w:tcW w:type="dxa" w:w="2505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원칙</w:t>
            </w:r>
          </w:p>
        </w:tc>
        <w:tc>
          <w:tcPr>
            <w:tcW w:type="dxa" w:w="713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핵심 내용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① 역할은 나누고</w:t>
            </w:r>
          </w:p>
        </w:tc>
        <w:tc>
          <w:tcPr>
            <w:tcW w:type="dxa" w:w="713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대의원회는 결정하고 라온하제는 실행한다. 권한과 업무를 규정으로 명문화한다.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② 연결은 촘촘하게</w:t>
            </w:r>
          </w:p>
        </w:tc>
        <w:tc>
          <w:tcPr>
            <w:tcW w:type="dxa" w:w="713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학생회장단과 자치운영위원회가 두 조직을 잇는 다리 역할을 한다.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③ 시간은 보장하고</w:t>
            </w:r>
          </w:p>
        </w:tc>
        <w:tc>
          <w:tcPr>
            <w:tcW w:type="dxa" w:w="713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학급자치 시간을 교육과정에 넣어 자치의 출발점을 제도로 지킨다.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91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  고천중학교 학생자치 전체 구조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Ⅱ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대의원회와 라온하제의 역할 구분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대의원회는 무엇을 할지 결정하고, 라온하제는 어떻게 할지 만들어 낸다.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15213B"/>
              <w:bottom w:val="nil"/>
              <w:right w:val="nil"/>
            </w:tcBorders>
            <w:shd w:val="clear" w:color="auto" w:fill="F4F6FA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한 문장 정의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대의원회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는 학급의 목소리를 모아 결정하는 학생 대표 기구이고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라온하제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는 결정된 일을 기획하고 실행하는 학생회 집행 기구이다.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o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2  대의원회와 라온하제의 역할 구분 개념도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역할 비교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3951"/>
        <w:gridCol w:w="3952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3951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</w:t>
            </w:r>
          </w:p>
        </w:tc>
        <w:tc>
          <w:tcPr>
            <w:tcW w:type="dxa" w:w="3952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성격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심의·의결 기구 (학교 속 의회)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기획·집행 기구 (학교 속 실행부)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핵심 질문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무엇을 할 것인가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어떻게 실현할 것인가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구성 방법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 3명과 14개 학급의 학급회장·부회장 28명, 총 31명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 3명(대표단)과 공개 모집·면접으로 선발한 부원 27명 내외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정당성의 근거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대표성 (학급 학생들이 뽑은 대표)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전문성과 실행력 (부서 업무 역량)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주요 기능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수렴과 전달, 안건 심의·의결, 학생참여예산 심의, 라온하제 사업 승인과 평가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연간 사업 기획, 행사 운영, 캠페인, 홍보와 소식지 발행, 의결 사항 이행, 결과 보고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회의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정례회 월 1회 (창체 시간) 임시회 필요 시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전체 회의 월 1회, 부서 회의 수시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산출물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의결서, 회의록, 학급 전달문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사업 계획서, 실행 결과 보고서, 소식지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회장단의 역할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의장·부의장으로 회의 주재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대표·총괄로 부서 운영 지휘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담당 교사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 지도교사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라온하제 지도교사 및 부서 협력교사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서로 하지 않는 일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역할 구분의 핵심은 각 조직이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하지 않는 일</w:t>
      </w:r>
      <w:r>
        <w:rPr>
          <w:rFonts w:ascii="맑은 고딕" w:hAnsi="맑은 고딕" w:eastAsia="맑은 고딕" w:cs="맑은 고딕"/>
          <w:color w:val="1F2937"/>
          <w:sz w:val="21"/>
        </w:rPr>
        <w:t>을 분명히 하는 것이다. 경계가 분명해야 책임이 분명해진다.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4818"/>
        <w:gridCol w:w="4819"/>
      </w:tblGrid>
      <w:tr>
        <w:trPr>
          <w:cantSplit/>
          <w:tblHeader/>
        </w:trPr>
        <w:tc>
          <w:tcPr>
            <w:tcW w:type="dxa" w:w="4818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대의원회가 하지 않는 일</w:t>
            </w:r>
          </w:p>
        </w:tc>
        <w:tc>
          <w:tcPr>
            <w:tcW w:type="dxa" w:w="4819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라온하제가 하지 않는 일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행사와 캠페인을 직접 기획·운영하지 않고 필요하면 라온하제에 요청한다.</w:t>
            </w:r>
          </w:p>
        </w:tc>
        <w:tc>
          <w:tcPr>
            <w:tcW w:type="dxa" w:w="481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전교생에게 영향을 주는 사안을 스스로 의결하지 않고 대의원회에 상정한다.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부서 업무에 개입하지 않고 결과는 평가로 말한다.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 절차를 대신하지 않고 학급회의와 대의원회를 거친다.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없이 대표 개인 의견만으로 결정하지 않는다.</w:t>
            </w:r>
          </w:p>
        </w:tc>
        <w:tc>
          <w:tcPr>
            <w:tcW w:type="dxa" w:w="481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승인되지 않은 예산을 집행하지 않는다.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겸직 인원 7명과 역할 분리 원칙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6A45C2"/>
              <w:bottom w:val="nil"/>
              <w:right w:val="nil"/>
            </w:tcBorders>
            <w:shd w:val="clear" w:color="auto" w:fill="EFE9FB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겸직 인원 7명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대의원회 31명 가운데 </w:t>
            </w: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학급회장·부회장 7명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이 라온하제 부원을 겸직한다. </w:t>
            </w: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학생회장단 3명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은 겸직 인원과 별도로 두 조직의 당연직 구성원이다. 두 조직을 합친 실제 인원은 51명 내외이다.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1156"/>
        <w:gridCol w:w="3180"/>
        <w:gridCol w:w="3181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156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인원</w:t>
            </w:r>
          </w:p>
        </w:tc>
        <w:tc>
          <w:tcPr>
            <w:tcW w:type="dxa" w:w="318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대의원회에서</w:t>
            </w:r>
          </w:p>
        </w:tc>
        <w:tc>
          <w:tcPr>
            <w:tcW w:type="dxa" w:w="3181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라온하제에서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겸직 학급 임원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7명</w:t>
            </w:r>
          </w:p>
        </w:tc>
        <w:tc>
          <w:tcPr>
            <w:tcW w:type="dxa" w:w="318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대표로 심의·표결</w:t>
            </w:r>
          </w:p>
        </w:tc>
        <w:tc>
          <w:tcPr>
            <w:tcW w:type="dxa" w:w="318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부서 부원으로 실행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학생회장단 (당연직)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3명</w:t>
            </w:r>
          </w:p>
        </w:tc>
        <w:tc>
          <w:tcPr>
            <w:tcW w:type="dxa" w:w="318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의장·부의장</w:t>
            </w:r>
          </w:p>
        </w:tc>
        <w:tc>
          <w:tcPr>
            <w:tcW w:type="dxa" w:w="318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대표·총괄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겸직 인원은 회의에서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어느 자격으로 발언하는지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먼저 밝히고 회의록에 적는다.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겸직 학급 임원은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자기 부서 사업의 승인·평가 표결에 참여하지 않는다</w:t>
      </w:r>
      <w:r>
        <w:rPr>
          <w:rFonts w:ascii="맑은 고딕" w:hAnsi="맑은 고딕" w:eastAsia="맑은 고딕" w:cs="맑은 고딕"/>
          <w:color w:val="1F2937"/>
          <w:sz w:val="21"/>
        </w:rPr>
        <w:t>.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겸직 인원은 7명 수준을 넘지 않도록 하여 두 조직의 경계를 유지한다.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Ⅲ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두 조직에 함께 속한 학생회장단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학생회장단은 대의원회와 라온하제의 교집합이며 두 조직을 잇는 당연직 연결 고리이다.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42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a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3  학생회장단의 이중 소속 구조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학생회장단은 전교생 직접 선거로 선출되므로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대표성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집행 책임</w:t>
      </w:r>
      <w:r>
        <w:rPr>
          <w:rFonts w:ascii="맑은 고딕" w:hAnsi="맑은 고딕" w:eastAsia="맑은 고딕" w:cs="맑은 고딕"/>
          <w:color w:val="1F2937"/>
          <w:sz w:val="21"/>
        </w:rPr>
        <w:t>을 동시에 가진다. 이에 따라 두 조직 모두에 당연직으로 속하되, 조직마다 맡는 역할을 분리하여 권한이 한곳에 쏠리지 않도록 한다.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541"/>
        <w:gridCol w:w="2698"/>
        <w:gridCol w:w="2698"/>
        <w:gridCol w:w="2700"/>
      </w:tblGrid>
      <w:tr>
        <w:trPr>
          <w:cantSplit/>
          <w:tblHeader/>
        </w:trPr>
        <w:tc>
          <w:tcPr>
            <w:tcW w:type="dxa" w:w="1541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직위</w:t>
            </w:r>
          </w:p>
        </w:tc>
        <w:tc>
          <w:tcPr>
            <w:tcW w:type="dxa" w:w="2698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대의원회에서</w:t>
            </w:r>
          </w:p>
        </w:tc>
        <w:tc>
          <w:tcPr>
            <w:tcW w:type="dxa" w:w="2698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라온하제에서</w:t>
            </w:r>
          </w:p>
        </w:tc>
        <w:tc>
          <w:tcPr>
            <w:tcW w:type="dxa" w:w="270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자치운영위원회에서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  정례회·임시회 소집과 진행, 의결 결과 공포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  전체 사업 총괄, 학교와의 공식 협의 창구</w:t>
            </w:r>
          </w:p>
        </w:tc>
        <w:tc>
          <w:tcPr>
            <w:tcW w:type="dxa" w:w="270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  회의 주재와 안건 조정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부회장 (기획)</w:t>
            </w:r>
          </w:p>
        </w:tc>
        <w:tc>
          <w:tcPr>
            <w:tcW w:type="dxa" w:w="269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 안건 정리, 의장 부재 시 직무 대행</w:t>
            </w:r>
          </w:p>
        </w:tc>
        <w:tc>
          <w:tcPr>
            <w:tcW w:type="dxa" w:w="269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기획 총괄  기획부·문화체육부·학습나눔부 지휘</w:t>
            </w:r>
          </w:p>
        </w:tc>
        <w:tc>
          <w:tcPr>
            <w:tcW w:type="dxa" w:w="270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  사업 일정과 부서 배분 조정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부회장 (소통)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 학년대의원장과 협력, 회의록 확인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소통 총괄  소통홍보부·생활인권부·환경복지부 지휘</w:t>
            </w:r>
          </w:p>
        </w:tc>
        <w:tc>
          <w:tcPr>
            <w:tcW w:type="dxa" w:w="270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  결과 공개와 학급 환류 관리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이해충돌 방지 장치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회장단은 대의원회에서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표결권을 행사하지 않고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가부동수일 때에만 의장이 결정권을 가진다.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라온하제 사업의 </w:t>
      </w:r>
      <w:r>
        <w:rPr>
          <w:rFonts w:ascii="맑은 고딕" w:hAnsi="맑은 고딕" w:eastAsia="맑은 고딕" w:cs="맑은 고딕"/>
          <w:b/>
          <w:color w:val="15213B"/>
          <w:sz w:val="21"/>
        </w:rPr>
        <w:t>결과 평가 안건</w:t>
      </w:r>
      <w:r>
        <w:rPr>
          <w:rFonts w:ascii="맑은 고딕" w:hAnsi="맑은 고딕" w:eastAsia="맑은 고딕" w:cs="맑은 고딕"/>
          <w:color w:val="1F2937"/>
          <w:sz w:val="21"/>
        </w:rPr>
        <w:t>에서 회장단은 설명자로만 참여하고 평가는 대의원이 한다.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예산 집행은 라온하제 기획부 예산 담당이 기록하고 대의원회 참여예산위원회가 학기마다 점검한다.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회장단의 두 역할을 구분하기 위해 회의록에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발언 자격(의장·대표)</w:t>
      </w:r>
      <w:r>
        <w:rPr>
          <w:rFonts w:ascii="맑은 고딕" w:hAnsi="맑은 고딕" w:eastAsia="맑은 고딕" w:cs="맑은 고딕"/>
          <w:color w:val="1F2937"/>
          <w:sz w:val="21"/>
        </w:rPr>
        <w:t>을 명시한다.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Ⅳ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조직 예시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전체 14학급 기준  대의원회 31명, 라온하제 부원 27명 내외, 겸직 7명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대의원회 조직 예시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403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l_or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4  대의원회 조직도 예시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638"/>
        <w:gridCol w:w="2216"/>
        <w:gridCol w:w="2409"/>
        <w:gridCol w:w="3374"/>
      </w:tblGrid>
      <w:tr>
        <w:trPr>
          <w:cantSplit/>
          <w:tblHeader/>
        </w:trPr>
        <w:tc>
          <w:tcPr>
            <w:tcW w:type="dxa" w:w="1638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216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구성 (예시)</w:t>
            </w:r>
          </w:p>
        </w:tc>
        <w:tc>
          <w:tcPr>
            <w:tcW w:type="dxa" w:w="2409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선출 방법</w:t>
            </w:r>
          </w:p>
        </w:tc>
        <w:tc>
          <w:tcPr>
            <w:tcW w:type="dxa" w:w="3374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주요 임무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의장단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 1 (학생회장)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2 (부회장)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당연직 (라온하제 대표단 겸임)</w:t>
            </w: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소집과 진행, 의결 공포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학년대의원장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학년별 1명, 총 3명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 대의원 중 호선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학년협의회 진행, 자치운영위원회 참석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서기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2명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중 호선</w:t>
            </w: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회의록 작성과 공개, 의결서 관리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 대의원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14학급 × 2명, 총 28명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(7명은 라온하제 겸직)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선거 (학급회장·부회장)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전달, 정례회 심의와 표결, 학급 전달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학년협의회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학년별 학급회장·부회장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 공통 안건 사전 논의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특별위원회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규정검토위원회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참여예산위원회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중 지원 또는 지명 (각 5명 내외)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학생생활인권규정 개정 의견 검토, 학생참여예산 심의와 집행 점검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전체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총 31명 (의장단 3명 + 학급 대의원 28명)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학년대의원장과 서기는 학급 대의원 중에서 맡음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라온하제 조직 예시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aon_or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5  라온하제 조직도 예시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638"/>
        <w:gridCol w:w="4143"/>
        <w:gridCol w:w="3856"/>
      </w:tblGrid>
      <w:tr>
        <w:trPr>
          <w:cantSplit/>
          <w:tblHeader/>
        </w:trPr>
        <w:tc>
          <w:tcPr>
            <w:tcW w:type="dxa" w:w="1638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부서</w:t>
            </w:r>
          </w:p>
        </w:tc>
        <w:tc>
          <w:tcPr>
            <w:tcW w:type="dxa" w:w="4143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주요 업무</w:t>
            </w:r>
          </w:p>
        </w:tc>
        <w:tc>
          <w:tcPr>
            <w:tcW w:type="dxa" w:w="3856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대표 사업 예시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기획부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연간 사업계획 수립, 대형 행사 총괄 기획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새학기 환영 주간, 고천 축제 기획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소통홍보부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 의견 게시판 관리, SNS·소식지, 결과 공개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월간 자치 소식지, 제안함 답변 게시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생활인권부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생활협약 캠페인, 인권·존중 문화 조성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학생생활협약 캠페인, 존중 언어 주간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환경복지부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학교 환경 개선, 학생 복지와 편의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쉼터 조성, 분실물 센터, 급식 의견 수렴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문화체육부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스포츠 리그, 문화·예술 행사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점심 스포츠 리그, 버스킹 데이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학습나눔부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또래 학습 지원, 학습 문화 조성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또래 멘토링, 시험 기간 자습 공간 운영</w:t>
            </w:r>
          </w:p>
        </w:tc>
      </w:tr>
    </w:tbl>
    <w:p>
      <w:pPr>
        <w:spacing w:before="80" w:after="200" w:line="324" w:lineRule="auto"/>
      </w:pPr>
      <w:r>
        <w:rPr>
          <w:rFonts w:ascii="맑은 고딕" w:hAnsi="맑은 고딕" w:eastAsia="맑은 고딕" w:cs="맑은 고딕"/>
          <w:color w:val="5B6474"/>
          <w:sz w:val="17"/>
        </w:rPr>
        <w:t>※ 학생회장단 3명(대표단) + 6개 부서 부원 27명 내외 (부서당 부장 1명 포함 4~5명)  부원 중 7명은 대의원회를 겸하는 학급회장·부회장이며 기획부에 예산 담당 1명을 둠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Ⅴ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통합 집행부 회의 : 자치운영위원회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두 조직의 핵심 인원이 격주로 만나 안건을 나누고 실행을 조율하는 연결 회의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30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unc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6  자치운영위원회 구성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927"/>
        <w:gridCol w:w="7710"/>
      </w:tblGrid>
      <w:tr>
        <w:trPr>
          <w:cantSplit/>
          <w:tblHeader/>
        </w:trPr>
        <w:tc>
          <w:tcPr>
            <w:tcW w:type="dxa" w:w="1927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71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명칭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 (통합 집행부 회의)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구성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 학생회장, 위원 부회장 2명, 학년대의원장 3명, 라온하제 부서장 6명  총 12명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지도교사 2명 (대의원회·라온하제) 배석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주기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격주 월요일 점심시간 정례 (월 2회) 긴급 사안은 위원장이 임시 소집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기능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건의 분류와 대의원회 상정안 확정, 의결 사항의 부서 배분, 사업 진행 점검, 학교 협의 안건 정리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권한의 한계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의결권이 없는 조정 기구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이다. 전교생에게 영향을 주는 결정은 반드시 대의원회에서 한다.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기록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결과는 업무 배분표 형태로 남기고 소통홍보부가 학급 게시판에 공개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학급 건의의 세 갈래 분류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75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7  자치운영위원회의 안건 분류 흐름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회의 순서 예시 (40분)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963"/>
        <w:gridCol w:w="5396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순서</w:t>
            </w:r>
          </w:p>
        </w:tc>
        <w:tc>
          <w:tcPr>
            <w:tcW w:type="dxa" w:w="539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115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212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진행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지난 회의 업무 배분표 이행 점검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5분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</w:t>
            </w:r>
          </w:p>
        </w:tc>
        <w:tc>
          <w:tcPr>
            <w:tcW w:type="dxa" w:w="539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건의 분류 (즉시 처리 / 대의원회 상정 / 학교 전달)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12분</w:t>
            </w:r>
          </w:p>
        </w:tc>
        <w:tc>
          <w:tcPr>
            <w:tcW w:type="dxa" w:w="212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학년대의원장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3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 상정 안건 확정과 발의자 지정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8분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부회장 (기획)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4</w:t>
            </w:r>
          </w:p>
        </w:tc>
        <w:tc>
          <w:tcPr>
            <w:tcW w:type="dxa" w:w="539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 사항 부서 배분과 기한 설정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10분</w:t>
            </w:r>
          </w:p>
        </w:tc>
        <w:tc>
          <w:tcPr>
            <w:tcW w:type="dxa" w:w="212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라온하제 부서장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5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홍보 일정과 학급 환류 내용 확인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5분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부회장 (소통)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Ⅵ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월간 자치 순환 체계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학급에서 시작해 학급으로 돌아오는 4주 사이클을 매달 반복한다.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8  월간 자치 4주 사이클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156"/>
        <w:gridCol w:w="3854"/>
        <w:gridCol w:w="2312"/>
        <w:gridCol w:w="2315"/>
      </w:tblGrid>
      <w:tr>
        <w:trPr>
          <w:cantSplit/>
          <w:tblHeader/>
        </w:trPr>
        <w:tc>
          <w:tcPr>
            <w:tcW w:type="dxa" w:w="115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주차</w:t>
            </w:r>
          </w:p>
        </w:tc>
        <w:tc>
          <w:tcPr>
            <w:tcW w:type="dxa" w:w="385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활동</w:t>
            </w:r>
          </w:p>
        </w:tc>
        <w:tc>
          <w:tcPr>
            <w:tcW w:type="dxa" w:w="231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주체</w:t>
            </w:r>
          </w:p>
        </w:tc>
        <w:tc>
          <w:tcPr>
            <w:tcW w:type="dxa" w:w="2315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결과물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1주</w:t>
            </w:r>
          </w:p>
        </w:tc>
        <w:tc>
          <w:tcPr>
            <w:tcW w:type="dxa" w:w="385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시간①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지난달 결과 공유, 학급 건의 수렴</w:t>
            </w:r>
          </w:p>
        </w:tc>
        <w:tc>
          <w:tcPr>
            <w:tcW w:type="dxa" w:w="231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전체 (학급회장 진행)</w:t>
            </w:r>
          </w:p>
        </w:tc>
        <w:tc>
          <w:tcPr>
            <w:tcW w:type="dxa" w:w="231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학급회의록, 건의서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2주</w:t>
            </w:r>
          </w:p>
        </w:tc>
        <w:tc>
          <w:tcPr>
            <w:tcW w:type="dxa" w:w="385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자치운영위원회에서 건의 분류 →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정례회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에서 심의·의결</w:t>
            </w:r>
          </w:p>
        </w:tc>
        <w:tc>
          <w:tcPr>
            <w:tcW w:type="dxa" w:w="231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운영위원회, 대의원회</w:t>
            </w:r>
          </w:p>
        </w:tc>
        <w:tc>
          <w:tcPr>
            <w:tcW w:type="dxa" w:w="231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상정안, 의결서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3주</w:t>
            </w:r>
          </w:p>
        </w:tc>
        <w:tc>
          <w:tcPr>
            <w:tcW w:type="dxa" w:w="385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시간②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의결 결과 전달, 학급 활동 → 라온하제 실행 착수</w:t>
            </w:r>
          </w:p>
        </w:tc>
        <w:tc>
          <w:tcPr>
            <w:tcW w:type="dxa" w:w="231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학급, 라온하제 부서</w:t>
            </w:r>
          </w:p>
        </w:tc>
        <w:tc>
          <w:tcPr>
            <w:tcW w:type="dxa" w:w="231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전달문, 사업 계획서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4주</w:t>
            </w:r>
          </w:p>
        </w:tc>
        <w:tc>
          <w:tcPr>
            <w:tcW w:type="dxa" w:w="385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 점검, 실행 결과 공개와 소식지 발행</w:t>
            </w:r>
          </w:p>
        </w:tc>
        <w:tc>
          <w:tcPr>
            <w:tcW w:type="dxa" w:w="231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운영위원회, 소통홍보부</w:t>
            </w:r>
          </w:p>
        </w:tc>
        <w:tc>
          <w:tcPr>
            <w:tcW w:type="dxa" w:w="231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결과 보고서, 소식지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14866D"/>
              <w:bottom w:val="nil"/>
              <w:right w:val="nil"/>
            </w:tcBorders>
            <w:shd w:val="clear" w:color="auto" w:fill="E4F4EF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14866D"/>
                <w:sz w:val="21"/>
              </w:rPr>
              <w:t>순환의 핵심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처리 결과가 </w:t>
            </w:r>
            <w:r>
              <w:rPr>
                <w:rFonts w:ascii="맑은 고딕" w:hAnsi="맑은 고딕" w:eastAsia="맑은 고딕" w:cs="맑은 고딕"/>
                <w:b/>
                <w:color w:val="14866D"/>
                <w:sz w:val="21"/>
              </w:rPr>
              <w:t>다음 달 1주차 학급자치 시간에 반드시 돌아와야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 학생들이 자기 목소리가 반영되는 경험을 한다.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Ⅶ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학급자치 시간의 교육과정 정례화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학급자치는 자치의 뿌리이며 뿌리는 시간표 위에서만 자란다.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왜 교육과정에 넣어야 하는가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관점</w:t>
            </w:r>
          </w:p>
        </w:tc>
        <w:tc>
          <w:tcPr>
            <w:tcW w:type="dxa" w:w="7517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필요성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자치의 출발점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모든 활동은 학급 의견에서 출발한다. 학급자치 시간이 없으면 대의원회는 대표 개인 의견에 의존하게 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지속성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담임 재량에 맡기면 시험, 행사, 진도에 밀려 쉽게 사라진다. 시간표에 고정되어야 매달 반복되는 순환 체계가 작동한다.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교육적 의미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2022 개정 교육과정은 자율·자치활동을 창의적 체험활동의 독립 영역으로 두었다. 학급자치는 민주시민 역량을 기르는 교육활동이다.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형평성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모든 학급이 같은 시간을 보장받아야 학급 간 참여 격차가 줄어든다.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기록과 평가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교육과정에 편성된 시간이어야 학교생활기록부 창의적 체험활동 특기사항에 근거 있게 기록할 수 있다.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편성안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2A56C6"/>
              <w:bottom w:val="nil"/>
              <w:right w:val="nil"/>
            </w:tcBorders>
            <w:shd w:val="clear" w:color="auto" w:fill="E7EDFB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제안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창의적 체험활동 </w:t>
            </w: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자율·자치활동 영역 안에 학급자치 시간을 연 17시간(월 2회, 격주)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 고정 편성하고 대의원회 정례회를 </w:t>
            </w: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월 1회 창체 시간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에 운영하여 대의원의 참석을 공결로 인정한다.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891"/>
        <w:gridCol w:w="1252"/>
        <w:gridCol w:w="1252"/>
        <w:gridCol w:w="1252"/>
        <w:gridCol w:w="2990"/>
      </w:tblGrid>
      <w:tr>
        <w:trPr>
          <w:cantSplit/>
          <w:tblHeader/>
        </w:trPr>
        <w:tc>
          <w:tcPr>
            <w:tcW w:type="dxa" w:w="2891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영역 (연간 예시)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1학년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2학년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3학년</w:t>
            </w:r>
          </w:p>
        </w:tc>
        <w:tc>
          <w:tcPr>
            <w:tcW w:type="dxa" w:w="2990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비고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자율·자치활동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학교 행사·안전교육 등 포함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ind w:left="200"/>
              <w:jc w:val="left"/>
            </w:pPr>
            <w:r>
              <w:rPr>
                <w:rFonts w:ascii="맑은 고딕" w:hAnsi="맑은 고딕" w:eastAsia="맑은 고딕" w:cs="맑은 고딕"/>
                <w:color w:val="5B6474"/>
                <w:sz w:val="18"/>
              </w:rPr>
              <w:t xml:space="preserve">└ </w:t>
            </w:r>
            <w:r>
              <w:rPr>
                <w:rFonts w:ascii="맑은 고딕" w:hAnsi="맑은 고딕" w:eastAsia="맑은 고딕" w:cs="맑은 고딕"/>
                <w:color w:val="5B6474"/>
                <w:sz w:val="19"/>
              </w:rPr>
              <w:t>그중 학급자치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매월 1·3주 고정 (연 17회)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ind w:left="200"/>
              <w:jc w:val="left"/>
            </w:pPr>
            <w:r>
              <w:rPr>
                <w:rFonts w:ascii="맑은 고딕" w:hAnsi="맑은 고딕" w:eastAsia="맑은 고딕" w:cs="맑은 고딕"/>
                <w:color w:val="5B6474"/>
                <w:sz w:val="18"/>
              </w:rPr>
              <w:t xml:space="preserve">└ </w:t>
            </w:r>
            <w:r>
              <w:rPr>
                <w:rFonts w:ascii="맑은 고딕" w:hAnsi="맑은 고딕" w:eastAsia="맑은 고딕" w:cs="맑은 고딕"/>
                <w:color w:val="5B6474"/>
                <w:sz w:val="19"/>
              </w:rPr>
              <w:t>그중 대의원회 정례회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31명 참석, 나머지 학생은 학급 활동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동아리활동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진로활동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합계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3년 306시간 기준</w:t>
            </w:r>
          </w:p>
        </w:tc>
      </w:tr>
    </w:tbl>
    <w:p>
      <w:pPr>
        <w:spacing w:before="80" w:after="200" w:line="324" w:lineRule="auto"/>
      </w:pPr>
      <w:r>
        <w:rPr>
          <w:rFonts w:ascii="맑은 고딕" w:hAnsi="맑은 고딕" w:eastAsia="맑은 고딕" w:cs="맑은 고딕"/>
          <w:color w:val="5B6474"/>
          <w:sz w:val="17"/>
        </w:rPr>
        <w:t>※ 시수는 예시이며 학교 교육과정위원회 심의로 확정한다. 괄호 안 시수는 학급자치 시간과 별도의 대의원회 운영 시간을 뜻한다.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시간표 고정 방식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b/>
          <w:color w:val="15213B"/>
          <w:sz w:val="21"/>
        </w:rPr>
        <w:t>매월 1·3주 수요일 7교시</w:t>
      </w:r>
      <w:r>
        <w:rPr>
          <w:rFonts w:ascii="맑은 고딕" w:hAnsi="맑은 고딕" w:eastAsia="맑은 고딕" w:cs="맑은 고딕"/>
          <w:color w:val="1F2937"/>
          <w:sz w:val="21"/>
        </w:rPr>
        <w:t>를 학급자치 시간으로 전교 동시 운영 (학교 여건에 따라 요일 조정)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b/>
          <w:color w:val="15213B"/>
          <w:sz w:val="21"/>
        </w:rPr>
        <w:t>매월 2주 수요일 7교시</w:t>
      </w:r>
      <w:r>
        <w:rPr>
          <w:rFonts w:ascii="맑은 고딕" w:hAnsi="맑은 고딕" w:eastAsia="맑은 고딕" w:cs="맑은 고딕"/>
          <w:color w:val="1F2937"/>
          <w:sz w:val="21"/>
        </w:rPr>
        <w:t>에 대의원회 정례회 운영  같은 시간 학급은 자율 학급 활동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학사일정 수립 단계에서 자치 시간을 먼저 배치하고 행사가 겹치면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대체 일정을 반드시 지정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학기 초 3월 첫 학급자치 시간은 학급 규칙 만들기와 학급 임원 선출로 운영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학급자치 1시간 운영 모형 (45분)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3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classmeet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9  학급자치 시간 운영 모형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담임교사 지원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학기 초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학급자치 운영 가이드북</w:t>
      </w:r>
      <w:r>
        <w:rPr>
          <w:rFonts w:ascii="맑은 고딕" w:hAnsi="맑은 고딕" w:eastAsia="맑은 고딕" w:cs="맑은 고딕"/>
          <w:color w:val="1F2937"/>
          <w:sz w:val="21"/>
        </w:rPr>
        <w:t>과 회의록 양식, 안건 카드 배부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담임은 진행자가 아닌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조력자</w:t>
      </w:r>
      <w:r>
        <w:rPr>
          <w:rFonts w:ascii="맑은 고딕" w:hAnsi="맑은 고딕" w:eastAsia="맑은 고딕" w:cs="맑은 고딕"/>
          <w:color w:val="1F2937"/>
          <w:sz w:val="21"/>
        </w:rPr>
        <w:t>로 참여하고 학급회장이 회의를 진행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학년 협의회에서 학급자치 운영 사례를 월 1회 공유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Ⅷ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그 밖의 지원 방안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시간 외에도 공간, 예산, 사람, 역량, 제도, 소통이 함께 갖추어져야 자치가 지속된다.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87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sup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7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10  학생자치 7대 지원 영역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349"/>
        <w:gridCol w:w="6360"/>
        <w:gridCol w:w="1928"/>
      </w:tblGrid>
      <w:tr>
        <w:trPr>
          <w:cantSplit/>
          <w:tblHeader/>
        </w:trPr>
        <w:tc>
          <w:tcPr>
            <w:tcW w:type="dxa" w:w="1349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636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지원 방안</w:t>
            </w:r>
          </w:p>
        </w:tc>
        <w:tc>
          <w:tcPr>
            <w:tcW w:type="dxa" w:w="1928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담당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시간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학급자치 연 17시간 고정 편성, 대의원회 정례회 창체 시간 운영과 공결 인정, 점심 자치 시간 보장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공간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학생자치실(라온하제 룸) 확보와 회의 장비 비치, 학생 의견 게시판 설치 (규정 제19조 연계), 온라인 제안 창구 운영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행정실, 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예산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학생자치 예산 별도 편성,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학생참여예산제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도입 (학생이 제안하고 대의원회가 심의), 부서별 사업비 배정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행정실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사람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대의원회·라온하제 지도교사 분리 지정, 부서별 협력교사 배치, 담당교사 업무 경감 검토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교무기획부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역량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리더십 캠프 연 2회 (3월, 8월), 회의 진행과 퍼실리테이션 연수, 선후배 인수인계 워크숍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제도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학생자치회 규칙 개정으로 역할 명문화, 학교운영위원회와 교직원회의에 학생 안건 보고 경로 마련, 규정 제·개정 시 대의원회 의견 수렴 의무화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소통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회의록과 의결서 공개, 월간 자치 소식지, 학생 제안에 대한 학교 답변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14일 이내 원칙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, 학기별 교장 간담회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소통홍보부, 관리자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인정과 동기 부여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자치활동 참여 내용을 창의적 체험활동 특기사항에 구체적으로 기록 (역할, 기여, 성장 중심)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학기말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자치 우수 학급</w:t>
      </w:r>
      <w:r>
        <w:rPr>
          <w:rFonts w:ascii="맑은 고딕" w:hAnsi="맑은 고딕" w:eastAsia="맑은 고딕" w:cs="맑은 고딕"/>
          <w:color w:val="1F2937"/>
          <w:sz w:val="21"/>
        </w:rPr>
        <w:t>과 우수 부서 시상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자치활동 포트폴리오와 활동 인증서 발급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Ⅸ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추진 일정과 기대 효과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2026년 2학기에 제도를 설계하고 2027학년도 3월부터 새 체제로 운영한다.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019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road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11  추진 로드맵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5782"/>
        <w:gridCol w:w="2121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578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추진 내용</w:t>
            </w:r>
          </w:p>
        </w:tc>
        <w:tc>
          <w:tcPr>
            <w:tcW w:type="dxa" w:w="2121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2026년 10월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개선안 공유, 학생·교원 의견 수렴 (설문, 대의원회 토론)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2026년 11~12월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학생자치회 규칙 개정안 마련, 학교운영위원회 심의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1~2월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교육과정에 학급자치 시간 편성, 학사일정 반영, 가이드북 제작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3월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임원·대의원 선출, 라온하제 공개 모집, 리더십 캠프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대의원회, 라온하제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4~7월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월간 4주 사이클 운영, 자치운영위원회 격주 정례화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7월, 12월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학기별 성과 점검과 만족도 조사, 차기 인수인계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성과 지표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5011"/>
        <w:gridCol w:w="1927"/>
        <w:gridCol w:w="2699"/>
      </w:tblGrid>
      <w:tr>
        <w:trPr>
          <w:cantSplit/>
          <w:tblHeader/>
        </w:trPr>
        <w:tc>
          <w:tcPr>
            <w:tcW w:type="dxa" w:w="5011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27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현재</w:t>
            </w:r>
          </w:p>
        </w:tc>
        <w:tc>
          <w:tcPr>
            <w:tcW w:type="dxa" w:w="2699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2027년 목표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 실시율 (계획 대비)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비정례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정례회 개최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비정기</w:t>
            </w:r>
          </w:p>
        </w:tc>
        <w:tc>
          <w:tcPr>
            <w:tcW w:type="dxa" w:w="269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 10회 이상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 건의 처리 결과 학급 환류율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측정 안 됨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90% 이상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 제안 학교 답변 기한 준수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측정 안 됨</w:t>
            </w:r>
          </w:p>
        </w:tc>
        <w:tc>
          <w:tcPr>
            <w:tcW w:type="dxa" w:w="269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14일 이내 100%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학생자치 만족도 (5점 척도)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기초 조사 예정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기초값 대비 0.5점 향상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기대 효과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7903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대상</w:t>
            </w:r>
          </w:p>
        </w:tc>
        <w:tc>
          <w:tcPr>
            <w:tcW w:type="dxa" w:w="7903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기대 효과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</w:t>
            </w:r>
          </w:p>
        </w:tc>
        <w:tc>
          <w:tcPr>
            <w:tcW w:type="dxa" w:w="790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자기 의견이 결정과 실행으로 이어지는 경험을 통해 민주시민 역량과 공동체 효능감 성장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 조직</w:t>
            </w:r>
          </w:p>
        </w:tc>
        <w:tc>
          <w:tcPr>
            <w:tcW w:type="dxa" w:w="790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책임이 분명해져 중복과 공백 없이 효율적으로 운영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교사</w:t>
            </w:r>
          </w:p>
        </w:tc>
        <w:tc>
          <w:tcPr>
            <w:tcW w:type="dxa" w:w="790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 업무 분담이 명확해지고 교육과정 안에서 자치를 지도하여 부담 완화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학교</w:t>
            </w:r>
          </w:p>
        </w:tc>
        <w:tc>
          <w:tcPr>
            <w:tcW w:type="dxa" w:w="790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 의견이 학교 운영에 정기적으로 반영되는 참여형 학교문화 정착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부록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학생자치회 규칙 개정 조문 예시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역할 구분과 회장단의 이중 소속을 규칙으로 명문화하기 위한 조문 초안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조문</w:t>
            </w:r>
          </w:p>
        </w:tc>
        <w:tc>
          <w:tcPr>
            <w:tcW w:type="dxa" w:w="7517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 (초안)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(조직)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학생자치회에 대의원회와 라온하제를 둔다.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대의원회와 라온하제를 잇기 위하여 자치운영위원회를 둔다.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(대의원회)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대의원회는 학생자치회의 심의·의결 기구로서 학생회장단과 각 학급의 학급회장·부회장으로 구성한다.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대의원회는 학생자치회의 주요 사업, 학생참여예산, 학교 규정에 대한 학생 의견을 심의·의결하고 라온하제의 사업을 승인·평가한다.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(라온하제)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라온하제는 학생자치회의 집행 기구로서 학생회장단과 공개 모집으로 선발한 부원으로 구성한다.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라온하제는 대의원회의 의결 사항을 이행하고 그 결과를 대의원회에 보고한다.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(학생회장단)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학생회장단은 회장 1명과 부회장 2명으로 하며 대의원회와 라온하제의 당연직 구성원이 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회장은 대의원회의 의장과 라온하제의 대표를 겸하고 부회장은 대의원회의 부의장과 라온하제의 총괄을 겸한다.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③ 회장단은 대의원회 표결에 참여하지 아니한다. 다만 가부동수인 때에는 의장이 결정한다.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(겸직)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학생회장단은 대의원회와 라온하제의 당연직 구성원이 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대의원은 라온하제 부원을 겸할 수 있다. 이 경우 겸직하는 대의원은 소속 부서 사업의 승인·평가 표결에 참여하지 아니한다.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(자치운영위원회)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자치운영위원회는 학생회장단, 학년대의원장, 라온하제 부서장으로 구성하며 위원장은 학생회장이 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자치운영위원회는 안건의 분류와 업무 배분을 조정하며 의결권을 갖지 아니한다.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③ 정례회의는 격주 1회 개최한다.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(학급자치)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학급자치회는 학교 교육과정에 편성된 학급자치 시간에 정기적으로 개최한다.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학급자치회의 건의는 대의원을 통하여 대의원회에 전달한다.</w:t>
            </w:r>
          </w:p>
        </w:tc>
      </w:tr>
    </w:tbl>
    <w:p>
      <w:pPr>
        <w:spacing w:before="0" w:after="0" w:lineRule="exact" w:line="2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020" w:right="1134" w:bottom="1020" w:left="1134" w:header="510" w:footer="45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D9DEE7"/>
      </w:pBdr>
      <w:tabs>
        <w:tab w:pos="4680" w:val="clear"/>
        <w:tab w:pos="9360" w:val="clear"/>
        <w:tab w:pos="9638" w:val="right"/>
      </w:tabs>
      <w:spacing w:before="0" w:after="0"/>
    </w:pPr>
    <w:r>
      <w:rPr>
        <w:rFonts w:ascii="맑은 고딕" w:hAnsi="맑은 고딕" w:eastAsia="맑은 고딕" w:cs="맑은 고딕"/>
        <w:color w:val="5B6474"/>
        <w:sz w:val="17"/>
      </w:rPr>
      <w:t>고천중학교 학생자치 활성화 개선안</w:t>
    </w:r>
    <w:r>
      <w:rPr>
        <w:rFonts w:ascii="맑은 고딕" w:hAnsi="맑은 고딕" w:eastAsia="맑은 고딕" w:cs="맑은 고딕"/>
        <w:sz w:val="17"/>
      </w:rPr>
      <w:tab/>
    </w:r>
    <w:r>
      <w:rPr>
        <w:rFonts w:ascii="맑은 고딕" w:hAnsi="맑은 고딕" w:eastAsia="맑은 고딕" w:cs="맑은 고딕"/>
        <w:color w:val="15213B"/>
        <w:sz w:val="18"/>
      </w:rPr>
      <w:fldChar w:fldCharType="begin"/>
    </w:r>
    <w:r>
      <w:rPr>
        <w:rFonts w:ascii="맑은 고딕" w:hAnsi="맑은 고딕" w:eastAsia="맑은 고딕" w:cs="맑은 고딕"/>
        <w:color w:val="15213B"/>
        <w:sz w:val="18"/>
      </w:rPr>
      <w:instrText xml:space="preserve"> PAGE </w:instrText>
    </w:r>
    <w:r>
      <w:rPr>
        <w:rFonts w:ascii="맑은 고딕" w:hAnsi="맑은 고딕" w:eastAsia="맑은 고딕" w:cs="맑은 고딕"/>
        <w:color w:val="15213B"/>
        <w:sz w:val="18"/>
      </w:rPr>
      <w:fldChar w:fldCharType="separate"/>
    </w:r>
    <w:r>
      <w:rPr>
        <w:rFonts w:ascii="맑은 고딕" w:hAnsi="맑은 고딕" w:eastAsia="맑은 고딕" w:cs="맑은 고딕"/>
        <w:color w:val="15213B"/>
        <w:sz w:val="18"/>
      </w:rPr>
      <w:t>1</w:t>
    </w:r>
    <w:r>
      <w:rPr>
        <w:rFonts w:ascii="맑은 고딕" w:hAnsi="맑은 고딕" w:eastAsia="맑은 고딕" w:cs="맑은 고딕"/>
        <w:color w:val="15213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rPr>
        <w:rFonts w:ascii="맑은 고딕" w:hAnsi="맑은 고딕" w:eastAsia="맑은 고딕" w:cs="맑은 고딕"/>
        <w:color w:val="5B6474"/>
        <w:sz w:val="16"/>
      </w:rPr>
      <w:t>2027학년도 학생자치 개선안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ko-KR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wordWrap w:val="0"/>
      <w:autoSpaceDE w:val="0"/>
      <w:autoSpaceDN w:val="0"/>
      <w:spacing w:after="0" w:line="240" w:lineRule="auto"/>
    </w:pPr>
    <w:rPr>
      <w:rFonts w:ascii="맑은 고딕" w:hAnsi="맑은 고딕" w:eastAsia="맑은 고딕" w:cs="맑은 고딕"/>
      <w:i w:val="0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 고딕" w:hAnsi="맑은 고딕" w:eastAsia="맑은 고딕" w:cs="맑은 고딕"/>
      <w:i w:val="0"/>
      <w:color w:val="5B6474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 고딕" w:hAnsi="맑은 고딕" w:eastAsia="맑은 고딕" w:cs="맑은 고딕"/>
      <w:i w:val="0"/>
      <w:color w:val="5B6474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64" w:lineRule="auto"/>
      <w:outlineLvl w:val="0"/>
    </w:pPr>
    <w:rPr>
      <w:rFonts w:cstheme="majorBidi" w:ascii="맑은 고딕" w:hAnsi="맑은 고딕" w:eastAsia="맑은 고딕" w:cs="맑은 고딕"/>
      <w:b/>
      <w:bCs/>
      <w:i w:val="0"/>
      <w:color w:val="15213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 w:line="276" w:lineRule="auto"/>
      <w:outlineLvl w:val="1"/>
    </w:pPr>
    <w:rPr>
      <w:rFonts w:cstheme="majorBidi" w:ascii="맑은 고딕" w:hAnsi="맑은 고딕" w:eastAsia="맑은 고딕" w:cs="맑은 고딕"/>
      <w:b/>
      <w:bCs/>
      <w:i w:val="0"/>
      <w:color w:val="1521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맑은 고딕" w:hAnsi="맑은 고딕" w:eastAsia="맑은 고딕" w:cs="맑은 고딕"/>
      <w:b/>
      <w:bCs/>
      <w:i w:val="0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맑은 고딕" w:hAnsi="맑은 고딕" w:eastAsia="맑은 고딕" w:cs="맑은 고딕"/>
      <w:b/>
      <w:bCs/>
      <w:i w:val="0"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맑은 고딕" w:hAnsi="맑은 고딕" w:eastAsia="맑은 고딕" w:cs="맑은 고딕"/>
      <w:i w:val="0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맑은 고딕" w:hAnsi="맑은 고딕" w:eastAsia="맑은 고딕" w:cs="맑은 고딕"/>
      <w:i w:val="0"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맑은 고딕" w:hAnsi="맑은 고딕" w:eastAsia="맑은 고딕" w:cs="맑은 고딕"/>
      <w:i w:val="0"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맑은 고딕" w:hAnsi="맑은 고딕" w:eastAsia="맑은 고딕" w:cs="맑은 고딕"/>
      <w:i w:val="0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맑은 고딕" w:hAnsi="맑은 고딕" w:eastAsia="맑은 고딕" w:cs="맑은 고딕"/>
      <w:i w:val="0"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맑은 고딕" w:hAnsi="맑은 고딕" w:eastAsia="맑은 고딕" w:cs="맑은 고딕"/>
      <w:i w:val="0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맑은 고딕" w:hAnsi="맑은 고딕" w:eastAsia="맑은 고딕" w:cs="맑은 고딕"/>
      <w:i w:val="0"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 w:cs="맑은 고딕"/>
      <w:i w:val="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고천중학교 학생자치 활성화 개선안</dc:title>
  <dc:subject>대의원회와 라온하제의 역할 정립을 중심으로</dc:subject>
  <dc:creator>고천중학교 학생생활안전부</dc:creator>
  <cp:keywords>대의원회, 라온하제, 학생회장단, 학급자치 정례화</cp:keywords>
  <dc:description>2027학년도 학생자치 활성화 개선안  2026년 10월</dc:description>
  <cp:lastModifiedBy>고천중학교 학생생활안전부</cp:lastModifiedBy>
  <cp:revision>1</cp:revision>
  <dcterms:created xsi:type="dcterms:W3CDTF">2013-12-23T23:15:00Z</dcterms:created>
  <dcterms:modified xsi:type="dcterms:W3CDTF">2013-12-23T23:15:00Z</dcterms:modified>
  <cp:category>2027학년도</cp:category>
  <dc:language>ko-KR</dc:language>
</cp:coreProperties>
</file>