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</w:rPr>
        <w:t xml:space="preserve">Re:NK Daily Report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2026-04-16(목)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 생성: 2026. 4. 21. 오후 3:46:31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META - 자사몰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전일 대비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193,500원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(+4.6%)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구매 전환값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289,000원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(+18.0%)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1.49x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(+12.8%)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노출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28,450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(+13.8%)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(+7.6%)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(-5.5%)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(-2.8%)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6,801원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(-8.1%)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38,700원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(-16.3%)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캠페인별 상세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200"/>
        <w:gridCol w:w="1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캠페인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전환값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미드샷앰플_구매전환_상시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1.98x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33,333원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주연영통_구매전환_0408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40,000원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코멘트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ROAS 1.49x 전일비 16.9%p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[미드샷앰플_구매전환_상시] ROAS 1.98x 최고 효율 - 예산 확대 검토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[주연영통_구매전환_0408] ROAS 1.14x 최저 - 소재/타겟 재검토</w:t>
      </w:r>
    </w:p>
    <w:p>
      <w:pPr>
        <w:pStyle w:val="Heading2"/>
        <w:spacing w:after="200" w:before="400"/>
      </w:pPr>
      <w:r>
        <w:rPr>
          <w:rFonts w:ascii="Arial" w:cs="Arial" w:eastAsia="Arial" w:hAnsi="Arial"/>
        </w:rPr>
        <w:t xml:space="preserve">META - 스마트스토어 (협력광고)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전일 대비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215,000원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(+7.5%)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구매 전환값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185,000원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(+15.6%)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(+7.6%)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노출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35,200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(+10.0%)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(+7.9%)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(-1.9%)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524원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(-0.4%)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6,108원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(-2.3%)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71,667원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(-28.3%)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캠페인별 상세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200"/>
        <w:gridCol w:w="1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캠페인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전환값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빛크림_CPAS_상시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8"/>
                <w:szCs w:val="18"/>
              </w:rPr>
              <w:t xml:space="preserve">0.88x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GFA_애드부스트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55,000원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0000"/>
                <w:sz w:val="18"/>
                <w:szCs w:val="18"/>
              </w:rPr>
              <w:t xml:space="preserve">0.85x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65,000원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코멘트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ROAS 0.86x 전일비 6.0%p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[빛크림_CPAS_상시] ROAS 0.88x 최고 효율 - 예산 확대 검토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[GFA_애드부스트] ROAS 0.85x 최저 - 소재/타겟 재검토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ROAS 100% 미만 경고 - 긴급 대응 필요</w:t>
      </w:r>
    </w:p>
    <w:p>
      <w:pPr>
        <w:pStyle w:val="Heading2"/>
        <w:spacing w:after="200" w:before="400"/>
      </w:pPr>
      <w:r>
        <w:rPr>
          <w:rFonts w:ascii="Arial" w:cs="Arial" w:eastAsia="Arial" w:hAnsi="Arial"/>
        </w:rPr>
        <w:t xml:space="preserve">네이버 검색광고 (SA/BS/쇼검)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광고비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158,000원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클릭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전환매출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380,000원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매체별 상세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브랜드검색: 광고비 48,000원 | 클릭 210 | 전환 3건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파워링크: 광고비 25,000원 | 클릭 95 | 전환 2건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쇼핑검색: 광고비 85,000원 | 클릭 215 | 전환 3건</w:t>
      </w:r>
    </w:p>
    <w:p>
      <w:pPr>
        <w:pStyle w:val="Heading2"/>
        <w:spacing w:after="200" w:before="400"/>
      </w:pPr>
      <w:r>
        <w:rPr>
          <w:rFonts w:ascii="Arial" w:cs="Arial" w:eastAsia="Arial" w:hAnsi="Arial"/>
        </w:rPr>
        <w:t xml:space="preserve">Google Ads (P-Max / 디멘드젠)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광고비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8,500원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클릭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전환매출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35,000원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캠페인 유형별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P-Max: 광고비 5,000원 | 클릭 30 | 전환 1건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디멘드젠: 광고비 3,500원 | 클릭 15 | 전환 0건</w:t>
      </w:r>
    </w:p>
    <w:p>
      <w:pPr>
        <w:pStyle w:val="Heading2"/>
        <w:spacing w:after="200" w:before="400"/>
      </w:pPr>
      <w:r>
        <w:rPr>
          <w:rFonts w:ascii="Arial" w:cs="Arial" w:eastAsia="Arial" w:hAnsi="Arial"/>
        </w:rPr>
        <w:t xml:space="preserve">커머스 - 자사몰 (카페24)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전일 대비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순매출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(+8.3%)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주문 건수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(+14.3%)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구매자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8000"/>
                <w:sz w:val="18"/>
                <w:szCs w:val="18"/>
              </w:rPr>
              <w:t xml:space="preserve"> (+20.0%)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객단가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65,000원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0000"/>
                <w:sz w:val="18"/>
                <w:szCs w:val="18"/>
              </w:rPr>
              <w:t xml:space="preserve"> (-5.2%)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</w:rPr>
        <w:t xml:space="preserve">종합 코멘트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(직접 입력)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NEXT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(직접 입력)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Re:NK | valen brandmarketing  -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Re:NK Daily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5B6" w:sz="2" w:space="4"/>
      </w:pBdr>
      <w:spacing w:after="15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2026-04-21T06:46:31.705Z</dcterms:created>
  <dcterms:modified xsi:type="dcterms:W3CDTF">2026-04-21T06:46:31.705Z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