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ogical efficiency. High environmental multiplicity, conversely, leads to chaotic, jagged, incoherent HRV patterns, reflecting a state of physiological stress, reduced cognitive capacity, and inefficient energy expenditure by the nervous system. Focusing attention within a single, chosen environment, however, promotes the shift towards coherent HRV patterns, creating the physiological foundation for peak performance, clear thinking, and the effortless absorption characteristic of the</w:t>
      </w:r>
      <w:r>
        <w:t xml:space="preserve"> </w:t>
      </w:r>
      <w:r>
        <w:t xml:space="preserve">“</w:t>
      </w:r>
      <w:r>
        <w:t xml:space="preserve">flow</w:t>
      </w:r>
      <w:r>
        <w:t xml:space="preserve">”</w:t>
      </w:r>
      <w:r>
        <w:t xml:space="preserve"> </w:t>
      </w:r>
      <w:r>
        <w:t xml:space="preserve">state.</w:t>
      </w:r>
    </w:p>
    <w:p>
      <w:pPr>
        <w:pStyle w:val="BodyText"/>
      </w:pPr>
      <w:r>
        <w:t xml:space="preserve">“</w:t>
      </w:r>
      <w:r>
        <w:t xml:space="preserve">The state of flow, that elusive zone of peak performance and deep engagement described by Mihaly Csikszentmihalyi,</w:t>
      </w:r>
      <w:r>
        <w:t xml:space="preserve">”</w:t>
      </w:r>
      <w:r>
        <w:t xml:space="preserve"> </w:t>
      </w:r>
      <w:r>
        <w:t xml:space="preserve">Carlos continued, gesturing towards the equation,</w:t>
      </w:r>
      <w:r>
        <w:t xml:space="preserve"> </w:t>
      </w:r>
      <w:r>
        <w:t xml:space="preserve">“</w:t>
      </w:r>
      <w:r>
        <w:t xml:space="preserve">is mathematically and neurologically impossible when N is significantly greater than 1. Flow requires environmental singularity – a temporary, intentional withdrawal from competing environments to allow for full immersion in the chosen one. The path to deep focus, presence, and high-quality work isn’t about becoming a better multitasker; it’s about mastering the art of intentional environmental isolation.</w:t>
      </w:r>
      <w:r>
        <w:t xml:space="preserve">”</w:t>
      </w:r>
    </w:p>
    <w:p>
      <w:pPr>
        <w:pStyle w:val="BodyText"/>
      </w:pPr>
      <w:r>
        <w:t xml:space="preserve">Over the next 48 hours, through a carefully curated sequence of guided exercises (like mindful attention practices), group discussions exploring personal attention patterns, and extended periods of enforced digital silence (facilitated by the signal-blocking pouches), Carlos systematically dismantled David’s ingrained assumptions about productivity, connection, and the role of technology. The core problem, David came to understand with increasing clarity, wasn’t the existence of digital tools themselves, but his</w:t>
      </w:r>
      <w:r>
        <w:t xml:space="preserve"> </w:t>
      </w:r>
      <w:r>
        <w:rPr>
          <w:i/>
        </w:rPr>
        <w:t xml:space="preserve">unconscious and uncontrolled permeability</w:t>
      </w:r>
      <w:r>
        <w:t xml:space="preserve"> </w:t>
      </w:r>
      <w:r>
        <w:t xml:space="preserve">between different environments. He lacked the mental frameworks and practical</w:t>
      </w:r>
      <w:r>
        <w:t xml:space="preserve"> </w:t>
      </w:r>
      <w:r>
        <w:t xml:space="preserve">“</w:t>
      </w:r>
      <w:r>
        <w:t xml:space="preserve">attentional firewalls</w:t>
      </w:r>
      <w:r>
        <w:t xml:space="preserve">”</w:t>
      </w:r>
      <w:r>
        <w:t xml:space="preserve"> </w:t>
      </w:r>
      <w:r>
        <w:t xml:space="preserve">needed to protect his focus from constant fragmentation.</w:t>
      </w:r>
    </w:p>
    <w:p>
      <w:pPr>
        <w:pStyle w:val="BodyText"/>
      </w:pPr>
      <w:r>
        <w:t xml:space="preserve">“</w:t>
      </w:r>
      <w:r>
        <w:t xml:space="preserve">Think about standard radiation safety protocols in a hospital,</w:t>
      </w:r>
      <w:r>
        <w:t xml:space="preserve">”</w:t>
      </w:r>
      <w:r>
        <w:t xml:space="preserve"> </w:t>
      </w:r>
      <w:r>
        <w:t xml:space="preserve">Carlos offered again, reinforcing the analogy on the second day.</w:t>
      </w:r>
      <w:r>
        <w:t xml:space="preserve"> </w:t>
      </w:r>
      <w:r>
        <w:t xml:space="preserve">“</w:t>
      </w:r>
      <w:r>
        <w:t xml:space="preserve">Medical professionals work with powerful, potentially harmful radiation sources daily. They don’t fear the radiation or try to eliminate it entirely; that would be impossible and counterproductive. Instead, they</w:t>
      </w:r>
      <w:r>
        <w:t xml:space="preserve"> </w:t>
      </w:r>
      <w:r>
        <w:rPr>
          <w:i/>
        </w:rPr>
        <w:t xml:space="preserve">respect</w:t>
      </w:r>
      <w:r>
        <w:t xml:space="preserve"> </w:t>
      </w:r>
      <w:r>
        <w:t xml:space="preserve">its power. They implement precise, non-negotiable isolation procedures—lead shielding, controlled exposure times, distance protocols, dosimetry badges to monitor cumulative exposure. They create intentional boundaries because they understand the insidious, cumulative cost of unmanaged exposure. Digital environments, with their unprecedented power to capture attention, shape cognition, and generate neurological costs, deserve the same level of profound respect and the same rigorous, systematic approach to boundary management.</w:t>
      </w:r>
      <w:r>
        <w:t xml:space="preserve">”</w:t>
      </w:r>
    </w:p>
    <w:p>
      <w:pPr>
        <w:pStyle w:val="BodyText"/>
      </w:pPr>
      <w:r>
        <w:t xml:space="preserve">This analogy resonated deeply with David, connecting with his professional expertise. As a project manager in a tech company, he lived and breathed system architecture, redundancy planning, risk mitigation, and security protocols. He meticulously designed systems to prevent unwanted intrusions, manage resource allocation efficiently, and ensure stable, predictable performance. Yet, he had completely neglected the architecture of his own attention, leaving his most valuable cognitive resources exposed, unmanaged, and vulnerable to constant fragmentation and depletion. He was building fortresses for his projects while leaving the gates to his own mind wide open.</w:t>
      </w:r>
    </w:p>
    <w:p>
      <w:pPr>
        <w:pStyle w:val="Heading2"/>
      </w:pPr>
      <w:bookmarkStart w:id="20" w:name="Xb3a3a05d72225c1577da94af052b4ce29a089d1"/>
      <w:r>
        <w:t xml:space="preserve">The Four Pillars of Environmental Mastery: Rebuilding Your Attentional Architecture</w:t>
      </w:r>
      <w:bookmarkEnd w:id="20"/>
    </w:p>
    <w:p>
      <w:pPr>
        <w:pStyle w:val="FirstParagraph"/>
      </w:pPr>
      <w:r>
        <w:t xml:space="preserve">The workshop culminated in a powerful, practical exercise where participants created a detailed</w:t>
      </w:r>
      <w:r>
        <w:t xml:space="preserve"> </w:t>
      </w:r>
      <w:r>
        <w:t xml:space="preserve">“</w:t>
      </w:r>
      <w:r>
        <w:t xml:space="preserve">Environmental Map</w:t>
      </w:r>
      <w:r>
        <w:t xml:space="preserve">”</w:t>
      </w:r>
      <w:r>
        <w:t xml:space="preserve"> </w:t>
      </w:r>
      <w:r>
        <w:t xml:space="preserve">of their typical day. This wasn’t just a time log; it was an inventory of the distinct</w:t>
      </w:r>
      <w:r>
        <w:t xml:space="preserve"> </w:t>
      </w:r>
      <w:r>
        <w:rPr>
          <w:i/>
        </w:rPr>
        <w:t xml:space="preserve">worlds</w:t>
      </w:r>
      <w:r>
        <w:t xml:space="preserve"> </w:t>
      </w:r>
      <w:r>
        <w:t xml:space="preserve">they inhabited, both physical and digital, and an analysis of the dynamics governing their transitions between them.</w:t>
      </w:r>
    </w:p>
    <w:p>
      <w:pPr>
        <w:pStyle w:val="BodyText"/>
      </w:pPr>
      <w:r>
        <w:t xml:space="preserve">“</w:t>
      </w:r>
      <w:r>
        <w:t xml:space="preserve">For each significant environment on your map,</w:t>
      </w:r>
      <w:r>
        <w:t xml:space="preserve">”</w:t>
      </w:r>
      <w:r>
        <w:t xml:space="preserve"> </w:t>
      </w:r>
      <w:r>
        <w:t xml:space="preserve">Carlos instructed, guiding them through the process,</w:t>
      </w:r>
      <w:r>
        <w:t xml:space="preserve"> </w:t>
      </w:r>
      <w:r>
        <w:t xml:space="preserve">“</w:t>
      </w:r>
      <w:r>
        <w:t xml:space="preserve">assess three critical variables with brutal honesty:</w:t>
      </w:r>
      <w:r>
        <w:t xml:space="preserve"> </w:t>
      </w:r>
      <w:r>
        <w:t xml:space="preserve">1.</w:t>
      </w:r>
      <w:r>
        <w:t xml:space="preserve"> </w:t>
      </w:r>
      <w:r>
        <w:rPr>
          <w:b/>
        </w:rPr>
        <w:t xml:space="preserve">Value Provided (V)</w:t>
      </w:r>
      <w:r>
        <w:t xml:space="preserve">: What tangible or intangible benefits does this environment</w:t>
      </w:r>
      <w:r>
        <w:t xml:space="preserve"> </w:t>
      </w:r>
      <w:r>
        <w:rPr>
          <w:i/>
        </w:rPr>
        <w:t xml:space="preserve">actually</w:t>
      </w:r>
      <w:r>
        <w:t xml:space="preserve"> </w:t>
      </w:r>
      <w:r>
        <w:t xml:space="preserve">offer you? Be specific. (e.g., income generation, vital information, meaningful connection, skill development, genuine relaxation, creative inspiration). Rate its</w:t>
      </w:r>
      <w:r>
        <w:t xml:space="preserve"> </w:t>
      </w:r>
      <w:r>
        <w:rPr>
          <w:i/>
        </w:rPr>
        <w:t xml:space="preserve">true</w:t>
      </w:r>
      <w:r>
        <w:t xml:space="preserve"> </w:t>
      </w:r>
      <w:r>
        <w:t xml:space="preserve">value on a scale of 1-10.</w:t>
      </w:r>
      <w:r>
        <w:t xml:space="preserve"> </w:t>
      </w:r>
      <w:r>
        <w:t xml:space="preserve">2.</w:t>
      </w:r>
      <w:r>
        <w:t xml:space="preserve"> </w:t>
      </w:r>
      <w:r>
        <w:rPr>
          <w:b/>
        </w:rPr>
        <w:t xml:space="preserve">Attention Demanded (A)</w:t>
      </w:r>
      <w:r>
        <w:t xml:space="preserve">: How much of your focused, high-quality attention does this environment typically consume or require for effective engagement? Consider both duration and intensity. Rate 1-10.</w:t>
      </w:r>
      <w:r>
        <w:t xml:space="preserve"> </w:t>
      </w:r>
      <w:r>
        <w:t xml:space="preserve">3.</w:t>
      </w:r>
      <w:r>
        <w:t xml:space="preserve"> </w:t>
      </w:r>
      <w:r>
        <w:rPr>
          <w:b/>
        </w:rPr>
        <w:t xml:space="preserve">Control Level (C)</w:t>
      </w:r>
      <w:r>
        <w:t xml:space="preserve">: How much conscious, intentional control do you currently exercise over</w:t>
      </w:r>
      <w:r>
        <w:t xml:space="preserve"> </w:t>
      </w:r>
      <w:r>
        <w:rPr>
          <w:i/>
        </w:rPr>
        <w:t xml:space="preserve">when</w:t>
      </w:r>
      <w:r>
        <w:t xml:space="preserve"> </w:t>
      </w:r>
      <w:r>
        <w:t xml:space="preserve">and</w:t>
      </w:r>
      <w:r>
        <w:t xml:space="preserve"> </w:t>
      </w:r>
      <w:r>
        <w:rPr>
          <w:i/>
        </w:rPr>
        <w:t xml:space="preserve">how</w:t>
      </w:r>
      <w:r>
        <w:t xml:space="preserve"> </w:t>
      </w:r>
      <w:r>
        <w:t xml:space="preserve">you enter and exit this environment? Be realistic about automatic habits versus deliberate choices. Rate 1-10 (1=Almost No Control, 10=Full Intentional Control).</w:t>
      </w:r>
      <w:r>
        <w:t xml:space="preserve">”</w:t>
      </w:r>
    </w:p>
    <w:p>
      <w:pPr>
        <w:pStyle w:val="BodyText"/>
      </w:pPr>
      <w:r>
        <w:t xml:space="preserve">David’s map became a stark, visual representation of his attentional crisis. His primary digital work environment (email, Slack, project tools) scored high on Value (V=8) but also extremely high on Attention Demanded (A=9) with alarmingly low Control (C=3), indicating reactive engagement. His various social media environments yielded surprisingly low Value scores upon honest reflection (V=2-4) yet consumed significant Attention (A=6-7) with only moderate Control (C=5), highlighting a major inefficiency. Conversely, his physical home environment, particularly time with Leila and Maya, scored highest on potential Value (V=10) but received minimal focused Attention (A=2) due to constant digital intrusions, despite having high potential Control (C=9) if he chose to exercise it.</w:t>
      </w:r>
    </w:p>
    <w:p>
      <w:pPr>
        <w:pStyle w:val="BodyText"/>
      </w:pPr>
      <w:r>
        <w:t xml:space="preserve">The exercise wasn’t just diagnostic; it illuminated the core principles of what Carlos termed</w:t>
      </w:r>
      <w:r>
        <w:t xml:space="preserve"> </w:t>
      </w:r>
      <w:r>
        <w:t xml:space="preserve">“</w:t>
      </w:r>
      <w:r>
        <w:t xml:space="preserve">The Flow &amp; Focus Rule,</w:t>
      </w:r>
      <w:r>
        <w:t xml:space="preserve">”</w:t>
      </w:r>
      <w:r>
        <w:t xml:space="preserve"> </w:t>
      </w:r>
      <w:r>
        <w:t xml:space="preserve">built upon four essential, actionable pillars for reclaiming attentional control and rebuilding a more resilient cognitive architecture:</w:t>
      </w:r>
    </w:p>
    <w:p>
      <w:pPr>
        <w:pStyle w:val="Heading3"/>
      </w:pPr>
      <w:bookmarkStart w:id="21" w:name="X3caf8b1c2e7e47d2339f3627e6356d8f89f3248"/>
      <w:r>
        <w:t xml:space="preserve">Pillar 1: Environmental Awareness (The Mapping &amp; Auditing)</w:t>
      </w:r>
      <w:bookmarkEnd w:id="21"/>
    </w:p>
    <w:p>
      <w:pPr>
        <w:pStyle w:val="FirstParagraph"/>
      </w:pPr>
      <w:r>
        <w:t xml:space="preserve">The foundational pillar is developing conscious, granular awareness – moving from autopilot to observer. This involves regularly mapping and auditing the environments you inhabit, understanding their true value, the attention they consume, and the level of control you exert. Research from Princeton University’s Neuroscience Institute, led by Dr. Jonathan Cohen, using neurofeedback techniques, has shown that the mere act of becoming consciously aware of subtle environmental cues and their influence on attention can significantly reduce their automatic, unconscious impact – by up to 30% in some studies. This awareness creates what neuroscientists call</w:t>
      </w:r>
      <w:r>
        <w:t xml:space="preserve"> </w:t>
      </w:r>
      <w:r>
        <w:t xml:space="preserve">“</w:t>
      </w:r>
      <w:r>
        <w:t xml:space="preserve">metacognitive distance</w:t>
      </w:r>
      <w:r>
        <w:t xml:space="preserve">”</w:t>
      </w:r>
      <w:r>
        <w:t xml:space="preserve">—the crucial ability to step back and observe your own mental processes and attention patterns, rather than being passively swept away by them. It’s the difference between being</w:t>
      </w:r>
      <w:r>
        <w:t xml:space="preserve"> </w:t>
      </w:r>
      <w:r>
        <w:rPr>
          <w:i/>
        </w:rPr>
        <w:t xml:space="preserve">in</w:t>
      </w:r>
      <w:r>
        <w:t xml:space="preserve"> </w:t>
      </w:r>
      <w:r>
        <w:t xml:space="preserve">the storm and observing the storm from a safe vantage point.</w:t>
      </w:r>
    </w:p>
    <w:p>
      <w:pPr>
        <w:pStyle w:val="BlockText"/>
      </w:pPr>
      <w:r>
        <w:t xml:space="preserve">“</w:t>
      </w:r>
      <w:r>
        <w:t xml:space="preserve">You don’t just live in a house or work in an office. You inhabit a complex, dynamic ecosystem of physical rooms, digital tabs, notification streams, social threads, internal thought loops, and emotional landscapes. Until you map this ecosystem and understand its currents, you cannot consciously navigate it; you will simply be carried along by it.</w:t>
      </w:r>
      <w:r>
        <w:t xml:space="preserve">”</w:t>
      </w:r>
    </w:p>
    <w:p>
      <w:pPr>
        <w:pStyle w:val="FirstParagraph"/>
      </w:pPr>
      <w:r>
        <w:t xml:space="preserve">David realized he had been operating on</w:t>
      </w:r>
      <w:r>
        <w:t xml:space="preserve"> </w:t>
      </w:r>
      <w:r>
        <w:t xml:space="preserve">“</w:t>
      </w:r>
      <w:r>
        <w:t xml:space="preserve">environmental autopilot,</w:t>
      </w:r>
      <w:r>
        <w:t xml:space="preserve">”</w:t>
      </w:r>
      <w:r>
        <w:t xml:space="preserve"> </w:t>
      </w:r>
      <w:r>
        <w:t xml:space="preserve">unconsciously reacting to digital triggers and internal anxieties without recognizing how they fragmented his attention and pulled him out of his intended environment (like the breakfast table). The mapping exercise provided the essential metacognitive distance needed to transition from reactive victim to intentional architect of his attention.</w:t>
      </w:r>
    </w:p>
    <w:p>
      <w:pPr>
        <w:pStyle w:val="Heading3"/>
      </w:pPr>
      <w:bookmarkStart w:id="22" w:name="Xbab2d1ba4b8f36b3798d1fd666c48a9d0c45d0b"/>
      <w:r>
        <w:t xml:space="preserve">Pillar 2: Selective Focus (The Intentional Choosing &amp; Batching)</w:t>
      </w:r>
      <w:bookmarkEnd w:id="22"/>
    </w:p>
    <w:p>
      <w:pPr>
        <w:pStyle w:val="FirstParagraph"/>
      </w:pPr>
      <w:r>
        <w:t xml:space="preserve">The second pillar involves making deliberate, conscious choices about which</w:t>
      </w:r>
      <w:r>
        <w:t xml:space="preserve"> </w:t>
      </w:r>
      <w:r>
        <w:rPr>
          <w:i/>
        </w:rPr>
        <w:t xml:space="preserve">single</w:t>
      </w:r>
      <w:r>
        <w:t xml:space="preserve"> </w:t>
      </w:r>
      <w:r>
        <w:t xml:space="preserve">environment will receive your primary attention at any given moment, and actively</w:t>
      </w:r>
      <w:r>
        <w:t xml:space="preserve"> </w:t>
      </w:r>
      <w:r>
        <w:rPr>
          <w:i/>
        </w:rPr>
        <w:t xml:space="preserve">excluding</w:t>
      </w:r>
      <w:r>
        <w:t xml:space="preserve"> </w:t>
      </w:r>
      <w:r>
        <w:t xml:space="preserve">others. This directly counteracts the brain’s natural tendency towards novelty bias and continuous partial attention. It requires overcoming the fear of missing out (FOMO) and trusting that focused engagement in one environment yields higher returns than fragmented scanning across many. Studies from the University of California, Irvine, led by Dr. Gloria Mark, have quantified the extent of reactive engagement: the average knowledge worker checks their phone approximately 85 times per day and email 74 times per day, often driven by unconscious habit or anxiety rather than conscious intention. This reactive pattern creates</w:t>
      </w:r>
      <w:r>
        <w:t xml:space="preserve"> </w:t>
      </w:r>
      <w:r>
        <w:t xml:space="preserve">“</w:t>
      </w:r>
      <w:r>
        <w:t xml:space="preserve">attention porosity</w:t>
      </w:r>
      <w:r>
        <w:t xml:space="preserve">”</w:t>
      </w:r>
      <w:r>
        <w:t xml:space="preserve">—the unintentional leakage of valuable cognitive resources through countless small, seemingly insignificant switches.</w:t>
      </w:r>
    </w:p>
    <w:p>
      <w:pPr>
        <w:pStyle w:val="BlockText"/>
      </w:pPr>
      <w:r>
        <w:t xml:space="preserve">“</w:t>
      </w:r>
      <w:r>
        <w:t xml:space="preserve">If you cannot consciously control your entry into and exit from an environment, that environment inevitably controls you. True focus requires intentional selection and temporary exclusion, not passive reaction and constant availability.</w:t>
      </w:r>
      <w:r>
        <w:t xml:space="preserve">”</w:t>
      </w:r>
    </w:p>
    <w:p>
      <w:pPr>
        <w:pStyle w:val="FirstParagraph"/>
      </w:pPr>
      <w:r>
        <w:t xml:space="preserve">David began implementing strategies like</w:t>
      </w:r>
      <w:r>
        <w:t xml:space="preserve"> </w:t>
      </w:r>
      <w:r>
        <w:t xml:space="preserve">“</w:t>
      </w:r>
      <w:r>
        <w:t xml:space="preserve">Environmental Timeboxing</w:t>
      </w:r>
      <w:r>
        <w:t xml:space="preserve">”</w:t>
      </w:r>
      <w:r>
        <w:t xml:space="preserve">—designating specific, scheduled blocks of time for engaging with particular digital environments (e.g., checking email only at 9 AM, 1 PM, and 4 PM for 30 minutes each) rather than allowing constant, ambient access. He also adopted</w:t>
      </w:r>
      <w:r>
        <w:t xml:space="preserve"> </w:t>
      </w:r>
      <w:r>
        <w:t xml:space="preserve">“</w:t>
      </w:r>
      <w:r>
        <w:t xml:space="preserve">Task Batching,</w:t>
      </w:r>
      <w:r>
        <w:t xml:space="preserve">”</w:t>
      </w:r>
      <w:r>
        <w:t xml:space="preserve"> </w:t>
      </w:r>
      <w:r>
        <w:t xml:space="preserve">grouping similar tasks requiring the same environment (e.g., responding to all non-urgent Slack messages in one block) to minimize switching costs. This proactive scheduling aligns with research from Stanford University showing that planned, batch processing of digital communications not only reduces cortisol levels by up to 40% compared to reactive, always-on engagement but also significantly improves the quality and thoughtfulness of responses.</w:t>
      </w:r>
    </w:p>
    <w:p>
      <w:pPr>
        <w:pStyle w:val="Heading3"/>
      </w:pPr>
      <w:bookmarkStart w:id="23" w:name="X504397769c726704fd318f1530cf922126bc05f"/>
      <w:r>
        <w:t xml:space="preserve">Pillar 3: Environmental Boundaries (The Proactive Shielding &amp; Structuring)</w:t>
      </w:r>
      <w:bookmarkEnd w:id="23"/>
    </w:p>
    <w:p>
      <w:pPr>
        <w:pStyle w:val="FirstParagraph"/>
      </w:pPr>
      <w:r>
        <w:t xml:space="preserve">The third pillar involves creating clear, explicit, and often</w:t>
      </w:r>
      <w:r>
        <w:t xml:space="preserve"> </w:t>
      </w:r>
      <w:r>
        <w:rPr>
          <w:i/>
        </w:rPr>
        <w:t xml:space="preserve">physical</w:t>
      </w:r>
      <w:r>
        <w:t xml:space="preserve"> </w:t>
      </w:r>
      <w:r>
        <w:t xml:space="preserve">boundaries between different environments to prevent unwanted intrusions and attentional leakage. This moves beyond mere time management to actively structuring your physical and digital spaces to support focus. Research from Harvard Business School, studying the productivity patterns of highly successful consultants, demonstrated that establishing clear physical boundaries (e.g., designated device-free zones like bedrooms or dining tables, using separate devices for work and personal life, having a dedicated workspace with a closed door) was significantly more effective in reducing attention fragmentation and improving deep work capacity than relying solely on willpower or time-based boundaries (e.g.,</w:t>
      </w:r>
      <w:r>
        <w:t xml:space="preserve"> </w:t>
      </w:r>
      <w:r>
        <w:t xml:space="preserve">“</w:t>
      </w:r>
      <w:r>
        <w:t xml:space="preserve">I won’t check email after 7 PM</w:t>
      </w:r>
      <w:r>
        <w:t xml:space="preserve">”</w:t>
      </w:r>
      <w:r>
        <w:t xml:space="preserve">). Physical boundaries provide stronger, more reliable</w:t>
      </w:r>
      <w:r>
        <w:t xml:space="preserve"> </w:t>
      </w:r>
      <w:r>
        <w:t xml:space="preserve">“</w:t>
      </w:r>
      <w:r>
        <w:t xml:space="preserve">contextual cues</w:t>
      </w:r>
      <w:r>
        <w:t xml:space="preserve">”</w:t>
      </w:r>
      <w:r>
        <w:t xml:space="preserve"> </w:t>
      </w:r>
      <w:r>
        <w:t xml:space="preserve">for the brain, signaling which mode of operation is appropriate.</w:t>
      </w:r>
    </w:p>
    <w:p>
      <w:pPr>
        <w:pStyle w:val="BlockText"/>
      </w:pPr>
      <w:r>
        <w:t xml:space="preserve">“</w:t>
      </w:r>
      <w:r>
        <w:t xml:space="preserve">Boundaries aren’t limitations designed to restrict your freedom. They are power structures designed to protect your most valuable asset: your focused attention. They define where your energy flows and prevent cognitive trespassing.</w:t>
      </w:r>
      <w:r>
        <w:t xml:space="preserve">”</w:t>
      </w:r>
    </w:p>
    <w:p>
      <w:pPr>
        <w:pStyle w:val="FirstParagraph"/>
      </w:pPr>
      <w:r>
        <w:t xml:space="preserve">David implemented several key boundaries: establishing his dining room and bedroom as permanent device-free zones (</w:t>
      </w:r>
      <w:r>
        <w:t xml:space="preserve">“</w:t>
      </w:r>
      <w:r>
        <w:t xml:space="preserve">sacred spaces</w:t>
      </w:r>
      <w:r>
        <w:t xml:space="preserve">”</w:t>
      </w:r>
      <w:r>
        <w:t xml:space="preserve"> </w:t>
      </w:r>
      <w:r>
        <w:t xml:space="preserve">for connection and rest); using website blockers (like Freedom or Cold Turkey) during designated deep work periods to create temporary digital walls; setting clear, communicated expectations with his team about response times outside of core hours (</w:t>
      </w:r>
      <w:r>
        <w:t xml:space="preserve">“</w:t>
      </w:r>
      <w:r>
        <w:t xml:space="preserve">For urgent matters, please call; otherwise, expect a response within 4 business hours</w:t>
      </w:r>
      <w:r>
        <w:t xml:space="preserve">”</w:t>
      </w:r>
      <w:r>
        <w:t xml:space="preserve">); and physically placing his phone in a charging station in another room during dedicated family time or focused work blocks. These boundaries created unambiguous contextual cues that helped his brain transition more effectively and fully between different attentional states (e.g., deep work mode vs. family connection mode vs. administrative task mode).</w:t>
      </w:r>
    </w:p>
    <w:p>
      <w:pPr>
        <w:pStyle w:val="Heading3"/>
      </w:pPr>
      <w:bookmarkStart w:id="24" w:name="X1e0faefb4c28e364193f5347c4be23c2b156dd5"/>
      <w:r>
        <w:t xml:space="preserve">Pillar 4: Full Arrival &amp; Complete Departure (The Conscious Transitioning)</w:t>
      </w:r>
      <w:bookmarkEnd w:id="24"/>
    </w:p>
    <w:p>
      <w:pPr>
        <w:pStyle w:val="FirstParagraph"/>
      </w:pPr>
      <w:r>
        <w:t xml:space="preserve">The final, often overlooked, pillar involves developing brief but intentional transition rituals to consciously signal to your brain that you are entering or exiting a specific environment. This actively counteracts the effects of attention residue and task-set inertia. Research from the Max Planck Institute for Human Cognitive and Brain Sciences in Leipzig, Germany, using EEG to measure brain activity during task transitions, has shown that simple, structured transition rituals—even just lasting a few seconds—can significantly reduce the carry-over effects from the previous task or environment, allowing for faster and more complete engagement with the new one.</w:t>
      </w:r>
    </w:p>
    <w:p>
      <w:pPr>
        <w:pStyle w:val="BlockText"/>
      </w:pPr>
      <w:r>
        <w:t xml:space="preserve">“</w:t>
      </w:r>
      <w:r>
        <w:t xml:space="preserve">Be fully where your feet are. If your mind is still lingering in the last environment or already racing ahead to the next, you are effectively nowhere. True presence requires conscious arrival and deliberate departure, like closing one door firmly before opening another.</w:t>
      </w:r>
      <w:r>
        <w:t xml:space="preserve">”</w:t>
      </w:r>
    </w:p>
    <w:p>
      <w:pPr>
        <w:pStyle w:val="FirstParagraph"/>
      </w:pPr>
      <w:r>
        <w:t xml:space="preserve">David developed simple yet powerful transition rituals tailored to his key shift points: taking three deep, slow breaths and setting a clear intention before opening his laptop for a focused work session; performing a 2-minute mindfulness exercise or brief stretching routine after closing his email client to clear the mental cache; taking a 5-minute walk around the block upon arriving home from the office to mentally</w:t>
      </w:r>
      <w:r>
        <w:t xml:space="preserve"> </w:t>
      </w:r>
      <w:r>
        <w:t xml:space="preserve">“</w:t>
      </w:r>
      <w:r>
        <w:t xml:space="preserve">commute</w:t>
      </w:r>
      <w:r>
        <w:t xml:space="preserve">”</w:t>
      </w:r>
      <w:r>
        <w:t xml:space="preserve"> </w:t>
      </w:r>
      <w:r>
        <w:t xml:space="preserve">and shed the work persona before greeting his family; listening to a specific calming music track during his actual commute to transition out of work mode. These rituals acted as neurological</w:t>
      </w:r>
      <w:r>
        <w:t xml:space="preserve"> </w:t>
      </w:r>
      <w:r>
        <w:t xml:space="preserve">“</w:t>
      </w:r>
      <w:r>
        <w:t xml:space="preserve">reset buttons,</w:t>
      </w:r>
      <w:r>
        <w:t xml:space="preserve">”</w:t>
      </w:r>
      <w:r>
        <w:t xml:space="preserve"> </w:t>
      </w:r>
      <w:r>
        <w:t xml:space="preserve">helping to activate the brain’s</w:t>
      </w:r>
      <w:r>
        <w:t xml:space="preserve"> </w:t>
      </w:r>
      <w:r>
        <w:t xml:space="preserve">“</w:t>
      </w:r>
      <w:r>
        <w:t xml:space="preserve">task-positive network</w:t>
      </w:r>
      <w:r>
        <w:t xml:space="preserve">”</w:t>
      </w:r>
      <w:r>
        <w:t xml:space="preserve"> </w:t>
      </w:r>
      <w:r>
        <w:t xml:space="preserve">(involved in focused attention on the current task) and deactivate networks associated with the previous environment, allowing for deeper presence, reduced mental clutter, and more effective engagement in each chosen sphere of life.</w:t>
      </w:r>
    </w:p>
    <w:p>
      <w:pPr>
        <w:pStyle w:val="Heading2"/>
      </w:pPr>
      <w:bookmarkStart w:id="25" w:name="Xce5c109c9705df318d2b108a25590c567216279"/>
      <w:r>
        <w:t xml:space="preserve">The Hidden Costs of Environmental Fragmentation: Quantifying the Damage</w:t>
      </w:r>
      <w:bookmarkEnd w:id="25"/>
    </w:p>
    <w:p>
      <w:pPr>
        <w:pStyle w:val="FirstParagraph"/>
      </w:pPr>
      <w:r>
        <w:t xml:space="preserve">Operating in a state of chronic environmental fragmentation, as David was, isn’t just inefficient or stressful; it incurs significant, quantifiable costs across multiple domains of life – costs that often remain hidden until they reach a crisis point. Recent research across neuroscience, cognitive psychology, and organizational behavior allows us to model these costs with increasing precision, revealing the true price of our distracted existence:</w:t>
      </w:r>
    </w:p>
    <w:p>
      <w:pPr>
        <w:numPr>
          <w:ilvl w:val="0"/>
          <w:numId w:val="1001"/>
        </w:numPr>
      </w:pPr>
      <w:r>
        <w:rPr>
          <w:b/>
        </w:rPr>
        <w:t xml:space="preserve">The Attention Diffusion Function</w:t>
      </w:r>
      <w:r>
        <w:t xml:space="preserve">: Think of your total attentional capacity as a spotlight. When directed at a single point (N=1), the light is bright and focused. As you try to illuminate multiple points simultaneously (N&gt;1), the light spreads thin, becoming dimmer at each point. Research from the University of California, San Diego, using sophisticated eye-tracking and EEG measurements during complex monitoring tasks, has quantified this diffusion. Their models suggest that each additional active digital environment (e.g., an open email tab, an active chat window, a background social media feed) reduces the</w:t>
      </w:r>
      <w:r>
        <w:t xml:space="preserve"> </w:t>
      </w:r>
      <w:r>
        <w:rPr>
          <w:i/>
        </w:rPr>
        <w:t xml:space="preserve">effective quality</w:t>
      </w:r>
      <w:r>
        <w:t xml:space="preserve"> </w:t>
      </w:r>
      <w:r>
        <w:t xml:space="preserve">of focus on the primary task by approximately 15-20%. This isn’t linear; it’s a compounding effect. Trying to manage just 3 environments simultaneously doesn’t just triple the load; it can reduce effective focus on any single one by nearly 50%, drastically impairing comprehension, accuracy, and performance quality.</w:t>
      </w:r>
    </w:p>
    <w:p>
      <w:pPr>
        <w:numPr>
          <w:ilvl w:val="0"/>
          <w:numId w:val="1001"/>
        </w:numPr>
      </w:pPr>
      <w:r>
        <w:rPr>
          <w:b/>
        </w:rPr>
        <w:t xml:space="preserve">The Switching Cost Multiplication</w:t>
      </w:r>
      <w:r>
        <w:t xml:space="preserve">: Dr. Gloria Mark’s seminal research at UC Irvine famously documented that the average knowledge worker switches tasks (often involving an environmental shift, like checking email while writing a report) roughly every 3 minutes and 5 seconds. Crucially, her work also quantified the</w:t>
      </w:r>
      <w:r>
        <w:t xml:space="preserve"> </w:t>
      </w:r>
      <w:r>
        <w:t xml:space="preserve">“</w:t>
      </w:r>
      <w:r>
        <w:t xml:space="preserve">resumption lag</w:t>
      </w:r>
      <w:r>
        <w:t xml:space="preserve">”</w:t>
      </w:r>
      <w:r>
        <w:t xml:space="preserve"> </w:t>
      </w:r>
      <w:r>
        <w:t xml:space="preserve">– the significant period required to regain optimal focus and cognitive momentum after an interruption or switch. This lag averages around 23 minutes for complex, cognitively demanding tasks. When you multiply the high frequency of switching by this substantial resumption lag, the cumulative time lost to cognitive friction becomes staggering, easily consuming several hours of potentially productive time each day. This explains David’s paradox: feeling incredibly busy and reactive all day, yet accomplishing remarkably little work of significant depth or value.</w:t>
      </w:r>
    </w:p>
    <w:p>
      <w:pPr>
        <w:numPr>
          <w:ilvl w:val="0"/>
          <w:numId w:val="1001"/>
        </w:numPr>
      </w:pPr>
      <w:r>
        <w:rPr>
          <w:b/>
        </w:rPr>
        <w:t xml:space="preserve">The Depth Limitation Coefficient</w:t>
      </w:r>
      <w:r>
        <w:t xml:space="preserve">: Deep work – the ability to focus without distraction on a cognitively demanding task, pushing your cognitive capabilities to their limit – is the engine of high-value creation, innovation, learning, and complex problem-solving. Research from MIT’s Brain and Cognitive Sciences Department, using neuroimaging techniques like fMRI to study the brain states associated with deep focus versus shallow multitasking, demonstrates that excessive environmental fragmentation actively</w:t>
      </w:r>
      <w:r>
        <w:t xml:space="preserve"> </w:t>
      </w:r>
      <w:r>
        <w:rPr>
          <w:i/>
        </w:rPr>
        <w:t xml:space="preserve">inhibits</w:t>
      </w:r>
      <w:r>
        <w:t xml:space="preserve"> </w:t>
      </w:r>
      <w:r>
        <w:t xml:space="preserve">the neural networks required for deep thinking. Sustained activation of the prefrontal cortex, synchronization with hippocampal memory systems for retrieval and integration, and suppression of irrelevant sensory input are all compromised. Their models suggest a</w:t>
      </w:r>
      <w:r>
        <w:t xml:space="preserve"> </w:t>
      </w:r>
      <w:r>
        <w:t xml:space="preserve">“</w:t>
      </w:r>
      <w:r>
        <w:t xml:space="preserve">Depth Limitation Coefficient,</w:t>
      </w:r>
      <w:r>
        <w:t xml:space="preserve">”</w:t>
      </w:r>
      <w:r>
        <w:t xml:space="preserve"> </w:t>
      </w:r>
      <w:r>
        <w:t xml:space="preserve">where the maximum achievable depth of focus is inversely proportional to the</w:t>
      </w:r>
      <w:r>
        <w:t xml:space="preserve"> </w:t>
      </w:r>
      <w:r>
        <w:rPr>
          <w:i/>
        </w:rPr>
        <w:t xml:space="preserve">square</w:t>
      </w:r>
      <w:r>
        <w:t xml:space="preserve"> </w:t>
      </w:r>
      <w:r>
        <w:t xml:space="preserve">of the number of active environments (Depth ∝ 1/N²). This implies a dramatic drop-off: even moving from focused work in a single environment (N=1) to juggling just two environments (N=2) could potentially reduce the achievable cognitive depth by as much as 75%, making truly groundbreaking work or deep learning virtually impossible.</w:t>
      </w:r>
    </w:p>
    <w:p>
      <w:pPr>
        <w:numPr>
          <w:ilvl w:val="0"/>
          <w:numId w:val="1001"/>
        </w:numPr>
      </w:pPr>
      <w:r>
        <w:rPr>
          <w:b/>
        </w:rPr>
        <w:t xml:space="preserve">The Stress Generation Index</w:t>
      </w:r>
      <w:r>
        <w:t xml:space="preserve">: Continuous partial attention and frequent, unpredictable environmental switching are interpreted by the autonomic nervous system as a state of chronic, low-grade threat or hypervigilance. Studies from the HeartMath Institute, pioneers in HRV biofeedback, have developed a</w:t>
      </w:r>
      <w:r>
        <w:t xml:space="preserve"> </w:t>
      </w:r>
      <w:r>
        <w:t xml:space="preserve">“</w:t>
      </w:r>
      <w:r>
        <w:t xml:space="preserve">Stress Generation Index</w:t>
      </w:r>
      <w:r>
        <w:t xml:space="preserve">”</w:t>
      </w:r>
      <w:r>
        <w:t xml:space="preserve"> </w:t>
      </w:r>
      <w:r>
        <w:t xml:space="preserve">based on the coherence and patterns of heart rate variability. Their extensive data shows that individuals operating with high environmental fragmentation consistently exhibit low HRV coherence – characterized by jagged, irregular patterns – indicative of chronic sympathetic nervous system activation (the</w:t>
      </w:r>
      <w:r>
        <w:t xml:space="preserve"> </w:t>
      </w:r>
      <w:r>
        <w:t xml:space="preserve">“</w:t>
      </w:r>
      <w:r>
        <w:t xml:space="preserve">fight-or-flight</w:t>
      </w:r>
      <w:r>
        <w:t xml:space="preserve">”</w:t>
      </w:r>
      <w:r>
        <w:t xml:space="preserve"> </w:t>
      </w:r>
      <w:r>
        <w:t xml:space="preserve">response). These patterns are remarkably similar to those seen in individuals experiencing significant life stressors, anxiety disorders, or burnout. This chronic physiological stress state not only impairs immediate cognitive function (particularly executive functions) but also has serious long-term health consequences, contributing to systemic inflammation, increased risk of cardiovascular disease, weakened immune response, and accelerated cellular aging. This provides a direct physiological explanation for David’s pervasive anxiety, irritability, and inability to relax, even during supposed leisure time.</w:t>
      </w:r>
    </w:p>
    <w:p>
      <w:pPr>
        <w:pStyle w:val="FirstParagraph"/>
      </w:pPr>
      <w:r>
        <w:t xml:space="preserve">Understanding these quantifiable costs – the diffused attention, the multiplied switching time, the limited cognitive depth, and the generated physiological stress – shifted David’s perspective dramatically. His struggle wasn’t just about feeling distracted or inefficient; it was about measurable neurological damage, squandered productive potential, inhibited creativity, and a chronic state of physiological stress directly linked to his unmanaged pattern of environmental engagement. The stakes were far higher than he had realized.</w:t>
      </w:r>
    </w:p>
    <w:p>
      <w:pPr>
        <w:pStyle w:val="Heading2"/>
      </w:pPr>
      <w:bookmarkStart w:id="26" w:name="X8a81d8b55188194e97453b998d2351f005c23c5"/>
      <w:r>
        <w:t xml:space="preserve">Practical Application: The Flow &amp; Focus Protocol - A Step-by-Step Guide</w:t>
      </w:r>
      <w:bookmarkEnd w:id="26"/>
    </w:p>
    <w:p>
      <w:pPr>
        <w:pStyle w:val="FirstParagraph"/>
      </w:pPr>
      <w:r>
        <w:t xml:space="preserve">Armed with this sobering understanding and the empowering Four Pillars framework, David returned home from the workshop not just motivated, but equipped with a concrete plan. He systematically implemented the structured approach Carlos had taught, which he now mentally referred to as</w:t>
      </w:r>
      <w:r>
        <w:t xml:space="preserve"> </w:t>
      </w:r>
      <w:r>
        <w:t xml:space="preserve">“</w:t>
      </w:r>
      <w:r>
        <w:t xml:space="preserve">The Flow &amp; Focus Protocol</w:t>
      </w:r>
      <w:r>
        <w:t xml:space="preserve">”</w:t>
      </w:r>
      <w:r>
        <w:t xml:space="preserve">:</w:t>
      </w:r>
    </w:p>
    <w:p>
      <w:pPr>
        <w:pStyle w:val="Heading3"/>
      </w:pPr>
      <w:bookmarkStart w:id="27" w:name="X08191e6ae5d6d6b892db0984e801d1a5902749e"/>
      <w:r>
        <w:t xml:space="preserve">Step 1: Environmental Mapping &amp; Value Assessment (The Audit)</w:t>
      </w:r>
      <w:bookmarkEnd w:id="27"/>
    </w:p>
    <w:p>
      <w:pPr>
        <w:pStyle w:val="FirstParagraph"/>
      </w:pPr>
      <w:r>
        <w:t xml:space="preserve">David dedicated two uninterrupted hours on Sunday afternoon to creating his comprehensive Environmental Inventory, going deeper than the initial workshop exercise. He listed every distinct environment he regularly inhabited, then rigorously assessed each using the V-A-C ratings (Value, Attention Demanded, Control Level). This included:</w:t>
      </w:r>
      <w:r>
        <w:t xml:space="preserve"> </w:t>
      </w:r>
      <w:r>
        <w:t xml:space="preserve">-</w:t>
      </w:r>
      <w:r>
        <w:t xml:space="preserve"> </w:t>
      </w:r>
      <w:r>
        <w:rPr>
          <w:b/>
        </w:rPr>
        <w:t xml:space="preserve">Physical Environments</w:t>
      </w:r>
      <w:r>
        <w:t xml:space="preserve">: Home Office (V:7, A:8, C:6), Main Living Area (V:9, A:3, C:7), Bedroom (V:10, A:1, C:9), Car (Commute) (V:2, A:2, C:8), Gym (V:8, A:5, C:8).</w:t>
      </w:r>
      <w:r>
        <w:t xml:space="preserve"> </w:t>
      </w:r>
      <w:r>
        <w:t xml:space="preserve">-</w:t>
      </w:r>
      <w:r>
        <w:t xml:space="preserve"> </w:t>
      </w:r>
      <w:r>
        <w:rPr>
          <w:b/>
        </w:rPr>
        <w:t xml:space="preserve">Digital Work Environments</w:t>
      </w:r>
      <w:r>
        <w:t xml:space="preserve">: Company Email (V:8, A:9, C:3), Slack (Team General) (V:6, A:7, C:4), Slack (Project X Urgent) (V:9, A:8, C:5), Project Management Software (Asana) (V:8, A:6, C:7), Shared Drive/Docs (V:7, A:5, C:7).</w:t>
      </w:r>
      <w:r>
        <w:t xml:space="preserve"> </w:t>
      </w:r>
      <w:r>
        <w:t xml:space="preserve">-</w:t>
      </w:r>
      <w:r>
        <w:t xml:space="preserve"> </w:t>
      </w:r>
      <w:r>
        <w:rPr>
          <w:b/>
        </w:rPr>
        <w:t xml:space="preserve">Digital Social Environments</w:t>
      </w:r>
      <w:r>
        <w:t xml:space="preserve">: LinkedIn (V:5, A:4, C:6), Facebook (V:2, A:6, C:5), Instagram (V:1, A:5, C:5), WhatsApp (Family Group) (V:9, A:3, C:8), WhatsApp (Friends Group) (V:7, A:4, C:7).</w:t>
      </w:r>
      <w:r>
        <w:t xml:space="preserve"> </w:t>
      </w:r>
      <w:r>
        <w:t xml:space="preserve">-</w:t>
      </w:r>
      <w:r>
        <w:t xml:space="preserve"> </w:t>
      </w:r>
      <w:r>
        <w:rPr>
          <w:b/>
        </w:rPr>
        <w:t xml:space="preserve">Digital Information Environments</w:t>
      </w:r>
      <w:r>
        <w:t xml:space="preserve">: Major News Site 1 (V:4, A:5, C:4), Tech News Aggregator (V:6, A:6, C:5), YouTube (Subscriptions/Recommendations) (V:3, A:7, C:3), Podcast App (Specific Shows) (V:7, A:4, C:8).</w:t>
      </w:r>
      <w:r>
        <w:t xml:space="preserve"> </w:t>
      </w:r>
      <w:r>
        <w:t xml:space="preserve">-</w:t>
      </w:r>
      <w:r>
        <w:t xml:space="preserve"> </w:t>
      </w:r>
      <w:r>
        <w:rPr>
          <w:b/>
        </w:rPr>
        <w:t xml:space="preserve">Mental Environments</w:t>
      </w:r>
      <w:r>
        <w:t xml:space="preserve">: Worry Loop (Project Deadline) (V:1, A:6, C:2), Planning Loop (Weekend Chores) (V:5, A:3, C:6), Daydreaming/Mind-wandering (V:Variable, A:Variable, C:Variable).</w:t>
      </w:r>
      <w:r>
        <w:t xml:space="preserve"> </w:t>
      </w:r>
      <w:r>
        <w:t xml:space="preserve">He then calculated the Value-to-Attention Ratio (V/A) for each. The results were starkly illuminating, immediately highlighting several digital environments with abysmal ratios (e.g., Facebook, Instagram, News Site 1, YouTube Recommendations) that were consuming significant attention for minimal perceived value. These became prime candidates for strategic elimination or drastic time/boundary restrictions.</w:t>
      </w:r>
    </w:p>
    <w:p>
      <w:pPr>
        <w:pStyle w:val="Heading3"/>
      </w:pPr>
      <w:bookmarkStart w:id="28" w:name="X868b345949effac07bfaa432584bee9e511b2cf"/>
      <w:r>
        <w:t xml:space="preserve">Step 2: Calculate Your Fragmentation Rate &amp; Set Phased Reduction Goals (The Baseline &amp; Target)</w:t>
      </w:r>
      <w:bookmarkEnd w:id="28"/>
    </w:p>
    <w:p>
      <w:pPr>
        <w:pStyle w:val="FirstParagraph"/>
      </w:pPr>
      <w:r>
        <w:t xml:space="preserve">David estimated his current Fragmentation Rate during a typical workday. He conservatively estimated juggling an average of 5 active digital/mental environments concurrently, with attention switches occurring roughly every 5 minutes (12 switches/hour). Fragmentation Rate ≈ 5 environments × 12 switches/hour = 60 units per hour, or nearly 500 over an 8-hour workday. Recognizing that drastic change might be unsustainable, he set phased 30-day goals:</w:t>
      </w:r>
      <w:r>
        <w:t xml:space="preserve"> </w:t>
      </w:r>
      <w:r>
        <w:t xml:space="preserve">-</w:t>
      </w:r>
      <w:r>
        <w:t xml:space="preserve"> </w:t>
      </w:r>
      <w:r>
        <w:rPr>
          <w:b/>
        </w:rPr>
        <w:t xml:space="preserve">Phase 1 (Month 1):</w:t>
      </w:r>
      <w:r>
        <w:t xml:space="preserve"> </w:t>
      </w:r>
      <w:r>
        <w:t xml:space="preserve">Reduce average active environments to 3, increase switch interval to 15 minutes. Target Fragmentation Rate ≈ 3 × 4 = 12 units/hour (80% reduction).</w:t>
      </w:r>
      <w:r>
        <w:t xml:space="preserve"> </w:t>
      </w:r>
      <w:r>
        <w:t xml:space="preserve">-</w:t>
      </w:r>
      <w:r>
        <w:t xml:space="preserve"> </w:t>
      </w:r>
      <w:r>
        <w:rPr>
          <w:b/>
        </w:rPr>
        <w:t xml:space="preserve">Phase 2 (Month 2):</w:t>
      </w:r>
      <w:r>
        <w:t xml:space="preserve"> </w:t>
      </w:r>
      <w:r>
        <w:t xml:space="preserve">Reduce average active environments to 2 during deep work blocks, maintain switch interval at 15-20 minutes. Target Fragmentation Rate ≈ 2 × 3 = 6 units/hour during deep work (90% reduction).</w:t>
      </w:r>
    </w:p>
    <w:p>
      <w:pPr>
        <w:pStyle w:val="Heading3"/>
      </w:pPr>
      <w:bookmarkStart w:id="29" w:name="X0ea37415810c829304a5ca84b2d524f405d9f3d"/>
      <w:r>
        <w:t xml:space="preserve">Step 3: Implement The Four Pillars - Concrete, Customized Actions (The Intervention)</w:t>
      </w:r>
      <w:bookmarkEnd w:id="29"/>
    </w:p>
    <w:p>
      <w:pPr>
        <w:pStyle w:val="FirstParagraph"/>
      </w:pPr>
      <w:r>
        <w:t xml:space="preserve">Based on his audit and phased goals, David implemented specific, actionable strategies for each pillar, tailored to his personal challenges:</w:t>
      </w:r>
      <w:r>
        <w:t xml:space="preserve"> </w:t>
      </w:r>
      <w:r>
        <w:t xml:space="preserve">-</w:t>
      </w:r>
      <w:r>
        <w:t xml:space="preserve"> </w:t>
      </w:r>
      <w:r>
        <w:rPr>
          <w:b/>
        </w:rPr>
        <w:t xml:space="preserve">Awareness</w:t>
      </w:r>
      <w:r>
        <w:t xml:space="preserve">: Used a simple tally app (like</w:t>
      </w:r>
      <w:r>
        <w:t xml:space="preserve"> </w:t>
      </w:r>
      <w:r>
        <w:t xml:space="preserve">“</w:t>
      </w:r>
      <w:r>
        <w:t xml:space="preserve">Counter+</w:t>
      </w:r>
      <w:r>
        <w:t xml:space="preserve">”</w:t>
      </w:r>
      <w:r>
        <w:t xml:space="preserve">) for one week to track</w:t>
      </w:r>
      <w:r>
        <w:t xml:space="preserve"> </w:t>
      </w:r>
      <w:r>
        <w:rPr>
          <w:i/>
        </w:rPr>
        <w:t xml:space="preserve">every</w:t>
      </w:r>
      <w:r>
        <w:t xml:space="preserve"> </w:t>
      </w:r>
      <w:r>
        <w:t xml:space="preserve">time he switched environments (physical or digital), increasing his conscious awareness of the frequency. He also scheduled a 15-minute</w:t>
      </w:r>
      <w:r>
        <w:t xml:space="preserve"> </w:t>
      </w:r>
      <w:r>
        <w:t xml:space="preserve">“</w:t>
      </w:r>
      <w:r>
        <w:t xml:space="preserve">Environmental Review</w:t>
      </w:r>
      <w:r>
        <w:t xml:space="preserve">”</w:t>
      </w:r>
      <w:r>
        <w:t xml:space="preserve"> </w:t>
      </w:r>
      <w:r>
        <w:t xml:space="preserve">at the end of each workday to reflect on his V-A-C ratings and identify patterns.</w:t>
      </w:r>
      <w:r>
        <w:t xml:space="preserve"> </w:t>
      </w:r>
      <w:r>
        <w:t xml:space="preserve">-</w:t>
      </w:r>
      <w:r>
        <w:t xml:space="preserve"> </w:t>
      </w:r>
      <w:r>
        <w:rPr>
          <w:b/>
        </w:rPr>
        <w:t xml:space="preserve">Selective Focus</w:t>
      </w:r>
      <w:r>
        <w:t xml:space="preserve">: Implemented strict</w:t>
      </w:r>
      <w:r>
        <w:t xml:space="preserve"> </w:t>
      </w:r>
      <w:r>
        <w:t xml:space="preserve">“</w:t>
      </w:r>
      <w:r>
        <w:t xml:space="preserve">Email Batching</w:t>
      </w:r>
      <w:r>
        <w:t xml:space="preserve">”</w:t>
      </w:r>
      <w:r>
        <w:t xml:space="preserve"> </w:t>
      </w:r>
      <w:r>
        <w:t xml:space="preserve">(9 AM, 1 PM, 4 PM only). Turned off</w:t>
      </w:r>
      <w:r>
        <w:t xml:space="preserve"> </w:t>
      </w:r>
      <w:r>
        <w:rPr>
          <w:i/>
        </w:rPr>
        <w:t xml:space="preserve">all</w:t>
      </w:r>
      <w:r>
        <w:t xml:space="preserve"> </w:t>
      </w:r>
      <w:r>
        <w:t xml:space="preserve">non-essential notifications on his phone and computer (Slack, social media, news alerts). Practiced the Pomodoro Technique (25 minutes focused work, 5-minute break) during deep work blocks, using the break</w:t>
      </w:r>
      <w:r>
        <w:t xml:space="preserve"> </w:t>
      </w:r>
      <w:r>
        <w:rPr>
          <w:i/>
        </w:rPr>
        <w:t xml:space="preserve">only</w:t>
      </w:r>
      <w:r>
        <w:t xml:space="preserve"> </w:t>
      </w:r>
      <w:r>
        <w:t xml:space="preserve">for physical movement or rest, not checking other digital environments.</w:t>
      </w:r>
      <w:r>
        <w:t xml:space="preserve"> </w:t>
      </w:r>
      <w:r>
        <w:t xml:space="preserve">-</w:t>
      </w:r>
      <w:r>
        <w:t xml:space="preserve"> </w:t>
      </w:r>
      <w:r>
        <w:rPr>
          <w:b/>
        </w:rPr>
        <w:t xml:space="preserve">Boundaries</w:t>
      </w:r>
      <w:r>
        <w:t xml:space="preserve">: Declared the bedroom and dining table permanent</w:t>
      </w:r>
      <w:r>
        <w:t xml:space="preserve"> </w:t>
      </w:r>
      <w:r>
        <w:t xml:space="preserve">“</w:t>
      </w:r>
      <w:r>
        <w:t xml:space="preserve">Device-Free Zones.</w:t>
      </w:r>
      <w:r>
        <w:t xml:space="preserve">”</w:t>
      </w:r>
      <w:r>
        <w:t xml:space="preserve"> </w:t>
      </w:r>
      <w:r>
        <w:t xml:space="preserve">Purchased a separate, basic laptop solely for personal tasks (banking, browsing) to create a physical work/life separation. Used the</w:t>
      </w:r>
      <w:r>
        <w:t xml:space="preserve"> </w:t>
      </w:r>
      <w:r>
        <w:t xml:space="preserve">“</w:t>
      </w:r>
      <w:r>
        <w:t xml:space="preserve">Freedom</w:t>
      </w:r>
      <w:r>
        <w:t xml:space="preserve">”</w:t>
      </w:r>
      <w:r>
        <w:t xml:space="preserve"> </w:t>
      </w:r>
      <w:r>
        <w:t xml:space="preserve">app to block distracting websites and apps during scheduled work hours (8 AM - 12 PM, 1 PM - 5 PM). Communicated his new availability expectations clearly to his team and clients via email signature and status updates.</w:t>
      </w:r>
      <w:r>
        <w:t xml:space="preserve"> </w:t>
      </w:r>
      <w:r>
        <w:t xml:space="preserve">-</w:t>
      </w:r>
      <w:r>
        <w:t xml:space="preserve"> </w:t>
      </w:r>
      <w:r>
        <w:rPr>
          <w:b/>
        </w:rPr>
        <w:t xml:space="preserve">Transitioning</w:t>
      </w:r>
      <w:r>
        <w:t xml:space="preserve">: Created a</w:t>
      </w:r>
      <w:r>
        <w:t xml:space="preserve"> </w:t>
      </w:r>
      <w:r>
        <w:t xml:space="preserve">“</w:t>
      </w:r>
      <w:r>
        <w:t xml:space="preserve">Startup Ritual</w:t>
      </w:r>
      <w:r>
        <w:t xml:space="preserve">”</w:t>
      </w:r>
      <w:r>
        <w:t xml:space="preserve"> </w:t>
      </w:r>
      <w:r>
        <w:t xml:space="preserve">for work: 3 deep breaths, review top 3 priorities for the day, set timer for first Pomodoro. Developed a</w:t>
      </w:r>
      <w:r>
        <w:t xml:space="preserve"> </w:t>
      </w:r>
      <w:r>
        <w:t xml:space="preserve">“</w:t>
      </w:r>
      <w:r>
        <w:t xml:space="preserve">Shutdown Ritual</w:t>
      </w:r>
      <w:r>
        <w:t xml:space="preserve">”</w:t>
      </w:r>
      <w:r>
        <w:t xml:space="preserve">: review tasks completed, plan top 3 priorities for tomorrow, close all work tabs/apps, take a 5-minute walk outside before re-engaging with family. Used his commute time for audiobooks or podcasts related to personal interests, consciously shifting away from work thoughts.</w:t>
      </w:r>
    </w:p>
    <w:p>
      <w:pPr>
        <w:pStyle w:val="Heading3"/>
      </w:pPr>
      <w:bookmarkStart w:id="30" w:name="Xf39c5ba2d8d1eed37bce3dc7f1cdaff027bf88d"/>
      <w:r>
        <w:t xml:space="preserve">Step 4: Monitor Progress &amp; Refine Strategies (The Iteration)</w:t>
      </w:r>
      <w:bookmarkEnd w:id="30"/>
    </w:p>
    <w:p>
      <w:pPr>
        <w:pStyle w:val="FirstParagraph"/>
      </w:pPr>
      <w:r>
        <w:t xml:space="preserve">David tracked his progress against his phased Fragmentation Rate goals using his daily tallies and end-of-day reviews. He used a simple journal to note subjective changes in focus, stress levels, and connection with his family. He noticed initial resistance and occasional relapses, particularly with habitual Slack checking. He refined his strategies: moving his phone charger</w:t>
      </w:r>
      <w:r>
        <w:t xml:space="preserve"> </w:t>
      </w:r>
      <w:r>
        <w:rPr>
          <w:i/>
        </w:rPr>
        <w:t xml:space="preserve">out</w:t>
      </w:r>
      <w:r>
        <w:t xml:space="preserve"> </w:t>
      </w:r>
      <w:r>
        <w:t xml:space="preserve">of the bedroom entirely, using noise-canceling headphones during deep work blocks, and scheduling short</w:t>
      </w:r>
      <w:r>
        <w:t xml:space="preserve"> </w:t>
      </w:r>
      <w:r>
        <w:t xml:space="preserve">“</w:t>
      </w:r>
      <w:r>
        <w:t xml:space="preserve">digital detox</w:t>
      </w:r>
      <w:r>
        <w:t xml:space="preserve">”</w:t>
      </w:r>
      <w:r>
        <w:t xml:space="preserve"> </w:t>
      </w:r>
      <w:r>
        <w:t xml:space="preserve">periods (e.g., first hour of the morning, last hour before bed) where all screens were off.</w:t>
      </w:r>
    </w:p>
    <w:p>
      <w:pPr>
        <w:pStyle w:val="Heading3"/>
      </w:pPr>
      <w:bookmarkStart w:id="31" w:name="step-5-integrate-sustain-the-habituation"/>
      <w:r>
        <w:t xml:space="preserve">Step 5: Integrate &amp; Sustain (The Habituation)</w:t>
      </w:r>
      <w:bookmarkEnd w:id="31"/>
    </w:p>
    <w:p>
      <w:pPr>
        <w:pStyle w:val="FirstParagraph"/>
      </w:pPr>
      <w:r>
        <w:t xml:space="preserve">Over several months, David’s new attentional architecture began to solidify. The conscious effort required for boundary management and transition rituals gradually decreased as they became ingrained habits. His Fragmentation Rate consistently stayed within his target range. He experienced longer periods of sustained focus, reduced mental fatigue, and a noticeable improvement in the quality of his work. Most importantly, his presence at home transformed. He was able to engage fully with Leila and Maya, the phantom limb itch of digital distraction replaced by the genuine satisfaction of connection. He hadn’t eliminated technology, but he had reclaimed control over his relationship with it, mastering the Flow &amp; Focus Rule by mastering his environments.</w:t>
      </w:r>
    </w:p>
    <w:p>
      <w:pPr>
        <w:pStyle w:val="Heading2"/>
      </w:pPr>
      <w:bookmarkStart w:id="32" w:name="X422b156a0a712661ceef9d6ce6f0b5c1945e67a"/>
      <w:r>
        <w:t xml:space="preserve">Transformation Story: Sarah, The Overwhelmed Creative</w:t>
      </w:r>
      <w:bookmarkEnd w:id="32"/>
    </w:p>
    <w:p>
      <w:pPr>
        <w:pStyle w:val="FirstParagraph"/>
      </w:pPr>
      <w:r>
        <w:t xml:space="preserve">Sarah, a talented graphic designer running her own freelance business, felt perpetually overwhelmed. Her creative process, once a source of joy, had become fragmented and stressful. Client emails, social media updates for her business profile, endless inspiration-seeking on Pinterest and Behance, and the constant pressure to respond immediately created a chaotic digital environment that stifled her ability to enter the deep focus state required for high-quality design work.</w:t>
      </w:r>
    </w:p>
    <w:p>
      <w:pPr>
        <w:pStyle w:val="BodyText"/>
      </w:pPr>
      <w:r>
        <w:t xml:space="preserve">Her Environmental Map revealed a high number of low-value, high-attention digital environments (V/A ratio &lt; 0.5) and extremely low control over transitions (C=2 average). Her Fragmentation Rate was estimated at over 80 units/hour during work periods.</w:t>
      </w:r>
    </w:p>
    <w:p>
      <w:pPr>
        <w:pStyle w:val="BodyText"/>
      </w:pPr>
      <w:r>
        <w:t xml:space="preserve">Applying the Flow &amp; Focus Protocol, Sarah:</w:t>
      </w:r>
      <w:r>
        <w:t xml:space="preserve"> </w:t>
      </w:r>
      <w:r>
        <w:t xml:space="preserve">1.</w:t>
      </w:r>
      <w:r>
        <w:t xml:space="preserve"> </w:t>
      </w:r>
      <w:r>
        <w:rPr>
          <w:b/>
        </w:rPr>
        <w:t xml:space="preserve">Audited</w:t>
      </w:r>
      <w:r>
        <w:t xml:space="preserve">: Ruthlessly cut low-value environments (unfollowed dozens of distracting social accounts, unsubscribed from irrelevant newsletters).</w:t>
      </w:r>
      <w:r>
        <w:t xml:space="preserve"> </w:t>
      </w:r>
      <w:r>
        <w:t xml:space="preserve">2.</w:t>
      </w:r>
      <w:r>
        <w:t xml:space="preserve"> </w:t>
      </w:r>
      <w:r>
        <w:rPr>
          <w:b/>
        </w:rPr>
        <w:t xml:space="preserve">Targeted</w:t>
      </w:r>
      <w:r>
        <w:t xml:space="preserve">: Aimed to reduce fragmentation by 70% in 6 weeks, focusing on creating dedicated</w:t>
      </w:r>
      <w:r>
        <w:t xml:space="preserve"> </w:t>
      </w:r>
      <w:r>
        <w:t xml:space="preserve">“</w:t>
      </w:r>
      <w:r>
        <w:t xml:space="preserve">Deep Design Blocks.</w:t>
      </w:r>
      <w:r>
        <w:t xml:space="preserve">”</w:t>
      </w:r>
      <w:r>
        <w:t xml:space="preserve"> </w:t>
      </w:r>
      <w:r>
        <w:t xml:space="preserve">3.</w:t>
      </w:r>
      <w:r>
        <w:t xml:space="preserve"> </w:t>
      </w:r>
      <w:r>
        <w:rPr>
          <w:b/>
        </w:rPr>
        <w:t xml:space="preserve">Intervened</w:t>
      </w:r>
      <w:r>
        <w:t xml:space="preserve">: Implemented strict timeboxing for client communication (twice daily). Used website blockers aggressively during design blocks. Created a separate user profile on her computer solely for design work, free from social media logins or email clients. Established a physical boundary by moving her phone to another room during Deep Design Blocks.</w:t>
      </w:r>
      <w:r>
        <w:t xml:space="preserve"> </w:t>
      </w:r>
      <w:r>
        <w:t xml:space="preserve">4.</w:t>
      </w:r>
      <w:r>
        <w:t xml:space="preserve"> </w:t>
      </w:r>
      <w:r>
        <w:rPr>
          <w:b/>
        </w:rPr>
        <w:t xml:space="preserve">Iterated</w:t>
      </w:r>
      <w:r>
        <w:t xml:space="preserve">: Found initial timeboxing too rigid; adjusted to flexible</w:t>
      </w:r>
      <w:r>
        <w:t xml:space="preserve"> </w:t>
      </w:r>
      <w:r>
        <w:t xml:space="preserve">“</w:t>
      </w:r>
      <w:r>
        <w:t xml:space="preserve">Communication Windows</w:t>
      </w:r>
      <w:r>
        <w:t xml:space="preserve">”</w:t>
      </w:r>
      <w:r>
        <w:t xml:space="preserve"> </w:t>
      </w:r>
      <w:r>
        <w:t xml:space="preserve">signaled by status updates. Discovered music helped her transition into design mode.</w:t>
      </w:r>
      <w:r>
        <w:t xml:space="preserve"> </w:t>
      </w:r>
      <w:r>
        <w:t xml:space="preserve">5.</w:t>
      </w:r>
      <w:r>
        <w:t xml:space="preserve"> </w:t>
      </w:r>
      <w:r>
        <w:rPr>
          <w:b/>
        </w:rPr>
        <w:t xml:space="preserve">Habituated</w:t>
      </w:r>
      <w:r>
        <w:t xml:space="preserve">: After two months, Sarah reported a significant reduction in overwhelm, a marked increase in creative output quality, and the return of joy in her work. Her Fragmentation Rate dropped below 20 units/hour during design blocks.</w:t>
      </w:r>
      <w:r>
        <w:t xml:space="preserve"> </w:t>
      </w:r>
      <w:r>
        <w:t xml:space="preserve">“</w:t>
      </w:r>
      <w:r>
        <w:t xml:space="preserve">I feel like I have my brain back,</w:t>
      </w:r>
      <w:r>
        <w:t xml:space="preserve">”</w:t>
      </w:r>
      <w:r>
        <w:t xml:space="preserve"> </w:t>
      </w:r>
      <w:r>
        <w:t xml:space="preserve">she shared.</w:t>
      </w:r>
      <w:r>
        <w:t xml:space="preserve"> </w:t>
      </w:r>
      <w:r>
        <w:t xml:space="preserve">“</w:t>
      </w:r>
      <w:r>
        <w:t xml:space="preserve">It wasn’t about working harder; it was about protecting my focus like the precious resource it is.</w:t>
      </w:r>
      <w:r>
        <w:t xml:space="preserve">”</w:t>
      </w:r>
    </w:p>
    <w:p>
      <w:pPr>
        <w:pStyle w:val="Heading2"/>
      </w:pPr>
      <w:bookmarkStart w:id="33" w:name="X00de29c59850b77e3bc0683bce0baa48f53107e"/>
      <w:r>
        <w:t xml:space="preserve">The 7-Day Flow &amp; Focus Challenge: Your First Steps to Reclaiming Attention</w:t>
      </w:r>
      <w:bookmarkEnd w:id="33"/>
    </w:p>
    <w:p>
      <w:pPr>
        <w:pStyle w:val="FirstParagraph"/>
      </w:pPr>
      <w:r>
        <w:t xml:space="preserve">Ready to experience the power of environmental isolation firsthand? Commit to this 7-day challenge designed to give you immediate, tangible results in reducing fragmentation and increasing presence. Don’t aim for perfection; aim for consistent effort.</w:t>
      </w:r>
    </w:p>
    <w:p>
      <w:pPr>
        <w:pStyle w:val="BodyText"/>
      </w:pPr>
      <w:r>
        <w:rPr>
          <w:b/>
        </w:rPr>
        <w:t xml:space="preserve">Day 1: The Awareness Audit.</w:t>
      </w:r>
      <w:r>
        <w:t xml:space="preserve"> </w:t>
      </w:r>
      <w:r>
        <w:t xml:space="preserve">Track every single time you switch environments (physical or digital) for one full day. Use a simple tally mark system on paper or a counter app. At the end of the day, review the total count and identify your top 3 most frequent (and potentially problematic) switches.</w:t>
      </w:r>
    </w:p>
    <w:p>
      <w:pPr>
        <w:pStyle w:val="BodyText"/>
      </w:pPr>
      <w:r>
        <w:rPr>
          <w:b/>
        </w:rPr>
        <w:t xml:space="preserve">Day 2: Notification Neutralization.</w:t>
      </w:r>
      <w:r>
        <w:t xml:space="preserve"> </w:t>
      </w:r>
      <w:r>
        <w:t xml:space="preserve">Turn off</w:t>
      </w:r>
      <w:r>
        <w:t xml:space="preserve"> </w:t>
      </w:r>
      <w:r>
        <w:rPr>
          <w:i/>
        </w:rPr>
        <w:t xml:space="preserve">all</w:t>
      </w:r>
      <w:r>
        <w:t xml:space="preserve"> </w:t>
      </w:r>
      <w:r>
        <w:t xml:space="preserve">non-essential notifications on your phone and computer. Be ruthless. Keep only critical alerts (e.g., calendar reminders for meetings, calls/texts from key contacts). Experience a day with significantly reduced digital noise.</w:t>
      </w:r>
    </w:p>
    <w:p>
      <w:pPr>
        <w:pStyle w:val="BodyText"/>
      </w:pPr>
      <w:r>
        <w:rPr>
          <w:b/>
        </w:rPr>
        <w:t xml:space="preserve">Day 3: Email Enclosure.</w:t>
      </w:r>
      <w:r>
        <w:t xml:space="preserve"> </w:t>
      </w:r>
      <w:r>
        <w:t xml:space="preserve">Designate specific times for checking and responding to email (e.g., 9 AM, 1 PM, 4 PM). Outside these times, keep your email client completely closed. Resist the urge to peek.</w:t>
      </w:r>
    </w:p>
    <w:p>
      <w:pPr>
        <w:pStyle w:val="BodyText"/>
      </w:pPr>
      <w:r>
        <w:rPr>
          <w:b/>
        </w:rPr>
        <w:t xml:space="preserve">Day 4: Single-Tasking Sprint.</w:t>
      </w:r>
      <w:r>
        <w:t xml:space="preserve"> </w:t>
      </w:r>
      <w:r>
        <w:t xml:space="preserve">Choose one important task requiring focused attention. Set a timer for 45 minutes. During this time, commit to working</w:t>
      </w:r>
      <w:r>
        <w:t xml:space="preserve"> </w:t>
      </w:r>
      <w:r>
        <w:rPr>
          <w:i/>
        </w:rPr>
        <w:t xml:space="preserve">only</w:t>
      </w:r>
      <w:r>
        <w:t xml:space="preserve"> </w:t>
      </w:r>
      <w:r>
        <w:t xml:space="preserve">on that task in</w:t>
      </w:r>
      <w:r>
        <w:t xml:space="preserve"> </w:t>
      </w:r>
      <w:r>
        <w:rPr>
          <w:i/>
        </w:rPr>
        <w:t xml:space="preserve">one</w:t>
      </w:r>
      <w:r>
        <w:t xml:space="preserve"> </w:t>
      </w:r>
      <w:r>
        <w:t xml:space="preserve">environment (e.g., writing in a word processor, coding in an IDE). Close all other tabs and applications. If your mind wanders, gently bring it back. Experience the feeling of sustained, singular focus.</w:t>
      </w:r>
    </w:p>
    <w:p>
      <w:pPr>
        <w:pStyle w:val="BodyText"/>
      </w:pPr>
      <w:r>
        <w:rPr>
          <w:b/>
        </w:rPr>
        <w:t xml:space="preserve">Day 5: Boundary Blueprint.</w:t>
      </w:r>
      <w:r>
        <w:t xml:space="preserve"> </w:t>
      </w:r>
      <w:r>
        <w:t xml:space="preserve">Identify one physical space (e.g., dining table, bedroom) and declare it a device-free zone for the entire day. Communicate this boundary to others if necessary. Notice the shift in the quality of presence within that space.</w:t>
      </w:r>
    </w:p>
    <w:p>
      <w:pPr>
        <w:pStyle w:val="BodyText"/>
      </w:pPr>
      <w:r>
        <w:rPr>
          <w:b/>
        </w:rPr>
        <w:t xml:space="preserve">Day 6: Transition Tune-Up.</w:t>
      </w:r>
      <w:r>
        <w:t xml:space="preserve"> </w:t>
      </w:r>
      <w:r>
        <w:t xml:space="preserve">Create and practice simple transition rituals before and after your main work block or key environmental shifts. Examples: 3 deep breaths + intention setting (start), 2-minute stretch + mental review (end). Observe if transitions feel smoother and attention residue decreases.</w:t>
      </w:r>
    </w:p>
    <w:p>
      <w:pPr>
        <w:pStyle w:val="BodyText"/>
      </w:pPr>
      <w:r>
        <w:rPr>
          <w:b/>
        </w:rPr>
        <w:t xml:space="preserve">Day 7: Reflection &amp; Refinement.</w:t>
      </w:r>
      <w:r>
        <w:t xml:space="preserve"> </w:t>
      </w:r>
      <w:r>
        <w:t xml:space="preserve">Review your experiences from the week. What worked well? What was challenging? Based on your Day 1 audit and subsequent experiences, identify one specific strategy (from the Four Pillars) you will commit to implementing consistently for the next 30 days. Write it down.</w:t>
      </w:r>
    </w:p>
    <w:p>
      <w:pPr>
        <w:pStyle w:val="BodyText"/>
      </w:pPr>
      <w:r>
        <w:t xml:space="preserve">This challenge is just the beginning. Mastering the Flow &amp; Focus Rule is an ongoing practice of awareness, intentionality, and boundary management. But by taking these initial steps, you begin the crucial process of rebuilding your attentional architecture and reclaiming your most valuable currency in the modern world.</w:t>
      </w:r>
    </w:p>
    <w:p>
      <w:pPr>
        <w:pStyle w:val="Heading2"/>
      </w:pPr>
      <w:bookmarkStart w:id="34" w:name="X65022fed66b7d36a32f8c287713413724fa3cd4"/>
      <w:r>
        <w:t xml:space="preserve">Conclusion: From Digital Captive to Attentional Architect</w:t>
      </w:r>
      <w:bookmarkEnd w:id="34"/>
    </w:p>
    <w:p>
      <w:pPr>
        <w:pStyle w:val="FirstParagraph"/>
      </w:pPr>
      <w:r>
        <w:t xml:space="preserve">David’s journey from the digitally captive, fragmented individual at the breakfast table to a more present, focused, and effective version of himself wasn’t instantaneous, nor was it achieved by abandoning technology. It was achieved by fundamentally shifting his understanding of attention itself – recognizing it not as an infinite resource to be passively spent, but as a finite, precious currency to be actively managed and protected through the deliberate structuring of his environments.</w:t>
      </w:r>
    </w:p>
    <w:p>
      <w:pPr>
        <w:pStyle w:val="BodyText"/>
      </w:pPr>
      <w:r>
        <w:t xml:space="preserve">The Flow &amp; Focus Rule (Presence = 1/N) provides a stark but empowering framework. It reveals the hidden neurological costs of environmental fragmentation and illuminates the path toward reclaiming deep focus, presence, and flow: intentional environmental isolation. By embracing the Four Pillars – Awareness, Selection, Boundaries, and Transitioning – we move from being passive victims of digital distraction to becoming conscious architects of our own attention.</w:t>
      </w:r>
    </w:p>
    <w:p>
      <w:pPr>
        <w:pStyle w:val="BodyText"/>
      </w:pPr>
      <w:r>
        <w:t xml:space="preserve">This isn’t about rejecting the modern world; it’s about learning to navigate it with wisdom and intention. It’s about recognizing that true productivity, deep connection, and genuine well-being are not found in trying to be everywhere at once, but in mastering the art of being fully present, one environment at a time.</w:t>
      </w:r>
    </w:p>
    <w:p>
      <w:pPr>
        <w:pStyle w:val="BodyText"/>
      </w:pPr>
      <w:r>
        <w:rPr>
          <w:b/>
        </w:rPr>
        <w:t xml:space="preserve">Key Takeaways &amp; Actionable Insights:</w:t>
      </w:r>
    </w:p>
    <w:p>
      <w:pPr>
        <w:numPr>
          <w:ilvl w:val="0"/>
          <w:numId w:val="1002"/>
        </w:numPr>
        <w:pStyle w:val="Compact"/>
      </w:pPr>
      <w:r>
        <w:rPr>
          <w:b/>
        </w:rPr>
        <w:t xml:space="preserve">Attention is Finite:</w:t>
      </w:r>
      <w:r>
        <w:t xml:space="preserve"> </w:t>
      </w:r>
      <w:r>
        <w:t xml:space="preserve">Your brain cannot effectively process multiple environments simultaneously. Presence decreases proportionally with the number of environments (N) you try to manage (Presence = 1/N).</w:t>
      </w:r>
    </w:p>
    <w:p>
      <w:pPr>
        <w:numPr>
          <w:ilvl w:val="0"/>
          <w:numId w:val="1002"/>
        </w:numPr>
        <w:pStyle w:val="Compact"/>
      </w:pPr>
      <w:r>
        <w:rPr>
          <w:b/>
        </w:rPr>
        <w:t xml:space="preserve">Fragmentation Has Costs:</w:t>
      </w:r>
      <w:r>
        <w:t xml:space="preserve"> </w:t>
      </w:r>
      <w:r>
        <w:t xml:space="preserve">Constant environmental switching leads to attention residue, neural energy depletion, DMN disruption, and chronic stress, impairing cognition, creativity, and well-being.</w:t>
      </w:r>
    </w:p>
    <w:p>
      <w:pPr>
        <w:numPr>
          <w:ilvl w:val="0"/>
          <w:numId w:val="1002"/>
        </w:numPr>
        <w:pStyle w:val="Compact"/>
      </w:pPr>
      <w:r>
        <w:rPr>
          <w:b/>
        </w:rPr>
        <w:t xml:space="preserve">Flow Requires Isolation:</w:t>
      </w:r>
      <w:r>
        <w:t xml:space="preserve"> </w:t>
      </w:r>
      <w:r>
        <w:t xml:space="preserve">Deep focus and peak performance demand intentional withdrawal from competing environments (environmental singularity).</w:t>
      </w:r>
    </w:p>
    <w:p>
      <w:pPr>
        <w:numPr>
          <w:ilvl w:val="0"/>
          <w:numId w:val="1002"/>
        </w:numPr>
        <w:pStyle w:val="Compact"/>
      </w:pPr>
      <w:r>
        <w:rPr>
          <w:b/>
        </w:rPr>
        <w:t xml:space="preserve">Master the Four Pillars:</w:t>
      </w:r>
      <w:r>
        <w:t xml:space="preserve"> </w:t>
      </w:r>
      <w:r>
        <w:t xml:space="preserve">Reclaim control through Environmental Awareness (mapping), Selective Focus (choosing/batching), Environmental Boundaries (shielding), and Conscious Transitioning (rituals).</w:t>
      </w:r>
    </w:p>
    <w:p>
      <w:pPr>
        <w:numPr>
          <w:ilvl w:val="0"/>
          <w:numId w:val="1002"/>
        </w:numPr>
        <w:pStyle w:val="Compact"/>
      </w:pPr>
      <w:r>
        <w:rPr>
          <w:b/>
        </w:rPr>
        <w:t xml:space="preserve">Audit Your Environments:</w:t>
      </w:r>
      <w:r>
        <w:t xml:space="preserve"> </w:t>
      </w:r>
      <w:r>
        <w:t xml:space="preserve">Regularly assess the Value (V), Attention Demanded (A), and Control (C) of the environments you inhabit. Prioritize high V/A ratios and increase C.</w:t>
      </w:r>
    </w:p>
    <w:p>
      <w:pPr>
        <w:numPr>
          <w:ilvl w:val="0"/>
          <w:numId w:val="1002"/>
        </w:numPr>
        <w:pStyle w:val="Compact"/>
      </w:pPr>
      <w:r>
        <w:rPr>
          <w:b/>
        </w:rPr>
        <w:t xml:space="preserve">Start Small, Be Consistent:</w:t>
      </w:r>
      <w:r>
        <w:t xml:space="preserve"> </w:t>
      </w:r>
      <w:r>
        <w:t xml:space="preserve">Implement changes gradually using phased goals and iterative refinement. Focus on building sustainable habits, not overnight perfection.</w:t>
      </w:r>
    </w:p>
    <w:p>
      <w:pPr>
        <w:pStyle w:val="FirstParagraph"/>
      </w:pPr>
      <w:r>
        <w:t xml:space="preserve">Are you ready to stop being a digital captive and start becoming an attentional architect? The power lies not in the technology, but in your conscious choice to manage your environments.</w:t>
      </w:r>
    </w:p>
    <w:p>
      <w:pPr>
        <w:pStyle w:val="Heading2"/>
      </w:pPr>
      <w:bookmarkStart w:id="35" w:name="Xaf42b1cc358bd002a6505d99cbd62b4a84c8128"/>
      <w:r>
        <w:t xml:space="preserve">Deeper Dive: The Neuroscience of Environmental Singularity</w:t>
      </w:r>
      <w:bookmarkEnd w:id="35"/>
    </w:p>
    <w:p>
      <w:pPr>
        <w:pStyle w:val="FirstParagraph"/>
      </w:pPr>
      <w:r>
        <w:t xml:space="preserve">To truly appreciate the power of the Flow &amp; Focus Rule (Presence = 1/N), it helps to delve deeper into the underlying neuroscience. Our brains are not designed for the constant barrage of stimuli characteristic of modern digital life. Understanding the mechanisms at play reveals why environmental singularity isn’t just a productivity hack, but a biological necessity for optimal cognitive function.</w:t>
      </w:r>
    </w:p>
    <w:p>
      <w:pPr>
        <w:pStyle w:val="BodyText"/>
      </w:pPr>
      <w:r>
        <w:rPr>
          <w:b/>
        </w:rPr>
        <w:t xml:space="preserve">The Default Mode Network (DMN) vs. The Task-Positive Network (TPN): An Attentional Tug-of-War</w:t>
      </w:r>
    </w:p>
    <w:p>
      <w:pPr>
        <w:pStyle w:val="BodyText"/>
      </w:pPr>
      <w:r>
        <w:t xml:space="preserve">Neuroscientists have identified two large-scale brain networks that operate in an antagonistic relationship: the Default Mode Network (DMN) and the Task-Positive Network (TPN). The DMN is typically active during periods of rest, mind-wandering, self-referential thought, and recalling past events or imagining the future. It’s the network that lights up when you’re daydreaming or letting your thoughts drift. The TPN, conversely, is engaged during externally focused, goal-directed tasks that require sustained attention, working memory, and cognitive control – essentially, when you’re actively</w:t>
      </w:r>
      <w:r>
        <w:t xml:space="preserve"> </w:t>
      </w:r>
      <w:r>
        <w:rPr>
          <w:i/>
        </w:rPr>
        <w:t xml:space="preserve">doing</w:t>
      </w:r>
      <w:r>
        <w:t xml:space="preserve"> </w:t>
      </w:r>
      <w:r>
        <w:t xml:space="preserve">something that demands focus.</w:t>
      </w:r>
    </w:p>
    <w:p>
      <w:pPr>
        <w:pStyle w:val="BodyText"/>
      </w:pPr>
      <w:r>
        <w:t xml:space="preserve">Crucially, these two networks are typically anti-correlated. When the TPN is active, the DMN tends to deactivate, and vice versa. This neural seesaw is essential for effective cognitive functioning. Environmental fragmentation, however, disrupts this delicate balance. Constant notifications, the lure of open tabs, and the habit of frequent task-switching create a state of perpetual cognitive limbo. The brain is constantly being pulled between the external demands requiring the TPN and the internal distractions or unrelated thoughts often associated with the DMN. This constant switching prevents either network from fully engaging or disengaging effectively.</w:t>
      </w:r>
    </w:p>
    <w:p>
      <w:pPr>
        <w:pStyle w:val="BodyText"/>
      </w:pPr>
      <w:r>
        <w:t xml:space="preserve">Research using fMRI at Stanford University’s Cognitive &amp; Systems Neuroscience Laboratory has shown that individuals reporting higher levels of media multitasking exhibit distinct patterns of brain activity. They show</w:t>
      </w:r>
      <w:r>
        <w:t xml:space="preserve"> </w:t>
      </w:r>
      <w:r>
        <w:rPr>
          <w:i/>
        </w:rPr>
        <w:t xml:space="preserve">less</w:t>
      </w:r>
      <w:r>
        <w:t xml:space="preserve"> </w:t>
      </w:r>
      <w:r>
        <w:t xml:space="preserve">efficient switching between the DMN and TPN, and paradoxically,</w:t>
      </w:r>
      <w:r>
        <w:t xml:space="preserve"> </w:t>
      </w:r>
      <w:r>
        <w:rPr>
          <w:i/>
        </w:rPr>
        <w:t xml:space="preserve">greater</w:t>
      </w:r>
      <w:r>
        <w:t xml:space="preserve"> </w:t>
      </w:r>
      <w:r>
        <w:t xml:space="preserve">DMN activity even when attempting to focus on an external task. This suggests that chronic fragmentation trains the brain to be more easily distractible, making sustained focus increasingly difficult. Environmental singularity, by minimizing external triggers and demands for switching, allows the TPN to fully engage and the DMN to appropriately quiet down, creating the optimal neural conditions for deep work and flow.</w:t>
      </w:r>
    </w:p>
    <w:p>
      <w:pPr>
        <w:pStyle w:val="BodyText"/>
      </w:pPr>
      <w:r>
        <w:rPr>
          <w:b/>
        </w:rPr>
        <w:t xml:space="preserve">The Role of the Salience Network: Gatekeeper Under Siege</w:t>
      </w:r>
    </w:p>
    <w:p>
      <w:pPr>
        <w:pStyle w:val="BodyText"/>
      </w:pPr>
      <w:r>
        <w:t xml:space="preserve">Another critical player is the Salience Network, anchored in the anterior insula and dorsal anterior cingulate cortex. This network acts as a dynamic filter or gatekeeper, constantly scanning the internal and external environment for stimuli that are relevant, novel, or potentially important (</w:t>
      </w:r>
    </w:p>
    <w:p>
      <w:pPr>
        <w:pStyle w:val="BodyText"/>
      </w:pPr>
      <w:r>
        <w:t xml:space="preserve">i.e., salient). It then coordinates the switching between the DMN and TPN based on these assessments, directing attention accordingly.</w:t>
      </w:r>
    </w:p>
    <w:p>
      <w:pPr>
        <w:pStyle w:val="BodyText"/>
      </w:pPr>
      <w:r>
        <w:t xml:space="preserve">In our modern digital environment, the Salience Network faces unprecedented challenges. The constant stream of notifications, alerts, and novel stimuli from multiple digital environments creates a state of perpetual salience overload. Each ping, vibration, or visual alert is specifically designed to trigger the Salience Network, pulling attention away from the current task. When this happens dozens or hundreds of times per day, the network becomes increasingly reactive and less discriminating. Research from the University of California, San Francisco, using magnetoencephalography (MEG) to measure real-time neural activity, has shown that individuals with higher levels of digital interruption show heightened Salience Network activity even during periods intended for focused work, suggesting a state of hypervigilance that makes sustained attention nearly impossible.</w:t>
      </w:r>
    </w:p>
    <w:p>
      <w:pPr>
        <w:pStyle w:val="BodyText"/>
      </w:pPr>
      <w:r>
        <w:t xml:space="preserve">Environmental singularity provides crucial relief to this overloaded system. By intentionally limiting the number of active environments and creating clear boundaries (like turning off notifications or physically separating from devices), you reduce the burden on the Salience Network. This allows it to function more effectively as a gatekeeper, becoming more selective about what truly deserves your attention and facilitating more effective transitions between focused attention and appropriate disengagement.</w:t>
      </w:r>
    </w:p>
    <w:p>
      <w:pPr>
        <w:pStyle w:val="BodyText"/>
      </w:pPr>
      <w:r>
        <w:rPr>
          <w:b/>
        </w:rPr>
        <w:t xml:space="preserve">Neuroplasticity and Attentional Training: Rewiring for Focus</w:t>
      </w:r>
    </w:p>
    <w:p>
      <w:pPr>
        <w:pStyle w:val="BodyText"/>
      </w:pPr>
      <w:r>
        <w:t xml:space="preserve">Perhaps the most encouraging aspect of neuroscience research in this area is the evidence for neuroplasticity – the brain’s remarkable ability to reorganize itself by forming new neural connections throughout life. While chronic environmental fragmentation can train the brain toward distractibility, intentional environmental singularity can reverse this pattern, strengthening neural pathways associated with sustained attention and cognitive control.</w:t>
      </w:r>
    </w:p>
    <w:p>
      <w:pPr>
        <w:pStyle w:val="BodyText"/>
      </w:pPr>
      <w:r>
        <w:t xml:space="preserve">Studies from the University of Wisconsin-Madison’s Center for Healthy Minds have used longitudinal neuroimaging to track changes in brain structure and function following attention training interventions. Their research shows that even relatively short periods (8-12 weeks) of consistent practice in sustaining attention on a single focus can lead to measurable changes in neural connectivity, particularly in regions associated with executive function and attentional control, such as the prefrontal cortex and anterior cingulate cortex.</w:t>
      </w:r>
    </w:p>
    <w:p>
      <w:pPr>
        <w:pStyle w:val="BodyText"/>
      </w:pPr>
      <w:r>
        <w:t xml:space="preserve">This neuroplasticity explains why many people initially find it extremely difficult to maintain environmental singularity – their neural pathways have been optimized for switching rather than sustaining. However, it also explains why consistent practice of the Flow &amp; Focus Protocol leads to increasing ease over time. As David discovered, what initially required conscious effort and willpower gradually became more natural as his brain physically reorganized to support his new patterns of attention management.</w:t>
      </w:r>
    </w:p>
    <w:p>
      <w:pPr>
        <w:pStyle w:val="BodyText"/>
      </w:pPr>
      <w:r>
        <w:rPr>
          <w:b/>
        </w:rPr>
        <w:t xml:space="preserve">The Neurochemistry of Flow: Unlocking Your Brain’s Performance Chemicals</w:t>
      </w:r>
    </w:p>
    <w:p>
      <w:pPr>
        <w:pStyle w:val="BodyText"/>
      </w:pPr>
      <w:r>
        <w:t xml:space="preserve">The state of flow – that optimal experience of complete absorption in a challenging but manageable task – has distinct neurochemical signatures that help explain its powerful effects on performance, creativity, and subjective well-being. When you achieve environmental singularity and sustain focused attention on a meaningful task, your brain releases a potent cocktail of neurochemicals:</w:t>
      </w:r>
    </w:p>
    <w:p>
      <w:pPr>
        <w:numPr>
          <w:ilvl w:val="0"/>
          <w:numId w:val="1003"/>
        </w:numPr>
      </w:pPr>
      <w:r>
        <w:rPr>
          <w:b/>
        </w:rPr>
        <w:t xml:space="preserve">Dopamine</w:t>
      </w:r>
      <w:r>
        <w:t xml:space="preserve">: This reward neurotransmitter increases during flow, enhancing pattern recognition, creative problem-solving, and the sense of intrinsic motivation. The dopamine release in flow is steady and sustained, unlike the short, addictive bursts triggered by social media notifications or email checking.</w:t>
      </w:r>
    </w:p>
    <w:p>
      <w:pPr>
        <w:numPr>
          <w:ilvl w:val="0"/>
          <w:numId w:val="1003"/>
        </w:numPr>
      </w:pPr>
      <w:r>
        <w:rPr>
          <w:b/>
        </w:rPr>
        <w:t xml:space="preserve">Norepinephrine</w:t>
      </w:r>
      <w:r>
        <w:t xml:space="preserve">: This energizing neurotransmitter sharpens attention and accelerates neural communication, allowing for faster processing and reaction times. It helps maintain the heightened focus characteristic of flow states.</w:t>
      </w:r>
    </w:p>
    <w:p>
      <w:pPr>
        <w:numPr>
          <w:ilvl w:val="0"/>
          <w:numId w:val="1003"/>
        </w:numPr>
      </w:pPr>
      <w:r>
        <w:rPr>
          <w:b/>
        </w:rPr>
        <w:t xml:space="preserve">Anandamide</w:t>
      </w:r>
      <w:r>
        <w:t xml:space="preserve">: Often called the</w:t>
      </w:r>
      <w:r>
        <w:t xml:space="preserve"> </w:t>
      </w:r>
      <w:r>
        <w:t xml:space="preserve">“</w:t>
      </w:r>
      <w:r>
        <w:t xml:space="preserve">bliss molecule,</w:t>
      </w:r>
      <w:r>
        <w:t xml:space="preserve">”</w:t>
      </w:r>
      <w:r>
        <w:t xml:space="preserve"> </w:t>
      </w:r>
      <w:r>
        <w:t xml:space="preserve">this endocannabinoid promotes lateral thinking, reduces anxiety, and creates the sense of effortlessness often reported during flow experiences.</w:t>
      </w:r>
    </w:p>
    <w:p>
      <w:pPr>
        <w:numPr>
          <w:ilvl w:val="0"/>
          <w:numId w:val="1003"/>
        </w:numPr>
      </w:pPr>
      <w:r>
        <w:rPr>
          <w:b/>
        </w:rPr>
        <w:t xml:space="preserve">Serotonin</w:t>
      </w:r>
      <w:r>
        <w:t xml:space="preserve">: This mood-regulating neurotransmitter contributes to the sense of well-being and satisfaction that accompanies flow, reducing stress and promoting a positive outlook.</w:t>
      </w:r>
    </w:p>
    <w:p>
      <w:pPr>
        <w:numPr>
          <w:ilvl w:val="0"/>
          <w:numId w:val="1003"/>
        </w:numPr>
      </w:pPr>
      <w:r>
        <w:rPr>
          <w:b/>
        </w:rPr>
        <w:t xml:space="preserve">Endorphins</w:t>
      </w:r>
      <w:r>
        <w:t xml:space="preserve">: These natural opioids are released during sustained, challenging effort, creating the pleasant sensation that can make flow states so addictive in a positive way.</w:t>
      </w:r>
    </w:p>
    <w:p>
      <w:pPr>
        <w:pStyle w:val="FirstParagraph"/>
      </w:pPr>
      <w:r>
        <w:t xml:space="preserve">Environmental fragmentation disrupts this delicate neurochemical balance before it can fully establish itself. Each interruption or environment switch resets the neurochemical process, preventing the brain from reaching and sustaining the optimal chemical state for peak performance. This explains why fragmented work feels so much more effortful and less satisfying than work performed in a flow state – you’re literally depriving your brain of its performance-enhancing and pleasure-inducing chemicals.</w:t>
      </w:r>
    </w:p>
    <w:p>
      <w:pPr>
        <w:pStyle w:val="BodyText"/>
      </w:pPr>
      <w:r>
        <w:t xml:space="preserve">By implementing the Flow &amp; Focus Protocol and achieving greater environmental singularity, you’re not just improving your productivity; you’re allowing your brain to access its natural performance-enhancing chemistry, making work simultaneously more effective and more enjoyable.</w:t>
      </w:r>
    </w:p>
    <w:p>
      <w:pPr>
        <w:pStyle w:val="Heading2"/>
      </w:pPr>
      <w:bookmarkStart w:id="36" w:name="X58a6cf69712f553aadd8cbdb73ae36bbacefc90"/>
      <w:r>
        <w:t xml:space="preserve">Cross-Cultural Perspectives on Attention Management</w:t>
      </w:r>
      <w:bookmarkEnd w:id="36"/>
    </w:p>
    <w:p>
      <w:pPr>
        <w:pStyle w:val="FirstParagraph"/>
      </w:pPr>
      <w:r>
        <w:t xml:space="preserve">The principles underlying the Flow &amp; Focus Rule aren’t unique to modern Western contexts. Various cultural traditions around the world have developed practices and philosophies that recognize the importance of environmental singularity and attentional control, though expressed in different terms and frameworks.</w:t>
      </w:r>
    </w:p>
    <w:p>
      <w:pPr>
        <w:pStyle w:val="BodyText"/>
      </w:pPr>
      <w:r>
        <w:rPr>
          <w:b/>
        </w:rPr>
        <w:t xml:space="preserve">Eastern Contemplative Traditions: The Ancient Science of Attention</w:t>
      </w:r>
    </w:p>
    <w:p>
      <w:pPr>
        <w:pStyle w:val="BodyText"/>
      </w:pPr>
      <w:r>
        <w:t xml:space="preserve">Long before neuroscientists could map brain activity with fMRI machines, contemplative traditions in Asia had developed sophisticated understandings of attention and its management. Buddhist mindfulness practices, dating back over 2,500 years, explicitly recognize the tendency of the mind to wander between different mental</w:t>
      </w:r>
      <w:r>
        <w:t xml:space="preserve"> </w:t>
      </w:r>
      <w:r>
        <w:t xml:space="preserve">“</w:t>
      </w:r>
      <w:r>
        <w:t xml:space="preserve">environments</w:t>
      </w:r>
      <w:r>
        <w:t xml:space="preserve">”</w:t>
      </w:r>
      <w:r>
        <w:t xml:space="preserve"> </w:t>
      </w:r>
      <w:r>
        <w:t xml:space="preserve">and provide systematic training to develop sustained, single-pointed attention (ekagrata in Sanskrit).</w:t>
      </w:r>
    </w:p>
    <w:p>
      <w:pPr>
        <w:pStyle w:val="BodyText"/>
      </w:pPr>
      <w:r>
        <w:t xml:space="preserve">The Zen concept of</w:t>
      </w:r>
      <w:r>
        <w:t xml:space="preserve"> </w:t>
      </w:r>
      <w:r>
        <w:t xml:space="preserve">“</w:t>
      </w:r>
      <w:r>
        <w:t xml:space="preserve">mushin</w:t>
      </w:r>
      <w:r>
        <w:t xml:space="preserve">”</w:t>
      </w:r>
      <w:r>
        <w:t xml:space="preserve"> </w:t>
      </w:r>
      <w:r>
        <w:t xml:space="preserve">(no-mind) describes a state remarkably similar to flow – complete absorption in the present activity without self-consciousness or divided attention. Traditional Zen monasteries are designed with environmental singularity in mind, minimizing distractions and creating clear boundaries between different activities. Even the famous tea ceremony (chado) can be understood as a practice in environmental singularity – creating a dedicated space and time where attention is fully directed to the present experience, excluding all else.</w:t>
      </w:r>
    </w:p>
    <w:p>
      <w:pPr>
        <w:pStyle w:val="BodyText"/>
      </w:pPr>
      <w:r>
        <w:t xml:space="preserve">In the Indian yogic tradition, the practice of pratyahara (sensory withdrawal) directly parallels the concept of environmental isolation. By intentionally withdrawing attention from external stimuli, the practitioner creates the conditions for deeper states of concentration (dharana) and meditation (dhyana). The yogic understanding that the mind follows the senses outward unless trained to do otherwise aligns perfectly with modern neuroscientific findings about the default mode network and attentional capture.</w:t>
      </w:r>
    </w:p>
    <w:p>
      <w:pPr>
        <w:pStyle w:val="BodyText"/>
      </w:pPr>
      <w:r>
        <w:rPr>
          <w:b/>
        </w:rPr>
        <w:t xml:space="preserve">Indigenous Wisdom: Attention as Relationship</w:t>
      </w:r>
    </w:p>
    <w:p>
      <w:pPr>
        <w:pStyle w:val="BodyText"/>
      </w:pPr>
      <w:r>
        <w:t xml:space="preserve">Many indigenous cultures around the world have maintained practices that honor the importance of undivided attention, particularly in their relationship with the natural world. Traditional hunting practices among groups like the San people of southern Africa or the Inuit of the Arctic require extraordinary levels of sustained, focused attention – the ability to track subtle signs in the environment while filtering out irrelevant stimuli. These skills are cultivated through intentional practices and mentorship from an early age.</w:t>
      </w:r>
    </w:p>
    <w:p>
      <w:pPr>
        <w:pStyle w:val="BodyText"/>
      </w:pPr>
      <w:r>
        <w:t xml:space="preserve">Indigenous storytelling traditions also reflect an understanding of environmental singularity. The creation of a dedicated time and space for storytelling – often around a fire in the evening, with specific protocols for listening – establishes a single, shared attentional environment. The absence of interruptions or competing stimuli allows for deep engagement with the narrative and its embedded wisdom.</w:t>
      </w:r>
    </w:p>
    <w:p>
      <w:pPr>
        <w:pStyle w:val="BodyText"/>
      </w:pPr>
      <w:r>
        <w:t xml:space="preserve">What’s particularly striking about these indigenous approaches is their framing of attention not as a personal resource to be managed for individual productivity, but as a relational practice – a way of honoring connections with other beings, the land, and ancestral knowledge. This perspective offers a valuable counterpoint to more individualistic Western frameworks, reminding us that attention is not just about personal achievement but about the quality of our relationships and our participation in larger systems.</w:t>
      </w:r>
    </w:p>
    <w:p>
      <w:pPr>
        <w:pStyle w:val="BodyText"/>
      </w:pPr>
      <w:r>
        <w:rPr>
          <w:b/>
        </w:rPr>
        <w:t xml:space="preserve">Modern Japanese Work Philosophy: Kaizen and Single-Tasking</w:t>
      </w:r>
    </w:p>
    <w:p>
      <w:pPr>
        <w:pStyle w:val="BodyText"/>
      </w:pPr>
      <w:r>
        <w:t xml:space="preserve">In Japanese business culture, particularly within the Toyota Production System that revolutionized manufacturing worldwide, we find another cultural expression of the Flow &amp; Focus Rule. The philosophy of kaizen (continuous improvement) emphasizes the importance of full presence and attention to the task at hand. This is reflected in practices like</w:t>
      </w:r>
      <w:r>
        <w:t xml:space="preserve"> </w:t>
      </w:r>
      <w:r>
        <w:t xml:space="preserve">“</w:t>
      </w:r>
      <w:r>
        <w:t xml:space="preserve">single-piece flow</w:t>
      </w:r>
      <w:r>
        <w:t xml:space="preserve">”</w:t>
      </w:r>
      <w:r>
        <w:t xml:space="preserve"> </w:t>
      </w:r>
      <w:r>
        <w:t xml:space="preserve">in manufacturing, where workers focus on completing one item at a time rather than batch processing, allowing for greater quality control and continuous learning.</w:t>
      </w:r>
    </w:p>
    <w:p>
      <w:pPr>
        <w:pStyle w:val="BodyText"/>
      </w:pPr>
      <w:r>
        <w:t xml:space="preserve">The concept of</w:t>
      </w:r>
      <w:r>
        <w:t xml:space="preserve"> </w:t>
      </w:r>
      <w:r>
        <w:t xml:space="preserve">“</w:t>
      </w:r>
      <w:r>
        <w:t xml:space="preserve">muda</w:t>
      </w:r>
      <w:r>
        <w:t xml:space="preserve">”</w:t>
      </w:r>
      <w:r>
        <w:t xml:space="preserve"> </w:t>
      </w:r>
      <w:r>
        <w:t xml:space="preserve">(waste) in lean manufacturing explicitly recognizes the inefficiency of divided attention and unnecessary task-switching. Traditional Japanese craft traditions like swordmaking or pottery similarly emphasize total immersion in the process, with masters often spending decades perfecting a single skill through undivided attention to subtle details and continuous refinement.</w:t>
      </w:r>
    </w:p>
    <w:p>
      <w:pPr>
        <w:pStyle w:val="BodyText"/>
      </w:pPr>
      <w:r>
        <w:t xml:space="preserve">These cross-cultural perspectives remind us that the challenge of managing attention isn’t entirely new, nor is it unique to our digital age. Human minds have always been prone to wandering and distraction. What’s different today is the unprecedented scale, intensity, and design of the attentional demands we face. By drawing on diverse cultural wisdom while adapting to our unique modern context, we can develop more robust and nuanced approaches to reclaiming our attention.</w:t>
      </w:r>
    </w:p>
    <w:p>
      <w:pPr>
        <w:pStyle w:val="Heading2"/>
      </w:pPr>
      <w:bookmarkStart w:id="37" w:name="X9415e33945ac6a0a787b627708943837c64ebed"/>
      <w:r>
        <w:t xml:space="preserve">Advanced Applications: The Flow &amp; Focus Rule in Specialized Contexts</w:t>
      </w:r>
      <w:bookmarkEnd w:id="37"/>
    </w:p>
    <w:p>
      <w:pPr>
        <w:pStyle w:val="FirstParagraph"/>
      </w:pPr>
      <w:r>
        <w:t xml:space="preserve">The principles of the Flow &amp; Focus Rule can be adapted and applied to various specialized contexts beyond general productivity and personal well-being. Here are some domain-specific applications that demonstrate the versatility and power of environmental singularity:</w:t>
      </w:r>
    </w:p>
    <w:p>
      <w:pPr>
        <w:pStyle w:val="BodyText"/>
      </w:pPr>
      <w:r>
        <w:rPr>
          <w:b/>
        </w:rPr>
        <w:t xml:space="preserve">Creative Professionals: Designing for Inspiration and Execution</w:t>
      </w:r>
    </w:p>
    <w:p>
      <w:pPr>
        <w:pStyle w:val="BodyText"/>
      </w:pPr>
      <w:r>
        <w:t xml:space="preserve">For writers, artists, designers, and other creative professionals, the tension between inspiration (which often benefits from varied inputs) and execution (which requires focused attention) presents a unique challenge. The solution lies in intentionally separating these processes into distinct environmental contexts.</w:t>
      </w:r>
    </w:p>
    <w:p>
      <w:pPr>
        <w:pStyle w:val="BodyText"/>
      </w:pPr>
      <w:r>
        <w:t xml:space="preserve">Successful novelists like Haruki Murakami and Maya Angelou are known for creating rigid boundaries around their writing environments – specific times, places, and rituals dedicated solely to writing, free from all other demands. Murakami famously maintains the same daily schedule for months when working on a novel, rising at 4 AM and writing for five to six hours in complete isolation before engaging with the wider world.</w:t>
      </w:r>
    </w:p>
    <w:p>
      <w:pPr>
        <w:pStyle w:val="BodyText"/>
      </w:pPr>
      <w:r>
        <w:t xml:space="preserve">Film director Christopher Nolan bans cell phones from his sets entirely, creating an environment of collective focus that he believes is essential for creative work.</w:t>
      </w:r>
      <w:r>
        <w:t xml:space="preserve"> </w:t>
      </w:r>
      <w:r>
        <w:t xml:space="preserve">“</w:t>
      </w:r>
      <w:r>
        <w:t xml:space="preserve">The crew knows that if they need to make a call, they go outside,</w:t>
      </w:r>
      <w:r>
        <w:t xml:space="preserve">”</w:t>
      </w:r>
      <w:r>
        <w:t xml:space="preserve"> </w:t>
      </w:r>
      <w:r>
        <w:t xml:space="preserve">he explains.</w:t>
      </w:r>
      <w:r>
        <w:t xml:space="preserve"> </w:t>
      </w:r>
      <w:r>
        <w:t xml:space="preserve">“</w:t>
      </w:r>
      <w:r>
        <w:t xml:space="preserve">It’s not some power play; it’s about creating a space where we’re all present, all engaged in the same creative process.</w:t>
      </w:r>
      <w:r>
        <w:t xml:space="preserve">”</w:t>
      </w:r>
    </w:p>
    <w:p>
      <w:pPr>
        <w:pStyle w:val="BodyText"/>
      </w:pPr>
      <w:r>
        <w:t xml:space="preserve">For creative professionals implementing the Flow &amp; Focus Protocol, the key is designing distinct environments for different phases of the creative process:</w:t>
      </w:r>
      <w:r>
        <w:t xml:space="preserve"> </w:t>
      </w:r>
      <w:r>
        <w:t xml:space="preserve">-</w:t>
      </w:r>
      <w:r>
        <w:t xml:space="preserve"> </w:t>
      </w:r>
      <w:r>
        <w:rPr>
          <w:b/>
        </w:rPr>
        <w:t xml:space="preserve">Inspiration Environments</w:t>
      </w:r>
      <w:r>
        <w:t xml:space="preserve">: Dedicated times for broad input gathering, research, and exposure to diverse stimuli. This might include museum visits, nature walks, or curated reading across disciplines.</w:t>
      </w:r>
      <w:r>
        <w:t xml:space="preserve"> </w:t>
      </w:r>
      <w:r>
        <w:t xml:space="preserve">-</w:t>
      </w:r>
      <w:r>
        <w:t xml:space="preserve"> </w:t>
      </w:r>
      <w:r>
        <w:rPr>
          <w:b/>
        </w:rPr>
        <w:t xml:space="preserve">Incubation Environments</w:t>
      </w:r>
      <w:r>
        <w:t xml:space="preserve">: Low-stimulation spaces that allow the subconscious mind to process information and make unexpected connections. Many creatives report that activities like walking, showering, or gardening provide ideal conditions for this phase.</w:t>
      </w:r>
      <w:r>
        <w:t xml:space="preserve"> </w:t>
      </w:r>
      <w:r>
        <w:t xml:space="preserve">-</w:t>
      </w:r>
      <w:r>
        <w:t xml:space="preserve"> </w:t>
      </w:r>
      <w:r>
        <w:rPr>
          <w:b/>
        </w:rPr>
        <w:t xml:space="preserve">Execution Environments</w:t>
      </w:r>
      <w:r>
        <w:t xml:space="preserve">: Highly controlled spaces for focused production work, with minimal distractions and clear boundaries. These environments should include transition rituals to signal to the brain that it’s time to create.</w:t>
      </w:r>
    </w:p>
    <w:p>
      <w:pPr>
        <w:pStyle w:val="BodyText"/>
      </w:pPr>
      <w:r>
        <w:t xml:space="preserve">By separating these phases rather than attempting to simultaneously gather inspiration while producing work, creative professionals can optimize each distinct mode of thinking.</w:t>
      </w:r>
    </w:p>
    <w:p>
      <w:pPr>
        <w:pStyle w:val="BodyText"/>
      </w:pPr>
      <w:r>
        <w:rPr>
          <w:b/>
        </w:rPr>
        <w:t xml:space="preserve">Healthcare Professionals: Patient Safety and Diagnostic Accuracy</w:t>
      </w:r>
    </w:p>
    <w:p>
      <w:pPr>
        <w:pStyle w:val="BodyText"/>
      </w:pPr>
      <w:r>
        <w:t xml:space="preserve">In healthcare settings, attention fragmentation isn’t just an efficiency issue; it can have life-or-death consequences. A 2010 study published in the Archives of Internal Medicine found that interruptions during medication dispensing increased error rates by 12-13%, while a 2014 study in the Journal of General Internal Medicine showed that primary care physicians were interrupted approximately once every 11 minutes, significantly affecting diagnostic accuracy.</w:t>
      </w:r>
    </w:p>
    <w:p>
      <w:pPr>
        <w:pStyle w:val="BodyText"/>
      </w:pPr>
      <w:r>
        <w:t xml:space="preserve">Forward-thinking healthcare institutions are applying principles similar to the Flow &amp; Focus Rule to address these challenges:</w:t>
      </w:r>
      <w:r>
        <w:t xml:space="preserve"> </w:t>
      </w:r>
      <w:r>
        <w:t xml:space="preserve">-</w:t>
      </w:r>
      <w:r>
        <w:t xml:space="preserve"> </w:t>
      </w:r>
      <w:r>
        <w:rPr>
          <w:b/>
        </w:rPr>
        <w:t xml:space="preserve">Protected Diagnostic Time</w:t>
      </w:r>
      <w:r>
        <w:t xml:space="preserve">: Some practices now schedule specific</w:t>
      </w:r>
      <w:r>
        <w:t xml:space="preserve"> </w:t>
      </w:r>
      <w:r>
        <w:t xml:space="preserve">“</w:t>
      </w:r>
      <w:r>
        <w:t xml:space="preserve">diagnostic thinking</w:t>
      </w:r>
      <w:r>
        <w:t xml:space="preserve">”</w:t>
      </w:r>
      <w:r>
        <w:t xml:space="preserve"> </w:t>
      </w:r>
      <w:r>
        <w:t xml:space="preserve">blocks where physicians can review complex cases without interruption, with nurses screening all but true emergencies.</w:t>
      </w:r>
      <w:r>
        <w:t xml:space="preserve"> </w:t>
      </w:r>
      <w:r>
        <w:t xml:space="preserve">-</w:t>
      </w:r>
      <w:r>
        <w:t xml:space="preserve"> </w:t>
      </w:r>
      <w:r>
        <w:rPr>
          <w:b/>
        </w:rPr>
        <w:t xml:space="preserve">Medication Zones</w:t>
      </w:r>
      <w:r>
        <w:t xml:space="preserve">: Hospitals are creating dedicated medication preparation areas with visual cues (like colored floor markings) and protocols prohibiting interruption of nurses during medication dispensing.</w:t>
      </w:r>
      <w:r>
        <w:t xml:space="preserve"> </w:t>
      </w:r>
      <w:r>
        <w:t xml:space="preserve">-</w:t>
      </w:r>
      <w:r>
        <w:t xml:space="preserve"> </w:t>
      </w:r>
      <w:r>
        <w:rPr>
          <w:b/>
        </w:rPr>
        <w:t xml:space="preserve">Handoff Rituals</w:t>
      </w:r>
      <w:r>
        <w:t xml:space="preserve">: Structured communication protocols like SBAR (Situation, Background, Assessment, Recommendation) serve as transition rituals between care environments, ensuring complete information transfer and cognitive closure before shifting attention.</w:t>
      </w:r>
    </w:p>
    <w:p>
      <w:pPr>
        <w:pStyle w:val="BodyText"/>
      </w:pPr>
      <w:r>
        <w:t xml:space="preserve">Dr. Atul Gawande, surgeon and author of</w:t>
      </w:r>
      <w:r>
        <w:t xml:space="preserve"> </w:t>
      </w:r>
      <w:r>
        <w:t xml:space="preserve">“</w:t>
      </w:r>
      <w:r>
        <w:t xml:space="preserve">The Checklist Manifesto,</w:t>
      </w:r>
      <w:r>
        <w:t xml:space="preserve">”</w:t>
      </w:r>
      <w:r>
        <w:t xml:space="preserve"> </w:t>
      </w:r>
      <w:r>
        <w:t xml:space="preserve">notes that these structured approaches to attention management in healthcare aren’t about rigid rules but about</w:t>
      </w:r>
      <w:r>
        <w:t xml:space="preserve"> </w:t>
      </w:r>
      <w:r>
        <w:t xml:space="preserve">“</w:t>
      </w:r>
      <w:r>
        <w:t xml:space="preserve">creating the conditions for better thinking when thinking matters most.</w:t>
      </w:r>
      <w:r>
        <w:t xml:space="preserve">”</w:t>
      </w:r>
    </w:p>
    <w:p>
      <w:pPr>
        <w:pStyle w:val="BodyText"/>
      </w:pPr>
      <w:r>
        <w:rPr>
          <w:b/>
        </w:rPr>
        <w:t xml:space="preserve">Education: Reimagining Learning Environments</w:t>
      </w:r>
    </w:p>
    <w:p>
      <w:pPr>
        <w:pStyle w:val="BodyText"/>
      </w:pPr>
      <w:r>
        <w:t xml:space="preserve">The principles of environmental singularity have profound implications for education. Traditional classrooms often create fragmented attentional environments, with students expected to rapidly switch focus between different subjects, teaching modalities, and social dynamics throughout the day.</w:t>
      </w:r>
    </w:p>
    <w:p>
      <w:pPr>
        <w:pStyle w:val="BodyText"/>
      </w:pPr>
      <w:r>
        <w:t xml:space="preserve">Progressive educational approaches like Montessori and Waldorf have long emphasized the importance of sustained attention and</w:t>
      </w:r>
      <w:r>
        <w:t xml:space="preserve"> </w:t>
      </w:r>
      <w:r>
        <w:t xml:space="preserve">“</w:t>
      </w:r>
      <w:r>
        <w:t xml:space="preserve">flow</w:t>
      </w:r>
      <w:r>
        <w:t xml:space="preserve">”</w:t>
      </w:r>
      <w:r>
        <w:t xml:space="preserve"> </w:t>
      </w:r>
      <w:r>
        <w:t xml:space="preserve">in learning. Montessori classrooms feature extended work periods (often 3 hours) where students can deeply engage with self-chosen activities without interruption. Research shows these longer, uninterrupted blocks promote deeper learning and greater intrinsic motivation compared to the fragmented 45-minute periods typical in conventional schools.</w:t>
      </w:r>
    </w:p>
    <w:p>
      <w:pPr>
        <w:pStyle w:val="BodyText"/>
      </w:pPr>
      <w:r>
        <w:t xml:space="preserve">Some innovative high schools and universities are now experimenting with</w:t>
      </w:r>
      <w:r>
        <w:t xml:space="preserve"> </w:t>
      </w:r>
      <w:r>
        <w:t xml:space="preserve">“</w:t>
      </w:r>
      <w:r>
        <w:t xml:space="preserve">block scheduling</w:t>
      </w:r>
      <w:r>
        <w:t xml:space="preserve">”</w:t>
      </w:r>
      <w:r>
        <w:t xml:space="preserve"> </w:t>
      </w:r>
      <w:r>
        <w:t xml:space="preserve">and</w:t>
      </w:r>
      <w:r>
        <w:t xml:space="preserve"> </w:t>
      </w:r>
      <w:r>
        <w:t xml:space="preserve">“</w:t>
      </w:r>
      <w:r>
        <w:t xml:space="preserve">deep work</w:t>
      </w:r>
      <w:r>
        <w:t xml:space="preserve">”</w:t>
      </w:r>
      <w:r>
        <w:t xml:space="preserve"> </w:t>
      </w:r>
      <w:r>
        <w:t xml:space="preserve">approaches inspired by similar principles:</w:t>
      </w:r>
      <w:r>
        <w:t xml:space="preserve"> </w:t>
      </w:r>
      <w:r>
        <w:t xml:space="preserve">-</w:t>
      </w:r>
      <w:r>
        <w:t xml:space="preserve"> </w:t>
      </w:r>
      <w:r>
        <w:rPr>
          <w:b/>
        </w:rPr>
        <w:t xml:space="preserve">Immersive Block Scheduling</w:t>
      </w:r>
      <w:r>
        <w:t xml:space="preserve">: Instead of studying 6-7 subjects simultaneously with daily class switches, students focus intensively on just 1-2 subjects for several weeks before moving to the next block.</w:t>
      </w:r>
      <w:r>
        <w:t xml:space="preserve"> </w:t>
      </w:r>
      <w:r>
        <w:t xml:space="preserve">-</w:t>
      </w:r>
      <w:r>
        <w:t xml:space="preserve"> </w:t>
      </w:r>
      <w:r>
        <w:rPr>
          <w:b/>
        </w:rPr>
        <w:t xml:space="preserve">Digital Minimalism in Classrooms</w:t>
      </w:r>
      <w:r>
        <w:t xml:space="preserve">: Creating technology policies that support focused attention rather than fragmentation, such as designated device-free discussion periods and strategic use of digital tools only when they enhance rather than distract from learning.</w:t>
      </w:r>
      <w:r>
        <w:t xml:space="preserve"> </w:t>
      </w:r>
      <w:r>
        <w:t xml:space="preserve">-</w:t>
      </w:r>
      <w:r>
        <w:t xml:space="preserve"> </w:t>
      </w:r>
      <w:r>
        <w:rPr>
          <w:b/>
        </w:rPr>
        <w:t xml:space="preserve">Attention Literacy</w:t>
      </w:r>
      <w:r>
        <w:t xml:space="preserve">: Explicitly teaching students about attention management as a core skill, helping them understand their own attentional patterns and develop strategies for environmental singularity appropriate to different learning tasks.</w:t>
      </w:r>
    </w:p>
    <w:p>
      <w:pPr>
        <w:pStyle w:val="BodyText"/>
      </w:pPr>
      <w:r>
        <w:t xml:space="preserve">Educators implementing these approaches report not only improved academic outcomes but also reduced stress and greater enjoyment of the learning process for both students and teachers.</w:t>
      </w:r>
    </w:p>
    <w:p>
      <w:pPr>
        <w:pStyle w:val="BodyText"/>
      </w:pPr>
      <w:r>
        <w:rPr>
          <w:b/>
        </w:rPr>
        <w:t xml:space="preserve">Parenting: The Gift of Presence</w:t>
      </w:r>
    </w:p>
    <w:p>
      <w:pPr>
        <w:pStyle w:val="BodyText"/>
      </w:pPr>
      <w:r>
        <w:t xml:space="preserve">Perhaps no area of life suffers more from environmental fragmentation than parenting in the digital age. The phenomenon of</w:t>
      </w:r>
      <w:r>
        <w:t xml:space="preserve"> </w:t>
      </w:r>
      <w:r>
        <w:t xml:space="preserve">“</w:t>
      </w:r>
      <w:r>
        <w:t xml:space="preserve">technoference</w:t>
      </w:r>
      <w:r>
        <w:t xml:space="preserve">”</w:t>
      </w:r>
      <w:r>
        <w:t xml:space="preserve"> </w:t>
      </w:r>
      <w:r>
        <w:t xml:space="preserve">– technology-based interruptions in parent-child interactions – has been linked to behavioral problems, attachment issues, and reduced parental satisfaction in multiple studies.</w:t>
      </w:r>
    </w:p>
    <w:p>
      <w:pPr>
        <w:pStyle w:val="BodyText"/>
      </w:pPr>
      <w:r>
        <w:t xml:space="preserve">The Flow &amp; Focus Rule offers a powerful framework for more present parenting:</w:t>
      </w:r>
      <w:r>
        <w:t xml:space="preserve"> </w:t>
      </w:r>
      <w:r>
        <w:t xml:space="preserve">-</w:t>
      </w:r>
      <w:r>
        <w:t xml:space="preserve"> </w:t>
      </w:r>
      <w:r>
        <w:rPr>
          <w:b/>
        </w:rPr>
        <w:t xml:space="preserve">Sacred Spaces</w:t>
      </w:r>
      <w:r>
        <w:t xml:space="preserve">: Designating certain areas of the home (like the dining table or children’s bedrooms) as permanently device-free zones.</w:t>
      </w:r>
      <w:r>
        <w:t xml:space="preserve"> </w:t>
      </w:r>
      <w:r>
        <w:t xml:space="preserve">-</w:t>
      </w:r>
      <w:r>
        <w:t xml:space="preserve"> </w:t>
      </w:r>
      <w:r>
        <w:rPr>
          <w:b/>
        </w:rPr>
        <w:t xml:space="preserve">Presence Periods</w:t>
      </w:r>
      <w:r>
        <w:t xml:space="preserve">: Scheduling dedicated times for fully present interaction with children, during which all digital devices are physically removed or powered down.</w:t>
      </w:r>
      <w:r>
        <w:t xml:space="preserve"> </w:t>
      </w:r>
      <w:r>
        <w:t xml:space="preserve">-</w:t>
      </w:r>
      <w:r>
        <w:t xml:space="preserve"> </w:t>
      </w:r>
      <w:r>
        <w:rPr>
          <w:b/>
        </w:rPr>
        <w:t xml:space="preserve">Modeling Attention Management</w:t>
      </w:r>
      <w:r>
        <w:t xml:space="preserve">: Explicitly discussing attention choices with children and demonstrating healthy boundaries with technology.</w:t>
      </w:r>
    </w:p>
    <w:p>
      <w:pPr>
        <w:pStyle w:val="BodyText"/>
      </w:pPr>
      <w:r>
        <w:t xml:space="preserve">Dr. Catherine Steiner-Adair, clinical psychologist and author of</w:t>
      </w:r>
      <w:r>
        <w:t xml:space="preserve"> </w:t>
      </w:r>
      <w:r>
        <w:t xml:space="preserve">“</w:t>
      </w:r>
      <w:r>
        <w:t xml:space="preserve">The Big Disconnect,</w:t>
      </w:r>
      <w:r>
        <w:t xml:space="preserve">”</w:t>
      </w:r>
      <w:r>
        <w:t xml:space="preserve"> </w:t>
      </w:r>
      <w:r>
        <w:t xml:space="preserve">emphasizes that children don’t need perfect, constant attention – they need periods of genuine presence and connection.</w:t>
      </w:r>
      <w:r>
        <w:t xml:space="preserve"> </w:t>
      </w:r>
      <w:r>
        <w:t xml:space="preserve">“</w:t>
      </w:r>
      <w:r>
        <w:t xml:space="preserve">It’s not about the quantity of time,</w:t>
      </w:r>
      <w:r>
        <w:t xml:space="preserve">”</w:t>
      </w:r>
      <w:r>
        <w:t xml:space="preserve"> </w:t>
      </w:r>
      <w:r>
        <w:t xml:space="preserve">she notes,</w:t>
      </w:r>
      <w:r>
        <w:t xml:space="preserve"> </w:t>
      </w:r>
      <w:r>
        <w:t xml:space="preserve">“</w:t>
      </w:r>
      <w:r>
        <w:t xml:space="preserve">but about creating regular moments of true attentional abundance, where your child experiences being the complete focus of your attention.</w:t>
      </w:r>
      <w:r>
        <w:t xml:space="preserve">”</w:t>
      </w:r>
    </w:p>
    <w:p>
      <w:pPr>
        <w:pStyle w:val="BodyText"/>
      </w:pPr>
      <w:r>
        <w:t xml:space="preserve">These specialized applications demonstrate that the Flow &amp; Focus Rule isn’t just a productivity technique but a fundamental principle that can transform our approach to work, creativity, healthcare, education, and relationships. By adapting the core concept of environmental singularity to different contexts, we can address some of the most pressing challenges of our distracted age.</w:t>
      </w:r>
    </w:p>
    <w:p>
      <w:pPr>
        <w:pStyle w:val="Heading2"/>
      </w:pPr>
      <w:bookmarkStart w:id="38" w:name="X973031f328d073d82e8d11a0ad1f3ad6fa028ae"/>
      <w:r>
        <w:t xml:space="preserve">The Ethical Dimensions of Attention Management</w:t>
      </w:r>
      <w:bookmarkEnd w:id="38"/>
    </w:p>
    <w:p>
      <w:pPr>
        <w:pStyle w:val="FirstParagraph"/>
      </w:pPr>
      <w:r>
        <w:t xml:space="preserve">As we develop more sophisticated approaches to managing our own attention, it’s important to consider the broader ethical implications of these practices – both for ourselves and for others. Attention isn’t just a personal resource; it’s also a social and ethical domain with significant implications for how we relate to each other and structure our communities.</w:t>
      </w:r>
    </w:p>
    <w:p>
      <w:pPr>
        <w:pStyle w:val="BodyText"/>
      </w:pPr>
      <w:r>
        <w:rPr>
          <w:b/>
        </w:rPr>
        <w:t xml:space="preserve">The Responsibility of Presence</w:t>
      </w:r>
    </w:p>
    <w:p>
      <w:pPr>
        <w:pStyle w:val="BodyText"/>
      </w:pPr>
      <w:r>
        <w:t xml:space="preserve">When we choose to be fully present with another person – whether a family member, friend, colleague, or client – we are making an ethical choice to value that relationship. Conversely, when we allow our attention to be fragmented during interactions, we are implicitly communicating that the other person is not worthy of our full presence.</w:t>
      </w:r>
    </w:p>
    <w:p>
      <w:pPr>
        <w:pStyle w:val="BodyText"/>
      </w:pPr>
      <w:r>
        <w:t xml:space="preserve">Martin Buber, the philosopher of dialogue, distinguished between</w:t>
      </w:r>
      <w:r>
        <w:t xml:space="preserve"> </w:t>
      </w:r>
      <w:r>
        <w:t xml:space="preserve">“</w:t>
      </w:r>
      <w:r>
        <w:t xml:space="preserve">I-It</w:t>
      </w:r>
      <w:r>
        <w:t xml:space="preserve">”</w:t>
      </w:r>
      <w:r>
        <w:t xml:space="preserve"> </w:t>
      </w:r>
      <w:r>
        <w:t xml:space="preserve">relationships (where we treat others as objects or means to an end) and</w:t>
      </w:r>
      <w:r>
        <w:t xml:space="preserve"> </w:t>
      </w:r>
      <w:r>
        <w:t xml:space="preserve">“</w:t>
      </w:r>
      <w:r>
        <w:t xml:space="preserve">I-Thou</w:t>
      </w:r>
      <w:r>
        <w:t xml:space="preserve">”</w:t>
      </w:r>
      <w:r>
        <w:t xml:space="preserve"> </w:t>
      </w:r>
      <w:r>
        <w:t xml:space="preserve">relationships (where we engage with the full humanity of the other). Environmental singularity in human interactions – being fully present with another person without digital or mental distractions – is essential for genuine</w:t>
      </w:r>
      <w:r>
        <w:t xml:space="preserve"> </w:t>
      </w:r>
      <w:r>
        <w:t xml:space="preserve">“</w:t>
      </w:r>
      <w:r>
        <w:t xml:space="preserve">I-Thou</w:t>
      </w:r>
      <w:r>
        <w:t xml:space="preserve">”</w:t>
      </w:r>
      <w:r>
        <w:t xml:space="preserve"> </w:t>
      </w:r>
      <w:r>
        <w:t xml:space="preserve">encounters. It’s a form of ethical respect for the dignity and worth of the other person.</w:t>
      </w:r>
    </w:p>
    <w:p>
      <w:pPr>
        <w:pStyle w:val="BodyText"/>
      </w:pPr>
      <w:r>
        <w:t xml:space="preserve">This raises important questions about our attentional obligations to others. When does our right to manage our own attention (by setting boundaries, batching communications, etc.) conflict with our responsibility to be responsive to others’ needs? How do we balance personal attentional well-being with social and professional obligations? These questions don’t have simple answers, but they deserve thoughtful consideration as we implement attention management practices.</w:t>
      </w:r>
    </w:p>
    <w:p>
      <w:pPr>
        <w:pStyle w:val="BodyText"/>
      </w:pPr>
      <w:r>
        <w:rPr>
          <w:b/>
        </w:rPr>
        <w:t xml:space="preserve">Attention Justice in Organizations and Communities</w:t>
      </w:r>
    </w:p>
    <w:p>
      <w:pPr>
        <w:pStyle w:val="BodyText"/>
      </w:pPr>
      <w:r>
        <w:t xml:space="preserve">At an organizational level, attention management raises issues of power and justice. Who gets to control their attentional environment, and who doesn’t? In many workplaces, higher-status employees enjoy greater autonomy over their attention (private offices, control over meeting schedules, ability to delegate interruption management), while lower-status workers face constant attentional demands and interruptions.</w:t>
      </w:r>
    </w:p>
    <w:p>
      <w:pPr>
        <w:pStyle w:val="BodyText"/>
      </w:pPr>
      <w:r>
        <w:t xml:space="preserve">Progressive organizations are beginning to recognize</w:t>
      </w:r>
      <w:r>
        <w:t xml:space="preserve"> </w:t>
      </w:r>
      <w:r>
        <w:t xml:space="preserve">“</w:t>
      </w:r>
      <w:r>
        <w:t xml:space="preserve">attention equity</w:t>
      </w:r>
      <w:r>
        <w:t xml:space="preserve">”</w:t>
      </w:r>
      <w:r>
        <w:t xml:space="preserve"> </w:t>
      </w:r>
      <w:r>
        <w:t xml:space="preserve">as an important dimension of workplace justice. This includes policies like:</w:t>
      </w:r>
      <w:r>
        <w:t xml:space="preserve"> </w:t>
      </w:r>
      <w:r>
        <w:t xml:space="preserve">-</w:t>
      </w:r>
      <w:r>
        <w:t xml:space="preserve"> </w:t>
      </w:r>
      <w:r>
        <w:rPr>
          <w:b/>
        </w:rPr>
        <w:t xml:space="preserve">Meeting Minimalism</w:t>
      </w:r>
      <w:r>
        <w:t xml:space="preserve">: Critically evaluating the necessity of meetings and including only essential participants.</w:t>
      </w:r>
      <w:r>
        <w:t xml:space="preserve"> </w:t>
      </w:r>
      <w:r>
        <w:t xml:space="preserve">-</w:t>
      </w:r>
      <w:r>
        <w:t xml:space="preserve"> </w:t>
      </w:r>
      <w:r>
        <w:rPr>
          <w:b/>
        </w:rPr>
        <w:t xml:space="preserve">Interruption Protocols</w:t>
      </w:r>
      <w:r>
        <w:t xml:space="preserve">: Creating clear guidelines about when immediate interruption is appropriate versus when asynchronous communication should be used.</w:t>
      </w:r>
      <w:r>
        <w:t xml:space="preserve"> </w:t>
      </w:r>
      <w:r>
        <w:t xml:space="preserve">-</w:t>
      </w:r>
      <w:r>
        <w:t xml:space="preserve"> </w:t>
      </w:r>
      <w:r>
        <w:rPr>
          <w:b/>
        </w:rPr>
        <w:t xml:space="preserve">Focus Time</w:t>
      </w:r>
      <w:r>
        <w:t xml:space="preserve">: Ensuring all employees, regardless of role or status, have access to protected blocks of uninterrupted time for deep work.</w:t>
      </w:r>
      <w:r>
        <w:t xml:space="preserve"> </w:t>
      </w:r>
      <w:r>
        <w:t xml:space="preserve">-</w:t>
      </w:r>
      <w:r>
        <w:t xml:space="preserve"> </w:t>
      </w:r>
      <w:r>
        <w:rPr>
          <w:b/>
        </w:rPr>
        <w:t xml:space="preserve">Attention Impact Assessments</w:t>
      </w:r>
      <w:r>
        <w:t xml:space="preserve">: Evaluating new tools, policies, or processes for their impact on attentional environments before implementation.</w:t>
      </w:r>
    </w:p>
    <w:p>
      <w:pPr>
        <w:pStyle w:val="BodyText"/>
      </w:pPr>
      <w:r>
        <w:t xml:space="preserve">Beyond the workplace, there are broader questions about attention justice in our communities and public spaces. How do we design physical and digital environments that support rather than fragment attention? How do we protect vulnerable populations (like children) from exploitative attention capture? These questions connect attention management to larger issues of public health, urban planning, and digital ethics.</w:t>
      </w:r>
    </w:p>
    <w:p>
      <w:pPr>
        <w:pStyle w:val="BodyText"/>
      </w:pPr>
      <w:r>
        <w:rPr>
          <w:b/>
        </w:rPr>
        <w:t xml:space="preserve">The Attention Economy: Resisting Exploitation</w:t>
      </w:r>
    </w:p>
    <w:p>
      <w:pPr>
        <w:pStyle w:val="BodyText"/>
      </w:pPr>
      <w:r>
        <w:t xml:space="preserve">Perhaps the most significant ethical dimension of attention management is resistance to exploitative aspects of the attention economy. Many digital platforms and applications are explicitly designed to capture and monetize attention through techniques that promote fragmentation, reactivity, and compulsive checking behaviors.</w:t>
      </w:r>
    </w:p>
    <w:p>
      <w:pPr>
        <w:pStyle w:val="BodyText"/>
      </w:pPr>
      <w:r>
        <w:t xml:space="preserve">Tristan Harris, former design ethicist at Google and co-founder of the Center for Humane Technology, describes this as a</w:t>
      </w:r>
      <w:r>
        <w:t xml:space="preserve"> </w:t>
      </w:r>
      <w:r>
        <w:t xml:space="preserve">“</w:t>
      </w:r>
      <w:r>
        <w:t xml:space="preserve">race to the bottom of the brain stem</w:t>
      </w:r>
      <w:r>
        <w:t xml:space="preserve">”</w:t>
      </w:r>
      <w:r>
        <w:t xml:space="preserve"> </w:t>
      </w:r>
      <w:r>
        <w:t xml:space="preserve">– competing for the most primitive attentional triggers rather than supporting meaningful engagement. The Flow &amp; Focus Protocol can be understood not just as a personal productivity approach but as a form of ethical resistance to these exploitative designs.</w:t>
      </w:r>
    </w:p>
    <w:p>
      <w:pPr>
        <w:pStyle w:val="BodyText"/>
      </w:pPr>
      <w:r>
        <w:t xml:space="preserve">By consciously choosing environmental singularity, we assert our right to determine how our attention is allocated rather than surrendering it to algorithmic manipulation. This isn’t just about personal well-being; it’s about maintaining the conditions for human agency, democratic participation, and meaningful community in an age of unprecedented attentional exploitation.</w:t>
      </w:r>
    </w:p>
    <w:p>
      <w:pPr>
        <w:pStyle w:val="BodyText"/>
      </w:pPr>
      <w:r>
        <w:t xml:space="preserve">As David discovered through his journey with the Flow &amp; Focus Rule, reclaiming control of his attention wasn’t just about being more productive or less stressed – though it certainly achieved those goals. It was also about reclaiming his capacity for deep thought, genuine connection, and intentional living. It was about becoming more fully human in a world designed to fragment our humanity into monetizable bits of attention.</w:t>
      </w:r>
    </w:p>
    <w:p>
      <w:pPr>
        <w:pStyle w:val="Heading2"/>
      </w:pPr>
      <w:bookmarkStart w:id="39" w:name="X423d46be2ff1fddc650f0dca1590dfe10bdb97d"/>
      <w:r>
        <w:t xml:space="preserve">The Future of Attention: Trends and Possibilities</w:t>
      </w:r>
      <w:bookmarkEnd w:id="39"/>
    </w:p>
    <w:p>
      <w:pPr>
        <w:pStyle w:val="FirstParagraph"/>
      </w:pPr>
      <w:r>
        <w:t xml:space="preserve">As we look to the future, several emerging trends suggest both new challenges and new possibilities for attention management:</w:t>
      </w:r>
    </w:p>
    <w:p>
      <w:pPr>
        <w:pStyle w:val="BodyText"/>
      </w:pPr>
      <w:r>
        <w:rPr>
          <w:b/>
        </w:rPr>
        <w:t xml:space="preserve">Augmented Reality and the Blending of Environments</w:t>
      </w:r>
    </w:p>
    <w:p>
      <w:pPr>
        <w:pStyle w:val="BodyText"/>
      </w:pPr>
      <w:r>
        <w:t xml:space="preserve">The rise of augmented reality (AR) technologies promises to blur the boundaries between physical and digital environments in unprecedented ways. Rather than switching between distinct environments (like looking up from a book to check your phone), AR will increasingly overlay digital information directly onto our perception of the physical world.</w:t>
      </w:r>
    </w:p>
    <w:p>
      <w:pPr>
        <w:pStyle w:val="BodyText"/>
      </w:pPr>
      <w:r>
        <w:t xml:space="preserve">This environmental blending presents both risks and opportunities for attention management. On one hand, it could create a state of permanent environmental multiplicity, with digital notifications, information, and stimuli constantly competing for attention within our visual field. On the other hand, well-designed AR could potentially reduce environment switching by integrating necessary information more seamlessly into our current focus, minimizing the cognitive costs of shifting between separate devices or interfaces.</w:t>
      </w:r>
    </w:p>
    <w:p>
      <w:pPr>
        <w:pStyle w:val="BodyText"/>
      </w:pPr>
      <w:r>
        <w:t xml:space="preserve">The principles of the Flow &amp; Focus Rule will become even more important in this context. Users will need to develop more sophisticated attention management skills, and designers will need to create AR experiences that respect rather than exploit attentional limitations. The concept of</w:t>
      </w:r>
      <w:r>
        <w:t xml:space="preserve"> </w:t>
      </w:r>
      <w:r>
        <w:t xml:space="preserve">“</w:t>
      </w:r>
      <w:r>
        <w:t xml:space="preserve">attention rights</w:t>
      </w:r>
      <w:r>
        <w:t xml:space="preserve">”</w:t>
      </w:r>
      <w:r>
        <w:t xml:space="preserve"> </w:t>
      </w:r>
      <w:r>
        <w:t xml:space="preserve">– the ability to control what information enters your perceptual field and when – may become a crucial aspect of digital citizenship.</w:t>
      </w:r>
    </w:p>
    <w:p>
      <w:pPr>
        <w:pStyle w:val="BodyText"/>
      </w:pPr>
      <w:r>
        <w:rPr>
          <w:b/>
        </w:rPr>
        <w:t xml:space="preserve">Attention-Aware Technology</w:t>
      </w:r>
    </w:p>
    <w:p>
      <w:pPr>
        <w:pStyle w:val="BodyText"/>
      </w:pPr>
      <w:r>
        <w:t xml:space="preserve">A more hopeful trend is the emergence of</w:t>
      </w:r>
      <w:r>
        <w:t xml:space="preserve"> </w:t>
      </w:r>
      <w:r>
        <w:t xml:space="preserve">“</w:t>
      </w:r>
      <w:r>
        <w:t xml:space="preserve">attention-aware</w:t>
      </w:r>
      <w:r>
        <w:t xml:space="preserve">”</w:t>
      </w:r>
      <w:r>
        <w:t xml:space="preserve"> </w:t>
      </w:r>
      <w:r>
        <w:t xml:space="preserve">technologies designed to support rather than fragment focus. These include:</w:t>
      </w:r>
      <w:r>
        <w:t xml:space="preserve"> </w:t>
      </w:r>
      <w:r>
        <w:t xml:space="preserve">-</w:t>
      </w:r>
      <w:r>
        <w:t xml:space="preserve"> </w:t>
      </w:r>
      <w:r>
        <w:rPr>
          <w:b/>
        </w:rPr>
        <w:t xml:space="preserve">Adaptive Notification Systems</w:t>
      </w:r>
      <w:r>
        <w:t xml:space="preserve">: Software that learns your attentional patterns and priorities, intelligently batching or delaying non-urgent notifications based on your current focus state.</w:t>
      </w:r>
      <w:r>
        <w:t xml:space="preserve"> </w:t>
      </w:r>
      <w:r>
        <w:t xml:space="preserve">-</w:t>
      </w:r>
      <w:r>
        <w:t xml:space="preserve"> </w:t>
      </w:r>
      <w:r>
        <w:rPr>
          <w:b/>
        </w:rPr>
        <w:t xml:space="preserve">Focus-Enhancing Wearables</w:t>
      </w:r>
      <w:r>
        <w:t xml:space="preserve">: Devices that monitor physiological indicators of attention (like heart rate variability, galvanic skin response, and brainwave patterns) and provide feedback to help users maintain optimal focus states.</w:t>
      </w:r>
      <w:r>
        <w:t xml:space="preserve"> </w:t>
      </w:r>
      <w:r>
        <w:t xml:space="preserve">-</w:t>
      </w:r>
      <w:r>
        <w:t xml:space="preserve"> </w:t>
      </w:r>
      <w:r>
        <w:rPr>
          <w:b/>
        </w:rPr>
        <w:t xml:space="preserve">Environmental Intelligence</w:t>
      </w:r>
      <w:r>
        <w:t xml:space="preserve">: Smart homes and offices that automatically adjust lighting, sound, temperature, and digital accessibility based on the type of attention required for different activities.</w:t>
      </w:r>
    </w:p>
    <w:p>
      <w:pPr>
        <w:pStyle w:val="BodyText"/>
      </w:pPr>
      <w:r>
        <w:t xml:space="preserve">Companies like Neurable, CTRL-labs (acquired by Facebook), and Neurosity are already developing brain-computer interfaces that can detect attentional states and integrate this information into computing environments. While these technologies raise important privacy concerns, they also offer the possibility of digital tools that work with rather than against our cognitive architecture.</w:t>
      </w:r>
    </w:p>
    <w:p>
      <w:pPr>
        <w:pStyle w:val="BodyText"/>
      </w:pPr>
      <w:r>
        <w:rPr>
          <w:b/>
        </w:rPr>
        <w:t xml:space="preserve">Collective Attention Management</w:t>
      </w:r>
    </w:p>
    <w:p>
      <w:pPr>
        <w:pStyle w:val="BodyText"/>
      </w:pPr>
      <w:r>
        <w:t xml:space="preserve">Perhaps the most significant future development will be the shift from individual to collective attention management. Just as environmental sustainability required moving from individual conservation efforts to systemic changes in how we produce and consume resources, attention sustainability will likely require collective approaches.</w:t>
      </w:r>
    </w:p>
    <w:p>
      <w:pPr>
        <w:pStyle w:val="BodyText"/>
      </w:pPr>
      <w:r>
        <w:t xml:space="preserve">We’re already seeing early examples of this shift:</w:t>
      </w:r>
      <w:r>
        <w:t xml:space="preserve"> </w:t>
      </w:r>
      <w:r>
        <w:t xml:space="preserve">-</w:t>
      </w:r>
      <w:r>
        <w:t xml:space="preserve"> </w:t>
      </w:r>
      <w:r>
        <w:rPr>
          <w:b/>
        </w:rPr>
        <w:t xml:space="preserve">Attention-Respectful Organizational Cultures</w:t>
      </w:r>
      <w:r>
        <w:t xml:space="preserve">: Companies like Basecamp, Doist, and GitLab pioneering asynchronous communication models that protect focused work time while maintaining effective collaboration.</w:t>
      </w:r>
      <w:r>
        <w:t xml:space="preserve"> </w:t>
      </w:r>
      <w:r>
        <w:t xml:space="preserve">-</w:t>
      </w:r>
      <w:r>
        <w:t xml:space="preserve"> </w:t>
      </w:r>
      <w:r>
        <w:rPr>
          <w:b/>
        </w:rPr>
        <w:t xml:space="preserve">Community Digital Agreements</w:t>
      </w:r>
      <w:r>
        <w:t xml:space="preserve">: Schools, religious communities, and other groups developing shared norms around device use and attention expectations in communal spaces and activities.</w:t>
      </w:r>
      <w:r>
        <w:t xml:space="preserve"> </w:t>
      </w:r>
      <w:r>
        <w:t xml:space="preserve">-</w:t>
      </w:r>
      <w:r>
        <w:t xml:space="preserve"> </w:t>
      </w:r>
      <w:r>
        <w:rPr>
          <w:b/>
        </w:rPr>
        <w:t xml:space="preserve">Attention-Centered Design Movements</w:t>
      </w:r>
      <w:r>
        <w:t xml:space="preserve">: Growing pressure from designers, developers, and users for digital products that respect attentional well-being rather than exploiting attentional vulnerabilities.</w:t>
      </w:r>
    </w:p>
    <w:p>
      <w:pPr>
        <w:pStyle w:val="BodyText"/>
      </w:pPr>
      <w:r>
        <w:t xml:space="preserve">These collective approaches recognize that attention management isn’t just an individual responsibility but a shared challenge requiring systemic solutions. Just as we’ve developed environmental protection regulations to preserve natural resources, we may need new frameworks to protect our cognitive commons from unsustainable exploitation.</w:t>
      </w:r>
    </w:p>
    <w:p>
      <w:pPr>
        <w:pStyle w:val="Heading2"/>
      </w:pPr>
      <w:bookmarkStart w:id="40" w:name="X3b4c83d61f10cdc73f3a84d0728dcb75ac5c496"/>
      <w:r>
        <w:t xml:space="preserve">Conclusion: The Revolutionary Power of Caring Less About More</w:t>
      </w:r>
      <w:bookmarkEnd w:id="40"/>
    </w:p>
    <w:p>
      <w:pPr>
        <w:pStyle w:val="FirstParagraph"/>
      </w:pPr>
      <w:r>
        <w:t xml:space="preserve">David’s journey from fragmented distraction to focused presence wasn’t about becoming more disciplined or working harder. It was about caring less about more things so he could care more about the few things that truly mattered. It was about recognizing that in a world of infinite inputs, the ability to strategically ignore – to practice the art of selective caring – is perhaps the most essential skill for both achievement and well-being.</w:t>
      </w:r>
    </w:p>
    <w:p>
      <w:pPr>
        <w:pStyle w:val="BodyText"/>
      </w:pPr>
      <w:r>
        <w:t xml:space="preserve">The Flow &amp; Focus Rule (Presence = 1/N) offers a deceptively simple but profound framework for this practice. By understanding that your presence decreases proportionally with the number of environments you attempt to inhabit simultaneously, you gain both the insight and the permission to dramatically reduce that number. You recognize that environmental singularity – being fully in one place at one time – isn’t just a productivity technique but a fundamental principle of human cognition and a pathway to more meaningful living.</w:t>
      </w:r>
    </w:p>
    <w:p>
      <w:pPr>
        <w:pStyle w:val="BodyText"/>
      </w:pPr>
      <w:r>
        <w:t xml:space="preserve">This doesn’t mean withdrawing from the rich complexity of modern life or rejecting the genuine benefits of digital connectivity. It means engaging with that complexity more intentionally, more selectively, and more completely – one environment at a time. It means recognizing that your attention isn’t just something you spend but something you invest, and that the returns on that investment depend entirely on how wisely you allocate it.</w:t>
      </w:r>
    </w:p>
    <w:p>
      <w:pPr>
        <w:pStyle w:val="BodyText"/>
      </w:pPr>
      <w:r>
        <w:t xml:space="preserve">As you implement the Four Pillars of the Flow &amp; Focus Protocol – Environmental Awareness, Selective Focus, Environmental Boundaries, and Conscious Transitioning – you begin to rebuild an attentional architecture that supports rather than undermines your deepest values and highest aspirations. You move from being a passive victim of fragmentation to becoming an active architect of your attention.</w:t>
      </w:r>
    </w:p>
    <w:p>
      <w:pPr>
        <w:pStyle w:val="BodyText"/>
      </w:pPr>
      <w:r>
        <w:t xml:space="preserve">In a world increasingly engineered to capture, fragment, and monetize our attention, this shift from passive consumption to active curation isn’t just personally beneficial – it’s revolutionary. It’s a reclamation of the cognitive conditions necessary for deep thought, meaningful connection, and intentional living. It’s a declaration that your attention belongs to you, not to the highest bidder or the loudest notification.</w:t>
      </w:r>
    </w:p>
    <w:p>
      <w:pPr>
        <w:pStyle w:val="BodyText"/>
      </w:pPr>
      <w:r>
        <w:t xml:space="preserve">The path from digital captive to attentional architect isn’t always easy. It requires honest self-assessment, consistent practice, and the courage to set boundaries that others may not understand. But as David discovered, the rewards are transformative: work that matters, relationships that nourish, and a life that feels not just busy but genuinely full – full of presence, purpose, and the quiet joy that comes from being exactly where you are.</w:t>
      </w:r>
    </w:p>
    <w:p>
      <w:pPr>
        <w:pStyle w:val="BodyText"/>
      </w:pPr>
      <w:r>
        <w:t xml:space="preserve">The question isn’t whether you can afford to implement these changes. In a world of escalating attentional demands and increasingly sophisticated attention-capture technologies, the question is whether you can afford not to. Your attention is the most valuable resource you possess. How will you invest 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2025-04-28T18:15:54Z</dcterms:created>
  <dcterms:modified xsi:type="dcterms:W3CDTF">2025-04-28T18:15:54Z</dcterms:modified>
</cp:coreProperties>
</file>

<file path=docProps/custom.xml><?xml version="1.0" encoding="utf-8"?>
<Properties xmlns="http://schemas.openxmlformats.org/officeDocument/2006/custom-properties" xmlns:vt="http://schemas.openxmlformats.org/officeDocument/2006/docPropsVTypes"/>
</file>