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10-critical-demonstration"/>
      <w:r>
        <w:t xml:space="preserve">CHAPTER 10: CRITICAL DEMONSTRATION</w:t>
      </w:r>
      <w:bookmarkEnd w:id="21"/>
    </w:p>
    <w:p>
      <w:pPr>
        <w:pStyle w:val="FirstParagraph"/>
      </w:pPr>
      <w:r>
        <w:t xml:space="preserve">The emergency department at Manhattan Memorial hummed with controlled urgency as I arrived at 8:30 AM. Unlike Eli’s structured approach to time management, I preferred arriving early to new environments, giving myself space to acclimate and prepare mentally. Today’s demonstration represented a critical milestone for our protocol—not just for securing funding, but for potentially changing how pediatric SVT was treated in emergency settings.</w:t>
      </w:r>
    </w:p>
    <w:p>
      <w:pPr>
        <w:pStyle w:val="BodyText"/>
      </w:pPr>
      <w:r>
        <w:t xml:space="preserve">I found Maya at the nurses’ station, reviewing charts with focused efficiency. When she spotted me, her expression brightened with professional anticipation.</w:t>
      </w:r>
    </w:p>
    <w:p>
      <w:pPr>
        <w:pStyle w:val="BodyText"/>
      </w:pPr>
      <w:r>
        <w:t xml:space="preserve">“</w:t>
      </w:r>
      <w:r>
        <w:t xml:space="preserve">Perfect timing,</w:t>
      </w:r>
      <w:r>
        <w:t xml:space="preserve">”</w:t>
      </w:r>
      <w:r>
        <w:t xml:space="preserve"> </w:t>
      </w:r>
      <w:r>
        <w:t xml:space="preserve">she said, setting aside her tablet.</w:t>
      </w:r>
      <w:r>
        <w:t xml:space="preserve"> </w:t>
      </w:r>
      <w:r>
        <w:t xml:space="preserve">“</w:t>
      </w:r>
      <w:r>
        <w:t xml:space="preserve">Our patient just arrived for pre-procedure preparation. Six-year-old named Tyler with recurrent SVT, scheduled for cardioversion but willing to try our protocol first.</w:t>
      </w:r>
      <w:r>
        <w:t xml:space="preserve">”</w:t>
      </w:r>
    </w:p>
    <w:p>
      <w:pPr>
        <w:pStyle w:val="BodyText"/>
      </w:pPr>
      <w:r>
        <w:t xml:space="preserve">“</w:t>
      </w:r>
      <w:r>
        <w:t xml:space="preserve">How’s he doing?</w:t>
      </w:r>
      <w:r>
        <w:t xml:space="preserve">”</w:t>
      </w:r>
      <w:r>
        <w:t xml:space="preserve"> </w:t>
      </w:r>
      <w:r>
        <w:t xml:space="preserve">I asked, following her toward the preparation area.</w:t>
      </w:r>
    </w:p>
    <w:p>
      <w:pPr>
        <w:pStyle w:val="BodyText"/>
      </w:pPr>
      <w:r>
        <w:t xml:space="preserve">“</w:t>
      </w:r>
      <w:r>
        <w:t xml:space="preserve">Anxious but stable. No active episode currently, which is actually ideal for our demonstration. We can monitor the onset and intervention in real time rather than joining mid-episode.</w:t>
      </w:r>
      <w:r>
        <w:t xml:space="preserve">”</w:t>
      </w:r>
    </w:p>
    <w:p>
      <w:pPr>
        <w:pStyle w:val="BodyText"/>
      </w:pPr>
      <w:r>
        <w:t xml:space="preserve">Her assessment reflected both clinical precision and strategic thinking. The controlled environment would provide optimal conditions for demonstrating our protocol’s effectiveness while maintaining complete safety through medical supervision.</w:t>
      </w:r>
    </w:p>
    <w:p>
      <w:pPr>
        <w:pStyle w:val="BodyText"/>
      </w:pPr>
      <w:r>
        <w:t xml:space="preserve">“</w:t>
      </w:r>
      <w:r>
        <w:t xml:space="preserve">Is Dr. Ramirez here?</w:t>
      </w:r>
      <w:r>
        <w:t xml:space="preserve">”</w:t>
      </w:r>
      <w:r>
        <w:t xml:space="preserve"> </w:t>
      </w:r>
      <w:r>
        <w:t xml:space="preserve">I asked, scanning the department for the emergency physician who had expressed interest in our protocol.</w:t>
      </w:r>
    </w:p>
    <w:p>
      <w:pPr>
        <w:pStyle w:val="BodyText"/>
      </w:pPr>
      <w:r>
        <w:t xml:space="preserve">“</w:t>
      </w:r>
      <w:r>
        <w:t xml:space="preserve">He’s with the patient now, explaining the procedure to Tyler and his parents. And—</w:t>
      </w:r>
      <w:r>
        <w:t xml:space="preserve">”</w:t>
      </w:r>
      <w:r>
        <w:t xml:space="preserve"> </w:t>
      </w:r>
      <w:r>
        <w:t xml:space="preserve">Maya paused, lowering her voice slightly,</w:t>
      </w:r>
      <w:r>
        <w:t xml:space="preserve"> </w:t>
      </w:r>
      <w:r>
        <w:t xml:space="preserve">“</w:t>
      </w:r>
      <w:r>
        <w:t xml:space="preserve">—Foster just arrived. Apparently, word of our demonstration reached him through channels other than my direct invitation.</w:t>
      </w:r>
      <w:r>
        <w:t xml:space="preserve">”</w:t>
      </w:r>
    </w:p>
    <w:p>
      <w:pPr>
        <w:pStyle w:val="BodyText"/>
      </w:pPr>
      <w:r>
        <w:t xml:space="preserve">The unexpected administrative presence created immediate recalibration regarding our approach. While Foster’s attendance represented opportunity for direct observation of our protocol’s effectiveness, it also increased the pressure on today’s demonstration.</w:t>
      </w:r>
    </w:p>
    <w:p>
      <w:pPr>
        <w:pStyle w:val="BodyText"/>
      </w:pPr>
      <w:r>
        <w:t xml:space="preserve">“</w:t>
      </w:r>
      <w:r>
        <w:t xml:space="preserve">Dr. Patel?</w:t>
      </w:r>
      <w:r>
        <w:t xml:space="preserve">”</w:t>
      </w:r>
      <w:r>
        <w:t xml:space="preserve"> </w:t>
      </w:r>
      <w:r>
        <w:t xml:space="preserve">I asked, wondering if our pediatric cardiology advocate was present.</w:t>
      </w:r>
    </w:p>
    <w:p>
      <w:pPr>
        <w:pStyle w:val="BodyText"/>
      </w:pPr>
      <w:r>
        <w:t xml:space="preserve">“</w:t>
      </w:r>
      <w:r>
        <w:t xml:space="preserve">On his way,</w:t>
      </w:r>
      <w:r>
        <w:t xml:space="preserve">”</w:t>
      </w:r>
      <w:r>
        <w:t xml:space="preserve"> </w:t>
      </w:r>
      <w:r>
        <w:t xml:space="preserve">Maya confirmed.</w:t>
      </w:r>
      <w:r>
        <w:t xml:space="preserve"> </w:t>
      </w:r>
      <w:r>
        <w:t xml:space="preserve">“</w:t>
      </w:r>
      <w:r>
        <w:t xml:space="preserve">He was finishing rounds but promised to be here before we begin.</w:t>
      </w:r>
      <w:r>
        <w:t xml:space="preserve">”</w:t>
      </w:r>
    </w:p>
    <w:p>
      <w:pPr>
        <w:pStyle w:val="BodyText"/>
      </w:pPr>
      <w:r>
        <w:t xml:space="preserve">As we approached the preparation area, I spotted Eli arriving with our equipment—the modified headphones with noise-cancelling technology, the specialized tablet containing our adapted protocol, and the monitoring devices that would document the physiological response. His precise movements and focused expression revealed his professional concentration despite the significant pressure of today’s demonstration.</w:t>
      </w:r>
    </w:p>
    <w:p>
      <w:pPr>
        <w:pStyle w:val="BodyText"/>
      </w:pPr>
      <w:r>
        <w:t xml:space="preserve">“</w:t>
      </w:r>
      <w:r>
        <w:t xml:space="preserve">The equipment preparation with verified function confirms operational status through completed testing despite transportation or relocation without compromised capability,</w:t>
      </w:r>
      <w:r>
        <w:t xml:space="preserve">”</w:t>
      </w:r>
      <w:r>
        <w:t xml:space="preserve"> </w:t>
      </w:r>
      <w:r>
        <w:t xml:space="preserve">he stated as he joined us, his structured speech pattern more pronounced under stress.</w:t>
      </w:r>
    </w:p>
    <w:p>
      <w:pPr>
        <w:pStyle w:val="BodyText"/>
      </w:pPr>
      <w:r>
        <w:t xml:space="preserve">“</w:t>
      </w:r>
      <w:r>
        <w:t xml:space="preserve">Everything’s ready,</w:t>
      </w:r>
      <w:r>
        <w:t xml:space="preserve">”</w:t>
      </w:r>
      <w:r>
        <w:t xml:space="preserve"> </w:t>
      </w:r>
      <w:r>
        <w:t xml:space="preserve">I translated with a reassuring smile.</w:t>
      </w:r>
      <w:r>
        <w:t xml:space="preserve"> </w:t>
      </w:r>
      <w:r>
        <w:t xml:space="preserve">“</w:t>
      </w:r>
      <w:r>
        <w:t xml:space="preserve">We’ve triple-checked all components.</w:t>
      </w:r>
      <w:r>
        <w:t xml:space="preserve">”</w:t>
      </w:r>
    </w:p>
    <w:p>
      <w:pPr>
        <w:pStyle w:val="BodyText"/>
      </w:pPr>
      <w:r>
        <w:t xml:space="preserve">Maya led us to a small consultation room where we could finalize preparations before meeting the patient.</w:t>
      </w:r>
      <w:r>
        <w:t xml:space="preserve"> </w:t>
      </w:r>
      <w:r>
        <w:t xml:space="preserve">“</w:t>
      </w:r>
      <w:r>
        <w:t xml:space="preserve">Tyler’s parents have signed all the necessary consents, but they’ll want to speak with you both before we proceed. They’re understandably anxious about trying an experimental approach, even with conventional treatment standing by.</w:t>
      </w:r>
      <w:r>
        <w:t xml:space="preserve">”</w:t>
      </w:r>
    </w:p>
    <w:p>
      <w:pPr>
        <w:pStyle w:val="BodyText"/>
      </w:pPr>
      <w:r>
        <w:t xml:space="preserve">“</w:t>
      </w:r>
      <w:r>
        <w:t xml:space="preserve">Of course,</w:t>
      </w:r>
      <w:r>
        <w:t xml:space="preserve">”</w:t>
      </w:r>
      <w:r>
        <w:t xml:space="preserve"> </w:t>
      </w:r>
      <w:r>
        <w:t xml:space="preserve">I agreed immediately.</w:t>
      </w:r>
      <w:r>
        <w:t xml:space="preserve"> </w:t>
      </w:r>
      <w:r>
        <w:t xml:space="preserve">“</w:t>
      </w:r>
      <w:r>
        <w:t xml:space="preserve">Parental comfort is essential, especially with pediatric patients.</w:t>
      </w:r>
      <w:r>
        <w:t xml:space="preserve">”</w:t>
      </w:r>
    </w:p>
    <w:p>
      <w:pPr>
        <w:pStyle w:val="BodyText"/>
      </w:pPr>
      <w:r>
        <w:t xml:space="preserve">“</w:t>
      </w:r>
      <w:r>
        <w:t xml:space="preserve">The patient welfare with parental involvement represents primary consideration through appropriate priority despite demonstration importance or funding implication without compromised focus,</w:t>
      </w:r>
      <w:r>
        <w:t xml:space="preserve">”</w:t>
      </w:r>
      <w:r>
        <w:t xml:space="preserve"> </w:t>
      </w:r>
      <w:r>
        <w:t xml:space="preserve">Eli concurred, his structured language containing clear commitment to ethical practice despite the political stakes.</w:t>
      </w:r>
    </w:p>
    <w:p>
      <w:pPr>
        <w:pStyle w:val="BodyText"/>
      </w:pPr>
      <w:r>
        <w:t xml:space="preserve">As we prepared to meet Tyler and his parents, Dr. Patel arrived, his expression revealing both professional interest and political awareness.</w:t>
      </w:r>
      <w:r>
        <w:t xml:space="preserve"> </w:t>
      </w:r>
      <w:r>
        <w:t xml:space="preserve">“</w:t>
      </w:r>
      <w:r>
        <w:t xml:space="preserve">Foster is here with two members of the financial committee,</w:t>
      </w:r>
      <w:r>
        <w:t xml:space="preserve">”</w:t>
      </w:r>
      <w:r>
        <w:t xml:space="preserve"> </w:t>
      </w:r>
      <w:r>
        <w:t xml:space="preserve">he informed us quietly.</w:t>
      </w:r>
      <w:r>
        <w:t xml:space="preserve"> </w:t>
      </w:r>
      <w:r>
        <w:t xml:space="preserve">“</w:t>
      </w:r>
      <w:r>
        <w:t xml:space="preserve">The demonstration context with administrative observation creates particular significance through expanded audience despite clinical focus or medical purpose without exclusive consideration.</w:t>
      </w:r>
      <w:r>
        <w:t xml:space="preserve">”</w:t>
      </w:r>
    </w:p>
    <w:p>
      <w:pPr>
        <w:pStyle w:val="BodyText"/>
      </w:pPr>
      <w:r>
        <w:t xml:space="preserve">His structured statement confirmed the political dimension of today’s demonstration—beyond the immediate clinical intervention, we were performing for the hospital administration that would determine our protocol’s funding fate next week.</w:t>
      </w:r>
    </w:p>
    <w:p>
      <w:pPr>
        <w:pStyle w:val="BodyText"/>
      </w:pPr>
      <w:r>
        <w:t xml:space="preserve">“</w:t>
      </w:r>
      <w:r>
        <w:t xml:space="preserve">We’ll focus on the patient,</w:t>
      </w:r>
      <w:r>
        <w:t xml:space="preserve">”</w:t>
      </w:r>
      <w:r>
        <w:t xml:space="preserve"> </w:t>
      </w:r>
      <w:r>
        <w:t xml:space="preserve">I assured him.</w:t>
      </w:r>
      <w:r>
        <w:t xml:space="preserve"> </w:t>
      </w:r>
      <w:r>
        <w:t xml:space="preserve">“</w:t>
      </w:r>
      <w:r>
        <w:t xml:space="preserve">The politics will take care of themselves if we demonstrate genuine clinical effectiveness.</w:t>
      </w:r>
      <w:r>
        <w:t xml:space="preserve">”</w:t>
      </w:r>
    </w:p>
    <w:p>
      <w:pPr>
        <w:pStyle w:val="BodyText"/>
      </w:pPr>
      <w:r>
        <w:t xml:space="preserve">Dr. Patel nodded in agreement.</w:t>
      </w:r>
      <w:r>
        <w:t xml:space="preserve"> </w:t>
      </w:r>
      <w:r>
        <w:t xml:space="preserve">“</w:t>
      </w:r>
      <w:r>
        <w:t xml:space="preserve">The patient welfare with clinical outcome represents appropriate priority through ethical practice despite political context or funding consideration without compromised focus.</w:t>
      </w:r>
      <w:r>
        <w:t xml:space="preserve">”</w:t>
      </w:r>
    </w:p>
    <w:p>
      <w:pPr>
        <w:pStyle w:val="BodyText"/>
      </w:pPr>
      <w:r>
        <w:t xml:space="preserve">With our team assembled—Eli and me as protocol developers, Maya representing Emergency Medicine, and Dr. Patel from Pediatric Cardiology—we entered the treatment room where Tyler and his parents waited with Dr. Ramirez.</w:t>
      </w:r>
    </w:p>
    <w:p>
      <w:pPr>
        <w:pStyle w:val="BodyText"/>
      </w:pPr>
      <w:r>
        <w:t xml:space="preserve">Tyler sat on the examination bed, a small figure with dark curly hair and watchful eyes that assessed us with the wary intelligence of a child who had experienced more medical procedures than anyone his age should. His parents stood beside him, their posture and expressions revealing the particular tension of those who had witnessed their child in medical distress too many times before.</w:t>
      </w:r>
    </w:p>
    <w:p>
      <w:pPr>
        <w:pStyle w:val="BodyText"/>
      </w:pPr>
      <w:r>
        <w:t xml:space="preserve">“</w:t>
      </w:r>
      <w:r>
        <w:t xml:space="preserve">Tyler, these are the doctors I told you about,</w:t>
      </w:r>
      <w:r>
        <w:t xml:space="preserve">”</w:t>
      </w:r>
      <w:r>
        <w:t xml:space="preserve"> </w:t>
      </w:r>
      <w:r>
        <w:t xml:space="preserve">Dr. Ramirez said, his tone warm but respectful.</w:t>
      </w:r>
      <w:r>
        <w:t xml:space="preserve"> </w:t>
      </w:r>
      <w:r>
        <w:t xml:space="preserve">“</w:t>
      </w:r>
      <w:r>
        <w:t xml:space="preserve">They have a new way to help hearts that are beating too fast, using special music instead of medicine or electricity.</w:t>
      </w:r>
      <w:r>
        <w:t xml:space="preserve">”</w:t>
      </w:r>
    </w:p>
    <w:p>
      <w:pPr>
        <w:pStyle w:val="BodyText"/>
      </w:pPr>
      <w:r>
        <w:t xml:space="preserve">Tyler’s expression showed cautious interest.</w:t>
      </w:r>
      <w:r>
        <w:t xml:space="preserve"> </w:t>
      </w:r>
      <w:r>
        <w:t xml:space="preserve">“</w:t>
      </w:r>
      <w:r>
        <w:t xml:space="preserve">Does it hurt?</w:t>
      </w:r>
      <w:r>
        <w:t xml:space="preserve">”</w:t>
      </w:r>
      <w:r>
        <w:t xml:space="preserve"> </w:t>
      </w:r>
      <w:r>
        <w:t xml:space="preserve">he asked, the simple question revealing his primary concern based on previous experiences.</w:t>
      </w:r>
    </w:p>
    <w:p>
      <w:pPr>
        <w:pStyle w:val="BodyText"/>
      </w:pPr>
      <w:r>
        <w:t xml:space="preserve">I approached him with a warm smile, crouching slightly to meet his eye level.</w:t>
      </w:r>
      <w:r>
        <w:t xml:space="preserve"> </w:t>
      </w:r>
      <w:r>
        <w:t xml:space="preserve">“</w:t>
      </w:r>
      <w:r>
        <w:t xml:space="preserve">No, it doesn’t hurt at all. You’ll wear special headphones that play music designed specifically to help your heart find its normal rhythm. The whole time, we’ll be watching to make sure you’re comfortable and safe.</w:t>
      </w:r>
      <w:r>
        <w:t xml:space="preserve">”</w:t>
      </w:r>
    </w:p>
    <w:p>
      <w:pPr>
        <w:pStyle w:val="BodyText"/>
      </w:pPr>
      <w:r>
        <w:t xml:space="preserve">His gaze assessed me with remarkable perception for his age.</w:t>
      </w:r>
      <w:r>
        <w:t xml:space="preserve"> </w:t>
      </w:r>
      <w:r>
        <w:t xml:space="preserve">“</w:t>
      </w:r>
      <w:r>
        <w:t xml:space="preserve">I don’t like the medicine that makes my heart stop. It feels scary.</w:t>
      </w:r>
      <w:r>
        <w:t xml:space="preserve">”</w:t>
      </w:r>
    </w:p>
    <w:p>
      <w:pPr>
        <w:pStyle w:val="BodyText"/>
      </w:pPr>
      <w:r>
        <w:t xml:space="preserve">“</w:t>
      </w:r>
      <w:r>
        <w:t xml:space="preserve">I understand,</w:t>
      </w:r>
      <w:r>
        <w:t xml:space="preserve">”</w:t>
      </w:r>
      <w:r>
        <w:t xml:space="preserve"> </w:t>
      </w:r>
      <w:r>
        <w:t xml:space="preserve">I replied honestly.</w:t>
      </w:r>
      <w:r>
        <w:t xml:space="preserve"> </w:t>
      </w:r>
      <w:r>
        <w:t xml:space="preserve">“</w:t>
      </w:r>
      <w:r>
        <w:t xml:space="preserve">That’s why we created this approach. The music works with your heart instead of stopping it, helping it find its way back to a normal rhythm naturally.</w:t>
      </w:r>
      <w:r>
        <w:t xml:space="preserve">”</w:t>
      </w:r>
    </w:p>
    <w:p>
      <w:pPr>
        <w:pStyle w:val="BodyText"/>
      </w:pPr>
      <w:r>
        <w:t xml:space="preserve">Tyler considered this with evident thought.</w:t>
      </w:r>
      <w:r>
        <w:t xml:space="preserve"> </w:t>
      </w:r>
      <w:r>
        <w:t xml:space="preserve">“</w:t>
      </w:r>
      <w:r>
        <w:t xml:space="preserve">Like when my teacher helps us calm down after recess by playing quiet music?</w:t>
      </w:r>
      <w:r>
        <w:t xml:space="preserve">”</w:t>
      </w:r>
    </w:p>
    <w:p>
      <w:pPr>
        <w:pStyle w:val="BodyText"/>
      </w:pPr>
      <w:r>
        <w:t xml:space="preserve">His intuitive understanding created perfect opening for explaining our protocol in age-appropriate terms.</w:t>
      </w:r>
      <w:r>
        <w:t xml:space="preserve"> </w:t>
      </w:r>
      <w:r>
        <w:t xml:space="preserve">“</w:t>
      </w:r>
      <w:r>
        <w:t xml:space="preserve">Exactly like that. Our bodies respond to music in powerful ways. The special sequence we’ve created helps your heart calm down when it’s beating too quickly.</w:t>
      </w:r>
      <w:r>
        <w:t xml:space="preserve">”</w:t>
      </w:r>
    </w:p>
    <w:p>
      <w:pPr>
        <w:pStyle w:val="BodyText"/>
      </w:pPr>
      <w:r>
        <w:t xml:space="preserve">While I connected with Tyler, Eli was explaining the technical aspects to his parents and the medical team.</w:t>
      </w:r>
      <w:r>
        <w:t xml:space="preserve"> </w:t>
      </w:r>
      <w:r>
        <w:t xml:space="preserve">“</w:t>
      </w:r>
      <w:r>
        <w:t xml:space="preserve">The parasympathetic activation with vagal stimulation creates natural conversion through physiological pathway despite tachycardia episode or arrhythmia presentation without pharmaceutical intervention.</w:t>
      </w:r>
      <w:r>
        <w:t xml:space="preserve">”</w:t>
      </w:r>
    </w:p>
    <w:p>
      <w:pPr>
        <w:pStyle w:val="BodyText"/>
      </w:pPr>
      <w:r>
        <w:t xml:space="preserve">Dr. Ramirez translated for the parents.</w:t>
      </w:r>
      <w:r>
        <w:t xml:space="preserve"> </w:t>
      </w:r>
      <w:r>
        <w:t xml:space="preserve">“</w:t>
      </w:r>
      <w:r>
        <w:t xml:space="preserve">The music sequence stimulates the vagus nerve, which naturally slows the heart rate without medication. We’ll monitor Tyler continuously, and if the protocol doesn’t work, we can immediately proceed with conventional treatment.</w:t>
      </w:r>
      <w:r>
        <w:t xml:space="preserve">”</w:t>
      </w:r>
    </w:p>
    <w:p>
      <w:pPr>
        <w:pStyle w:val="BodyText"/>
      </w:pPr>
      <w:r>
        <w:t xml:space="preserve">Tyler’s father, a tall man with the same curly hair as his son, asked the question most parents would prioritize.</w:t>
      </w:r>
      <w:r>
        <w:t xml:space="preserve"> </w:t>
      </w:r>
      <w:r>
        <w:t xml:space="preserve">“</w:t>
      </w:r>
      <w:r>
        <w:t xml:space="preserve">What are the risks compared to the standard approach?</w:t>
      </w:r>
      <w:r>
        <w:t xml:space="preserve">”</w:t>
      </w:r>
    </w:p>
    <w:p>
      <w:pPr>
        <w:pStyle w:val="BodyText"/>
      </w:pPr>
      <w:r>
        <w:t xml:space="preserve">“</w:t>
      </w:r>
      <w:r>
        <w:t xml:space="preserve">The protocol implementation with pediatric application demonstrates minimal risk through non-invasive methodology despite experimental status or innovative approach without established precedent,</w:t>
      </w:r>
      <w:r>
        <w:t xml:space="preserve">”</w:t>
      </w:r>
      <w:r>
        <w:t xml:space="preserve"> </w:t>
      </w:r>
      <w:r>
        <w:t xml:space="preserve">Eli explained, his structured language containing precise clinical assessment.</w:t>
      </w:r>
      <w:r>
        <w:t xml:space="preserve"> </w:t>
      </w:r>
      <w:r>
        <w:t xml:space="preserve">“</w:t>
      </w:r>
      <w:r>
        <w:t xml:space="preserve">The conventional treatment with pharmaceutical intervention or electrical cardioversion remains immediately available through standard protocol despite alternative attempt or innovative approach without treatment delay.</w:t>
      </w:r>
      <w:r>
        <w:t xml:space="preserve">”</w:t>
      </w:r>
    </w:p>
    <w:p>
      <w:pPr>
        <w:pStyle w:val="BodyText"/>
      </w:pPr>
      <w:r>
        <w:t xml:space="preserve">I translated the essence for the parents.</w:t>
      </w:r>
      <w:r>
        <w:t xml:space="preserve"> </w:t>
      </w:r>
      <w:r>
        <w:t xml:space="preserve">“</w:t>
      </w:r>
      <w:r>
        <w:t xml:space="preserve">The primary advantage is that our approach has no side effects. It either works or it doesn’t, and if it doesn’t, we immediately proceed with conventional treatment without any delay in care.</w:t>
      </w:r>
      <w:r>
        <w:t xml:space="preserve">”</w:t>
      </w:r>
    </w:p>
    <w:p>
      <w:pPr>
        <w:pStyle w:val="BodyText"/>
      </w:pPr>
      <w:r>
        <w:t xml:space="preserve">Tyler’s mother, who had been quietly observing our interaction with her son, finally spoke.</w:t>
      </w:r>
      <w:r>
        <w:t xml:space="preserve"> </w:t>
      </w:r>
      <w:r>
        <w:t xml:space="preserve">“</w:t>
      </w:r>
      <w:r>
        <w:t xml:space="preserve">Tyler has had three cardioversions in the past year. Each one has been increasingly traumatic for him, both physically and emotionally. If there’s any chance this could help him avoid that experience, we want to try it.</w:t>
      </w:r>
      <w:r>
        <w:t xml:space="preserve">”</w:t>
      </w:r>
    </w:p>
    <w:p>
      <w:pPr>
        <w:pStyle w:val="BodyText"/>
      </w:pPr>
      <w:r>
        <w:t xml:space="preserve">Her advocacy for her child created immediate connection through shared objective.</w:t>
      </w:r>
      <w:r>
        <w:t xml:space="preserve"> </w:t>
      </w:r>
      <w:r>
        <w:t xml:space="preserve">“</w:t>
      </w:r>
      <w:r>
        <w:t xml:space="preserve">That’s exactly why we developed this approach,</w:t>
      </w:r>
      <w:r>
        <w:t xml:space="preserve">”</w:t>
      </w:r>
      <w:r>
        <w:t xml:space="preserve"> </w:t>
      </w:r>
      <w:r>
        <w:t xml:space="preserve">I assured her.</w:t>
      </w:r>
      <w:r>
        <w:t xml:space="preserve"> </w:t>
      </w:r>
      <w:r>
        <w:t xml:space="preserve">“</w:t>
      </w:r>
      <w:r>
        <w:t xml:space="preserve">To provide effective treatment without the trauma of conventional interventions.</w:t>
      </w:r>
      <w:r>
        <w:t xml:space="preserve">”</w:t>
      </w:r>
    </w:p>
    <w:p>
      <w:pPr>
        <w:pStyle w:val="BodyText"/>
      </w:pPr>
      <w:r>
        <w:t xml:space="preserve">As the discussion continued, I noticed Foster and the financial committee members observing from the doorway, their expressions revealing professional assessment rather than personal engagement. The political dimension remained present but secondary to the immediate clinical focus on Tyler and his parents.</w:t>
      </w:r>
    </w:p>
    <w:p>
      <w:pPr>
        <w:pStyle w:val="BodyText"/>
      </w:pPr>
      <w:r>
        <w:t xml:space="preserve">Dr. Ramirez eventually addressed the practical timeline.</w:t>
      </w:r>
      <w:r>
        <w:t xml:space="preserve"> </w:t>
      </w:r>
      <w:r>
        <w:t xml:space="preserve">“</w:t>
      </w:r>
      <w:r>
        <w:t xml:space="preserve">Tyler’s SVT episodes typically begin with physical activity. Our plan is to have him perform moderate exercise to trigger an episode, then immediately implement the protocol while monitoring his cardiac response. The entire process will be documented for both clinical and research purposes.</w:t>
      </w:r>
      <w:r>
        <w:t xml:space="preserve">”</w:t>
      </w:r>
    </w:p>
    <w:p>
      <w:pPr>
        <w:pStyle w:val="BodyText"/>
      </w:pPr>
      <w:r>
        <w:t xml:space="preserve">Tyler’s parents exchanged a look that contained both hope and apprehension before nodding their agreement. Tyler himself seemed more curious than frightened, his previous experiences with conventional treatment creating openness to alternative approaches despite his young age.</w:t>
      </w:r>
    </w:p>
    <w:p>
      <w:pPr>
        <w:pStyle w:val="BodyText"/>
      </w:pPr>
      <w:r>
        <w:t xml:space="preserve">“</w:t>
      </w:r>
      <w:r>
        <w:t xml:space="preserve">Can I see the headphones?</w:t>
      </w:r>
      <w:r>
        <w:t xml:space="preserve">”</w:t>
      </w:r>
      <w:r>
        <w:t xml:space="preserve"> </w:t>
      </w:r>
      <w:r>
        <w:t xml:space="preserve">he asked, practical interest overcoming initial wariness.</w:t>
      </w:r>
    </w:p>
    <w:p>
      <w:pPr>
        <w:pStyle w:val="BodyText"/>
      </w:pPr>
      <w:r>
        <w:t xml:space="preserve">I showed him the modified headphones with noise-cancelling technology, explaining how they would block out the emergency department sounds while delivering our specialized music sequence.</w:t>
      </w:r>
      <w:r>
        <w:t xml:space="preserve"> </w:t>
      </w:r>
      <w:r>
        <w:t xml:space="preserve">“</w:t>
      </w:r>
      <w:r>
        <w:t xml:space="preserve">They’re designed to fit comfortably and create a quiet space even in a noisy environment like this.</w:t>
      </w:r>
      <w:r>
        <w:t xml:space="preserve">”</w:t>
      </w:r>
    </w:p>
    <w:p>
      <w:pPr>
        <w:pStyle w:val="BodyText"/>
      </w:pPr>
      <w:r>
        <w:t xml:space="preserve">Tyler tried them on, his expression brightening at the immediate noise reduction.</w:t>
      </w:r>
      <w:r>
        <w:t xml:space="preserve"> </w:t>
      </w:r>
      <w:r>
        <w:t xml:space="preserve">“</w:t>
      </w:r>
      <w:r>
        <w:t xml:space="preserve">Cool! I can’t hear the beeping machines anymore.</w:t>
      </w:r>
      <w:r>
        <w:t xml:space="preserve">”</w:t>
      </w:r>
    </w:p>
    <w:p>
      <w:pPr>
        <w:pStyle w:val="BodyText"/>
      </w:pPr>
      <w:r>
        <w:t xml:space="preserve">His positive response created optimal foundation for protocol implementation, establishing comfort and trust before the clinical intervention. As the medical team prepared for the controlled exercise that would trigger his SVT, I noticed Eli’s focused attention on the monitoring equipment, ensuring every technical aspect was perfectly calibrated for today’s critical demonstration.</w:t>
      </w:r>
    </w:p>
    <w:p>
      <w:pPr>
        <w:pStyle w:val="BodyText"/>
      </w:pPr>
      <w:r>
        <w:t xml:space="preserve">“</w:t>
      </w:r>
      <w:r>
        <w:t xml:space="preserve">The equipment verification with functional testing confirms operational status through completed preparation despite pressure context or significant stakes without compromised performance,</w:t>
      </w:r>
      <w:r>
        <w:t xml:space="preserve">”</w:t>
      </w:r>
      <w:r>
        <w:t xml:space="preserve"> </w:t>
      </w:r>
      <w:r>
        <w:t xml:space="preserve">he stated quietly as I joined him.</w:t>
      </w:r>
    </w:p>
    <w:p>
      <w:pPr>
        <w:pStyle w:val="BodyText"/>
      </w:pPr>
      <w:r>
        <w:t xml:space="preserve">“</w:t>
      </w:r>
      <w:r>
        <w:t xml:space="preserve">Everything’s ready,</w:t>
      </w:r>
      <w:r>
        <w:t xml:space="preserve">”</w:t>
      </w:r>
      <w:r>
        <w:t xml:space="preserve"> </w:t>
      </w:r>
      <w:r>
        <w:t xml:space="preserve">I agreed, understanding both his verbal statement and the underlying concern it contained.</w:t>
      </w:r>
      <w:r>
        <w:t xml:space="preserve"> </w:t>
      </w:r>
      <w:r>
        <w:t xml:space="preserve">“</w:t>
      </w:r>
      <w:r>
        <w:t xml:space="preserve">We’ve done everything possible to prepare. Now we focus on helping Tyler.</w:t>
      </w:r>
      <w:r>
        <w:t xml:space="preserve">”</w:t>
      </w:r>
    </w:p>
    <w:p>
      <w:pPr>
        <w:pStyle w:val="BodyText"/>
      </w:pPr>
      <w:r>
        <w:t xml:space="preserve">His expression softened slightly.</w:t>
      </w:r>
      <w:r>
        <w:t xml:space="preserve"> </w:t>
      </w:r>
      <w:r>
        <w:t xml:space="preserve">“</w:t>
      </w:r>
      <w:r>
        <w:t xml:space="preserve">The patient welfare with clinical outcome represents primary consideration through appropriate priority despite demonstration context or funding implication without compromised focus.</w:t>
      </w:r>
      <w:r>
        <w:t xml:space="preserve">”</w:t>
      </w:r>
    </w:p>
    <w:p>
      <w:pPr>
        <w:pStyle w:val="BodyText"/>
      </w:pPr>
      <w:r>
        <w:t xml:space="preserve">The aligned values created synchronized purpose through shared priority, our professional partnership demonstrating integrated approach through complementary expertise. As the preparation phase concluded, the treatment room organized into functional zones—the medical team with Tyler and his parents, the monitoring station where Eli would track physiological responses, and my position with the protocol implementation equipment.</w:t>
      </w:r>
    </w:p>
    <w:p>
      <w:pPr>
        <w:pStyle w:val="BodyText"/>
      </w:pPr>
      <w:r>
        <w:t xml:space="preserve">Dr. Ramirez explained the process to Tyler in age-appropriate terms.</w:t>
      </w:r>
      <w:r>
        <w:t xml:space="preserve"> </w:t>
      </w:r>
      <w:r>
        <w:t xml:space="preserve">“</w:t>
      </w:r>
      <w:r>
        <w:t xml:space="preserve">First, we’ll have you do some jumping jacks to get your heart beating faster. When it starts beating too quickly in that pattern we’ve talked about before, we’ll have you sit down and put on the special headphones. The whole time, we’ll be watching your heart on these monitors to make sure everything is going well.</w:t>
      </w:r>
      <w:r>
        <w:t xml:space="preserve">”</w:t>
      </w:r>
    </w:p>
    <w:p>
      <w:pPr>
        <w:pStyle w:val="BodyText"/>
      </w:pPr>
      <w:r>
        <w:t xml:space="preserve">Tyler nodded with the resigned familiarity of a child who had experienced multiple medical procedures.</w:t>
      </w:r>
      <w:r>
        <w:t xml:space="preserve"> </w:t>
      </w:r>
      <w:r>
        <w:t xml:space="preserve">“</w:t>
      </w:r>
      <w:r>
        <w:t xml:space="preserve">And if the music doesn’t work, you’ll do the electricity thing?</w:t>
      </w:r>
      <w:r>
        <w:t xml:space="preserve">”</w:t>
      </w:r>
    </w:p>
    <w:p>
      <w:pPr>
        <w:pStyle w:val="BodyText"/>
      </w:pPr>
      <w:r>
        <w:t xml:space="preserve">“</w:t>
      </w:r>
      <w:r>
        <w:t xml:space="preserve">Only if necessary,</w:t>
      </w:r>
      <w:r>
        <w:t xml:space="preserve">”</w:t>
      </w:r>
      <w:r>
        <w:t xml:space="preserve"> </w:t>
      </w:r>
      <w:r>
        <w:t xml:space="preserve">Dr. Ramirez assured him.</w:t>
      </w:r>
      <w:r>
        <w:t xml:space="preserve"> </w:t>
      </w:r>
      <w:r>
        <w:t xml:space="preserve">“</w:t>
      </w:r>
      <w:r>
        <w:t xml:space="preserve">But we’re hoping the music will work so well that we won’t need anything else.</w:t>
      </w:r>
      <w:r>
        <w:t xml:space="preserve">”</w:t>
      </w:r>
    </w:p>
    <w:p>
      <w:pPr>
        <w:pStyle w:val="BodyText"/>
      </w:pPr>
      <w:r>
        <w:t xml:space="preserve">As Tyler began the controlled exercise under careful supervision, I prepared the protocol equipment for immediate implementation. The emergency adaptation we had developed featured compressed temporal markers and enhanced bass frequencies, maintaining the essential elements that stimulated parasympathetic response while addressing the specific challenges of the emergency setting.</w:t>
      </w:r>
    </w:p>
    <w:p>
      <w:pPr>
        <w:pStyle w:val="BodyText"/>
      </w:pPr>
      <w:r>
        <w:t xml:space="preserve">Within three minutes of beginning jumping jacks, the cardiac monitor showed the characteristic pattern of supraventricular tachycardia—a heart rate suddenly jumping to over 200 beats per minute with the specific waveform pattern indicating abnormal electrical pathways. Tyler’s expression showed immediate recognition of the sensation, his hand moving to his chest as he looked toward his parents with the particular anxiety of a child experiencing a frightening physical symptom.</w:t>
      </w:r>
    </w:p>
    <w:p>
      <w:pPr>
        <w:pStyle w:val="BodyText"/>
      </w:pPr>
      <w:r>
        <w:t xml:space="preserve">“</w:t>
      </w:r>
      <w:r>
        <w:t xml:space="preserve">SVT confirmed,</w:t>
      </w:r>
      <w:r>
        <w:t xml:space="preserve">”</w:t>
      </w:r>
      <w:r>
        <w:t xml:space="preserve"> </w:t>
      </w:r>
      <w:r>
        <w:t xml:space="preserve">Dr. Ramirez announced, his professional tone remaining calm as he guided Tyler to sit on the examination bed.</w:t>
      </w:r>
      <w:r>
        <w:t xml:space="preserve"> </w:t>
      </w:r>
      <w:r>
        <w:t xml:space="preserve">“</w:t>
      </w:r>
      <w:r>
        <w:t xml:space="preserve">Heart rate 220, BP 90/65, patient conscious and oriented.</w:t>
      </w:r>
      <w:r>
        <w:t xml:space="preserve">”</w:t>
      </w:r>
    </w:p>
    <w:p>
      <w:pPr>
        <w:pStyle w:val="BodyText"/>
      </w:pPr>
      <w:r>
        <w:t xml:space="preserve">The medical team moved with coordinated efficiency, continuing to monitor vital signs while preparing for our protocol implementation. I approached Tyler with the headphones, maintaining a calm demeanor despite the critical nature of the moment.</w:t>
      </w:r>
    </w:p>
    <w:p>
      <w:pPr>
        <w:pStyle w:val="BodyText"/>
      </w:pPr>
      <w:r>
        <w:t xml:space="preserve">“</w:t>
      </w:r>
      <w:r>
        <w:t xml:space="preserve">These will help your heart find its normal rhythm,</w:t>
      </w:r>
      <w:r>
        <w:t xml:space="preserve">”</w:t>
      </w:r>
      <w:r>
        <w:t xml:space="preserve"> </w:t>
      </w:r>
      <w:r>
        <w:t xml:space="preserve">I explained, placing the noise-cancelling headphones over his ears.</w:t>
      </w:r>
      <w:r>
        <w:t xml:space="preserve"> </w:t>
      </w:r>
      <w:r>
        <w:t xml:space="preserve">“</w:t>
      </w:r>
      <w:r>
        <w:t xml:space="preserve">Just relax and listen to the music. It starts with sounds that match how your heart is beating now, then gradually guides it to a slower, steadier rhythm.</w:t>
      </w:r>
      <w:r>
        <w:t xml:space="preserve">”</w:t>
      </w:r>
    </w:p>
    <w:p>
      <w:pPr>
        <w:pStyle w:val="BodyText"/>
      </w:pPr>
      <w:r>
        <w:t xml:space="preserve">As I initiated the protocol sequence, Eli monitored the physiological response with focused attention.</w:t>
      </w:r>
      <w:r>
        <w:t xml:space="preserve"> </w:t>
      </w:r>
      <w:r>
        <w:t xml:space="preserve">“</w:t>
      </w:r>
      <w:r>
        <w:t xml:space="preserve">Baseline established with tachycardia confirmation through monitor verification despite subjective symptoms or patient report without diagnostic uncertainty.</w:t>
      </w:r>
      <w:r>
        <w:t xml:space="preserve">”</w:t>
      </w:r>
    </w:p>
    <w:p>
      <w:pPr>
        <w:pStyle w:val="BodyText"/>
      </w:pPr>
      <w:r>
        <w:t xml:space="preserve">The structured statement confirmed our starting point—SVT definitively established through both objective monitoring and subjective symptoms. The protocol implementation would proceed from this verified baseline, with effectiveness measured through objective conversion to normal sinus rhythm.</w:t>
      </w:r>
    </w:p>
    <w:p>
      <w:pPr>
        <w:pStyle w:val="BodyText"/>
      </w:pPr>
      <w:r>
        <w:t xml:space="preserve">The treatment room fell into expectant silence as our protocol began working. Through the specialized headphones, Tyler received the carefully calibrated sequence of auditory stimuli designed to trigger parasympathetic activation through vagal stimulation. The compressed temporal markers and enhanced bass frequencies represented our emergency adaptation, maintaining the essential elements while accelerating the response timeline.</w:t>
      </w:r>
    </w:p>
    <w:p>
      <w:pPr>
        <w:pStyle w:val="BodyText"/>
      </w:pPr>
      <w:r>
        <w:t xml:space="preserve">Tyler’s expression gradually relaxed as the music progressed, his initial anxiety giving way to focused attention on the auditory experience. His parents watched with hopeful tension, their hands clasped together in unconscious unity as they observed their son receiving this novel intervention.</w:t>
      </w:r>
    </w:p>
    <w:p>
      <w:pPr>
        <w:pStyle w:val="BodyText"/>
      </w:pPr>
      <w:r>
        <w:t xml:space="preserve">At the monitoring station, Eli tracked the physiological response with analytical precision.</w:t>
      </w:r>
      <w:r>
        <w:t xml:space="preserve"> </w:t>
      </w:r>
      <w:r>
        <w:t xml:space="preserve">“</w:t>
      </w:r>
      <w:r>
        <w:t xml:space="preserve">Initial response with heart rate reduction demonstrates preliminary effect through parasympathetic activation despite early stage or beginning phase without complete conversion.</w:t>
      </w:r>
      <w:r>
        <w:t xml:space="preserve">”</w:t>
      </w:r>
    </w:p>
    <w:p>
      <w:pPr>
        <w:pStyle w:val="BodyText"/>
      </w:pPr>
      <w:r>
        <w:t xml:space="preserve">His structured statement contained cautious optimism—the protocol was showing initial effectiveness through measurable heart rate reduction, though complete conversion had not yet occurred. The gradual response matched our expected timeline, with parasympathetic activation progressively increasing as the auditory sequence continued.</w:t>
      </w:r>
    </w:p>
    <w:p>
      <w:pPr>
        <w:pStyle w:val="BodyText"/>
      </w:pPr>
      <w:r>
        <w:t xml:space="preserve">Dr. Ramirez maintained professional focus on the patient while Dr. Patel observed the cardiac monitoring with specialized expertise. Maya coordinated the emergency department aspects, ensuring both the demonstration proceeded smoothly and conventional treatment remained immediately available if needed.</w:t>
      </w:r>
    </w:p>
    <w:p>
      <w:pPr>
        <w:pStyle w:val="BodyText"/>
      </w:pPr>
      <w:r>
        <w:t xml:space="preserve">From the doorway, Foster and the financial committee members watched with analytical attention, their expressions revealing neither approval nor skepticism but professional assessment of both clinical effectiveness and resource implications.</w:t>
      </w:r>
    </w:p>
    <w:p>
      <w:pPr>
        <w:pStyle w:val="BodyText"/>
      </w:pPr>
      <w:r>
        <w:t xml:space="preserve">As the protocol reached its midpoint, Eli’s monitoring showed significant progress.</w:t>
      </w:r>
      <w:r>
        <w:t xml:space="preserve"> </w:t>
      </w:r>
      <w:r>
        <w:t xml:space="preserve">“</w:t>
      </w:r>
      <w:r>
        <w:t xml:space="preserve">Continued response with progressive reduction demonstrates increasing effect through sustained activation despite partial conversion or incomplete resolution without stalled progress.</w:t>
      </w:r>
      <w:r>
        <w:t xml:space="preserve">”</w:t>
      </w:r>
    </w:p>
    <w:p>
      <w:pPr>
        <w:pStyle w:val="BodyText"/>
      </w:pPr>
      <w:r>
        <w:t xml:space="preserve">The heart rate had decreased from 220 to approximately 160 beats per minute—significant improvement but not yet complete conversion to normal sinus rhythm. The progressive response suggested continued effectiveness, though the emergency adaptation’s compressed timeline created some uncertainty about the final outcome.</w:t>
      </w:r>
    </w:p>
    <w:p>
      <w:pPr>
        <w:pStyle w:val="BodyText"/>
      </w:pPr>
      <w:r>
        <w:t xml:space="preserve">Tyler remained calm throughout, his attention focused on the auditory experience rather than the medical team surrounding him. The noise-cancelling technology effectively isolated him from the treatment room environment, creating optimal conditions for the protocol’s effectiveness despite the emergency department setting.</w:t>
      </w:r>
    </w:p>
    <w:p>
      <w:pPr>
        <w:pStyle w:val="BodyText"/>
      </w:pPr>
      <w:r>
        <w:t xml:space="preserve">At the three-minute mark—one minute faster than our standard protocol due to the emergency adaptation—Eli’s expression showed the first sign of definitive success.</w:t>
      </w:r>
      <w:r>
        <w:t xml:space="preserve"> </w:t>
      </w:r>
      <w:r>
        <w:t xml:space="preserve">“</w:t>
      </w:r>
      <w:r>
        <w:t xml:space="preserve">Rhythm conversion with normal pattern demonstrates successful intervention through complete response despite emergency adaptation or modified approach without compromised effectiveness.</w:t>
      </w:r>
      <w:r>
        <w:t xml:space="preserve">”</w:t>
      </w:r>
    </w:p>
    <w:p>
      <w:pPr>
        <w:pStyle w:val="BodyText"/>
      </w:pPr>
      <w:r>
        <w:t xml:space="preserve">The cardiac monitor confirmed his assessment—Tyler’s heart had converted from SVT to normal sinus rhythm, with a heart rate of 95 beats per minute and normal waveform pattern. The complete conversion had occurred approximately one minute faster than our standard protocol, suggesting the emergency adaptation had successfully accelerated the response timeline without compromising effectiveness.</w:t>
      </w:r>
    </w:p>
    <w:p>
      <w:pPr>
        <w:pStyle w:val="BodyText"/>
      </w:pPr>
      <w:r>
        <w:t xml:space="preserve">Dr. Ramirez verified the conversion through both monitoring equipment and direct examination.</w:t>
      </w:r>
      <w:r>
        <w:t xml:space="preserve"> </w:t>
      </w:r>
      <w:r>
        <w:t xml:space="preserve">“</w:t>
      </w:r>
      <w:r>
        <w:t xml:space="preserve">Conversion confirmed. Normal sinus rhythm established, heart rate 95 and normalizing, BP returning to baseline parameters.</w:t>
      </w:r>
      <w:r>
        <w:t xml:space="preserve">”</w:t>
      </w:r>
    </w:p>
    <w:p>
      <w:pPr>
        <w:pStyle w:val="BodyText"/>
      </w:pPr>
      <w:r>
        <w:t xml:space="preserve">The clinical confirmation created immediate response throughout the treatment room. Tyler’s parents exchanged looks of astonished relief, their tension visibly dissolving as they realized their son had been spared another traumatic cardioversion. The medical team showed professional appreciation for the successful intervention, while Foster and the financial committee members exchanged meaningful glances that suggested significant implications for our funding case.</w:t>
      </w:r>
    </w:p>
    <w:p>
      <w:pPr>
        <w:pStyle w:val="BodyText"/>
      </w:pPr>
      <w:r>
        <w:t xml:space="preserve">As the protocol concluded, I gently removed the headphones from Tyler’s ears.</w:t>
      </w:r>
      <w:r>
        <w:t xml:space="preserve"> </w:t>
      </w:r>
      <w:r>
        <w:t xml:space="preserve">“</w:t>
      </w:r>
      <w:r>
        <w:t xml:space="preserve">How do you feel?</w:t>
      </w:r>
      <w:r>
        <w:t xml:space="preserve">”</w:t>
      </w:r>
      <w:r>
        <w:t xml:space="preserve"> </w:t>
      </w:r>
      <w:r>
        <w:t xml:space="preserve">I asked, maintaining focus on his experience rather than the monitoring equipment or observing administrators.</w:t>
      </w:r>
    </w:p>
    <w:p>
      <w:pPr>
        <w:pStyle w:val="BodyText"/>
      </w:pPr>
      <w:r>
        <w:t xml:space="preserve">Tyler placed his hand on his chest with the particular awareness of a child who had experienced both normal and abnormal cardiac sensations.</w:t>
      </w:r>
      <w:r>
        <w:t xml:space="preserve"> </w:t>
      </w:r>
      <w:r>
        <w:t xml:space="preserve">“</w:t>
      </w:r>
      <w:r>
        <w:t xml:space="preserve">It feels regular again,</w:t>
      </w:r>
      <w:r>
        <w:t xml:space="preserve">”</w:t>
      </w:r>
      <w:r>
        <w:t xml:space="preserve"> </w:t>
      </w:r>
      <w:r>
        <w:t xml:space="preserve">he said with evident relief.</w:t>
      </w:r>
      <w:r>
        <w:t xml:space="preserve"> </w:t>
      </w:r>
      <w:r>
        <w:t xml:space="preserve">“</w:t>
      </w:r>
      <w:r>
        <w:t xml:space="preserve">Not too fast or jumpy anymore.</w:t>
      </w:r>
      <w:r>
        <w:t xml:space="preserve">”</w:t>
      </w:r>
    </w:p>
    <w:p>
      <w:pPr>
        <w:pStyle w:val="BodyText"/>
      </w:pPr>
      <w:r>
        <w:t xml:space="preserve">His simple assessment confirmed the subjective experience matching the objective monitoring—complete conversion achieved through non-invasive intervention without the trauma of pharmaceutical or electrical cardioversion.</w:t>
      </w:r>
    </w:p>
    <w:p>
      <w:pPr>
        <w:pStyle w:val="BodyText"/>
      </w:pPr>
      <w:r>
        <w:t xml:space="preserve">“</w:t>
      </w:r>
      <w:r>
        <w:t xml:space="preserve">The music made my heart slow down?</w:t>
      </w:r>
      <w:r>
        <w:t xml:space="preserve">”</w:t>
      </w:r>
      <w:r>
        <w:t xml:space="preserve"> </w:t>
      </w:r>
      <w:r>
        <w:t xml:space="preserve">he asked, his expression showing the particular curiosity of a child encountering a new concept.</w:t>
      </w:r>
    </w:p>
    <w:p>
      <w:pPr>
        <w:pStyle w:val="BodyText"/>
      </w:pPr>
      <w:r>
        <w:t xml:space="preserve">I nodded with a warm smile.</w:t>
      </w:r>
      <w:r>
        <w:t xml:space="preserve"> </w:t>
      </w:r>
      <w:r>
        <w:t xml:space="preserve">“</w:t>
      </w:r>
      <w:r>
        <w:t xml:space="preserve">The special sequence helps your body activate its natural calming system. Your heart responded by finding its normal, healthy rhythm.</w:t>
      </w:r>
      <w:r>
        <w:t xml:space="preserve">”</w:t>
      </w:r>
    </w:p>
    <w:p>
      <w:pPr>
        <w:pStyle w:val="BodyText"/>
      </w:pPr>
      <w:r>
        <w:t xml:space="preserve">Tyler considered this with remarkable thoughtfulness for his age.</w:t>
      </w:r>
      <w:r>
        <w:t xml:space="preserve"> </w:t>
      </w:r>
      <w:r>
        <w:t xml:space="preserve">“</w:t>
      </w:r>
      <w:r>
        <w:t xml:space="preserve">It didn’t hurt at all. The medicine makes my heart feel like it stops, and the electricity thing hurts a lot.</w:t>
      </w:r>
      <w:r>
        <w:t xml:space="preserve">”</w:t>
      </w:r>
    </w:p>
    <w:p>
      <w:pPr>
        <w:pStyle w:val="BodyText"/>
      </w:pPr>
      <w:r>
        <w:t xml:space="preserve">His comparison created powerful testimony through lived experience, highlighting the qualitative difference between our protocol and conventional treatments beyond the objective clinical effectiveness. The non-traumatic nature of our intervention represented significant advantage through patient experience despite equivalent clinical outcome or similar conversion rate without comparable emotional impact.</w:t>
      </w:r>
    </w:p>
    <w:p>
      <w:pPr>
        <w:pStyle w:val="BodyText"/>
      </w:pPr>
      <w:r>
        <w:t xml:space="preserve">Tyler’s parents approached with evident gratitude, their expressions revealing the particular relief of those who had witnessed their child spared unnecessary suffering.</w:t>
      </w:r>
      <w:r>
        <w:t xml:space="preserve"> </w:t>
      </w:r>
      <w:r>
        <w:t xml:space="preserve">“</w:t>
      </w:r>
      <w:r>
        <w:t xml:space="preserve">That was remarkable,</w:t>
      </w:r>
      <w:r>
        <w:t xml:space="preserve">”</w:t>
      </w:r>
      <w:r>
        <w:t xml:space="preserve"> </w:t>
      </w:r>
      <w:r>
        <w:t xml:space="preserve">his father said, his voice slightly unsteady with emotion.</w:t>
      </w:r>
      <w:r>
        <w:t xml:space="preserve"> </w:t>
      </w:r>
      <w:r>
        <w:t xml:space="preserve">“</w:t>
      </w:r>
      <w:r>
        <w:t xml:space="preserve">Three minutes of music instead of the trauma of cardioversion.</w:t>
      </w:r>
      <w:r>
        <w:t xml:space="preserve">”</w:t>
      </w:r>
    </w:p>
    <w:p>
      <w:pPr>
        <w:pStyle w:val="BodyText"/>
      </w:pPr>
      <w:r>
        <w:t xml:space="preserve">“</w:t>
      </w:r>
      <w:r>
        <w:t xml:space="preserve">Will this be available for Tyler’s future episodes?</w:t>
      </w:r>
      <w:r>
        <w:t xml:space="preserve">”</w:t>
      </w:r>
      <w:r>
        <w:t xml:space="preserve"> </w:t>
      </w:r>
      <w:r>
        <w:t xml:space="preserve">his mother asked, the practical question revealing her primary concern as a parent.</w:t>
      </w:r>
    </w:p>
    <w:p>
      <w:pPr>
        <w:pStyle w:val="BodyText"/>
      </w:pPr>
      <w:r>
        <w:t xml:space="preserve">Dr. Patel stepped forward to address this directly.</w:t>
      </w:r>
      <w:r>
        <w:t xml:space="preserve"> </w:t>
      </w:r>
      <w:r>
        <w:t xml:space="preserve">“</w:t>
      </w:r>
      <w:r>
        <w:t xml:space="preserve">The protocol implementation with hospital adoption represents current objective through administrative consideration despite pending decision or ongoing evaluation without definitive timeline.</w:t>
      </w:r>
      <w:r>
        <w:t xml:space="preserve">”</w:t>
      </w:r>
    </w:p>
    <w:p>
      <w:pPr>
        <w:pStyle w:val="BodyText"/>
      </w:pPr>
      <w:r>
        <w:t xml:space="preserve">I translated the essence for the parents.</w:t>
      </w:r>
      <w:r>
        <w:t xml:space="preserve"> </w:t>
      </w:r>
      <w:r>
        <w:t xml:space="preserve">“</w:t>
      </w:r>
      <w:r>
        <w:t xml:space="preserve">That’s exactly what today’s demonstration is helping to determine. We’re working to make this protocol available across multiple departments, including emergency settings like this one.</w:t>
      </w:r>
      <w:r>
        <w:t xml:space="preserve">”</w:t>
      </w:r>
    </w:p>
    <w:p>
      <w:pPr>
        <w:pStyle w:val="BodyText"/>
      </w:pPr>
      <w:r>
        <w:t xml:space="preserve">As the clinical phase concluded, the treatment room transitioned to documentation and discussion. Tyler remained on the examination bed for continued monitoring, though his normal cardiac rhythm and comfortable demeanor suggested complete resolution of the SVT episode. His parents stayed beside him, their relieved expressions and protective postures revealing the particular vigilance of those who had experienced their child in medical distress.</w:t>
      </w:r>
    </w:p>
    <w:p>
      <w:pPr>
        <w:pStyle w:val="BodyText"/>
      </w:pPr>
      <w:r>
        <w:t xml:space="preserve">Foster finally approached from the doorway, his administrative perspective cutting through the clinical aftermath.</w:t>
      </w:r>
      <w:r>
        <w:t xml:space="preserve"> </w:t>
      </w:r>
      <w:r>
        <w:t xml:space="preserve">“</w:t>
      </w:r>
      <w:r>
        <w:t xml:space="preserve">The protocol demonstration with emergency application provided valuable observation through direct assessment despite single case or limited sample without statistical significance.</w:t>
      </w:r>
      <w:r>
        <w:t xml:space="preserve">”</w:t>
      </w:r>
    </w:p>
    <w:p>
      <w:pPr>
        <w:pStyle w:val="BodyText"/>
      </w:pPr>
      <w:r>
        <w:t xml:space="preserve">His structured statement contained professional acknowledgment without definitive endorsement—recognition of the successful demonstration while maintaining administrative reserve regarding broader implementation decisions. The political dimension remained present beneath the clinical success, resource allocation considerations tempering immediate enthusiasm despite demonstrated effectiveness.</w:t>
      </w:r>
    </w:p>
    <w:p>
      <w:pPr>
        <w:pStyle w:val="BodyText"/>
      </w:pPr>
      <w:r>
        <w:t xml:space="preserve">“</w:t>
      </w:r>
      <w:r>
        <w:t xml:space="preserve">The patient outcome with successful conversion demonstrates primary objective through appropriate focus despite funding consideration or resource allocation without compromised priority,</w:t>
      </w:r>
      <w:r>
        <w:t xml:space="preserve">”</w:t>
      </w:r>
      <w:r>
        <w:t xml:space="preserve"> </w:t>
      </w:r>
      <w:r>
        <w:t xml:space="preserve">Dr. Patel responded, his structured language containing subtle reminder of the essential purpose beyond administrative considerations.</w:t>
      </w:r>
    </w:p>
    <w:p>
      <w:pPr>
        <w:pStyle w:val="BodyText"/>
      </w:pPr>
      <w:r>
        <w:t xml:space="preserve">Foster nodded in acknowledgment before addressing me directly.</w:t>
      </w:r>
      <w:r>
        <w:t xml:space="preserve"> </w:t>
      </w:r>
      <w:r>
        <w:t xml:space="preserve">“</w:t>
      </w:r>
      <w:r>
        <w:t xml:space="preserve">The financial projection with resource requirement will receive priority review through expedited process despite multiple requests or various proposals without guaranteed timeline.</w:t>
      </w:r>
      <w:r>
        <w:t xml:space="preserve">”</w:t>
      </w:r>
    </w:p>
    <w:p>
      <w:pPr>
        <w:pStyle w:val="BodyText"/>
      </w:pPr>
      <w:r>
        <w:t xml:space="preserve">The qualified promise matched his previous statement following our departmental presentation, suggesting neither rejection nor approval but continued consideration with appropriate administrative process. The successful demonstration had strengthened our position without securing definitive outcome, the funding decision remaining subject to comparative assessment against competing proposals despite demonstrated effectiveness.</w:t>
      </w:r>
    </w:p>
    <w:p>
      <w:pPr>
        <w:pStyle w:val="BodyText"/>
      </w:pPr>
      <w:r>
        <w:t xml:space="preserve">As Foster and the financial committee members departed, the treatment room atmosphere shifted from demonstration tension to clinical conclusion. Dr. Ramirez completed his documentation while explaining the follow-up plan to Tyler’s parents, who continued to express both gratitude for today’s intervention and hope for future availability.</w:t>
      </w:r>
    </w:p>
    <w:p>
      <w:pPr>
        <w:pStyle w:val="BodyText"/>
      </w:pPr>
      <w:r>
        <w:t xml:space="preserve">“</w:t>
      </w:r>
      <w:r>
        <w:t xml:space="preserve">Can I have the music for at home?</w:t>
      </w:r>
      <w:r>
        <w:t xml:space="preserve">”</w:t>
      </w:r>
      <w:r>
        <w:t xml:space="preserve"> </w:t>
      </w:r>
      <w:r>
        <w:t xml:space="preserve">Tyler asked with practical directness.</w:t>
      </w:r>
      <w:r>
        <w:t xml:space="preserve"> </w:t>
      </w:r>
      <w:r>
        <w:t xml:space="preserve">“</w:t>
      </w:r>
      <w:r>
        <w:t xml:space="preserve">For when it happens and I’m not at the hospital?</w:t>
      </w:r>
      <w:r>
        <w:t xml:space="preserve">”</w:t>
      </w:r>
    </w:p>
    <w:p>
      <w:pPr>
        <w:pStyle w:val="BodyText"/>
      </w:pPr>
      <w:r>
        <w:t xml:space="preserve">His question created immediate consideration through patient-centered perspective. The home implementation with pediatric application represented logical extension through practical application despite research status or developmental phase without inappropriate acceleration.</w:t>
      </w:r>
    </w:p>
    <w:p>
      <w:pPr>
        <w:pStyle w:val="BodyText"/>
      </w:pPr>
      <w:r>
        <w:t xml:space="preserve">“</w:t>
      </w:r>
      <w:r>
        <w:t xml:space="preserve">The home adaptation with pediatric focus requires specific development through age-appropriate modification despite existing framework or established protocol without direct transposition,</w:t>
      </w:r>
      <w:r>
        <w:t xml:space="preserve">”</w:t>
      </w:r>
      <w:r>
        <w:t xml:space="preserve"> </w:t>
      </w:r>
      <w:r>
        <w:t xml:space="preserve">Eli noted, his analytical mind already assessing the technical requirements for adapting our protocol for home use by a six-year-old patient.</w:t>
      </w:r>
    </w:p>
    <w:p>
      <w:pPr>
        <w:pStyle w:val="BodyText"/>
      </w:pPr>
      <w:r>
        <w:t xml:space="preserve">“</w:t>
      </w:r>
      <w:r>
        <w:t xml:space="preserve">We’re working on exactly that,</w:t>
      </w:r>
      <w:r>
        <w:t xml:space="preserve">”</w:t>
      </w:r>
      <w:r>
        <w:t xml:space="preserve"> </w:t>
      </w:r>
      <w:r>
        <w:t xml:space="preserve">I assured Tyler with a warm smile.</w:t>
      </w:r>
      <w:r>
        <w:t xml:space="preserve"> </w:t>
      </w:r>
      <w:r>
        <w:t xml:space="preserve">“</w:t>
      </w:r>
      <w:r>
        <w:t xml:space="preserve">A version that could be used at home with proper supervision.</w:t>
      </w:r>
      <w:r>
        <w:t xml:space="preserve">”</w:t>
      </w:r>
    </w:p>
    <w:p>
      <w:pPr>
        <w:pStyle w:val="BodyText"/>
      </w:pPr>
      <w:r>
        <w:t xml:space="preserve">His expression brightened with evident hope.</w:t>
      </w:r>
      <w:r>
        <w:t xml:space="preserve"> </w:t>
      </w:r>
      <w:r>
        <w:t xml:space="preserve">“</w:t>
      </w:r>
      <w:r>
        <w:t xml:space="preserve">So I wouldn’t have to come to the hospital every time?</w:t>
      </w:r>
      <w:r>
        <w:t xml:space="preserve">”</w:t>
      </w:r>
    </w:p>
    <w:p>
      <w:pPr>
        <w:pStyle w:val="BodyText"/>
      </w:pPr>
      <w:r>
        <w:t xml:space="preserve">“</w:t>
      </w:r>
      <w:r>
        <w:t xml:space="preserve">That’s our goal,</w:t>
      </w:r>
      <w:r>
        <w:t xml:space="preserve">”</w:t>
      </w:r>
      <w:r>
        <w:t xml:space="preserve"> </w:t>
      </w:r>
      <w:r>
        <w:t xml:space="preserve">I confirmed, recognizing both the clinical potential and personal impact of home implementation for pediatric patients like Tyler.</w:t>
      </w:r>
      <w:r>
        <w:t xml:space="preserve"> </w:t>
      </w:r>
      <w:r>
        <w:t xml:space="preserve">“</w:t>
      </w:r>
      <w:r>
        <w:t xml:space="preserve">We want to help you manage episodes wherever they happen, with less disruption to your normal activities.</w:t>
      </w:r>
      <w:r>
        <w:t xml:space="preserve">”</w:t>
      </w:r>
    </w:p>
    <w:p>
      <w:pPr>
        <w:pStyle w:val="BodyText"/>
      </w:pPr>
      <w:r>
        <w:t xml:space="preserve">As the clinical phase fully concluded, our team gathered in Maya’s office to debrief the demonstration and discuss next steps. The successful intervention had created both professional satisfaction and strategic advantage, strengthening our position for the funding decision while validating our protocol’s effectiveness in the emergency setting.</w:t>
      </w:r>
    </w:p>
    <w:p>
      <w:pPr>
        <w:pStyle w:val="BodyText"/>
      </w:pPr>
      <w:r>
        <w:t xml:space="preserve">“</w:t>
      </w:r>
      <w:r>
        <w:t xml:space="preserve">The demonstration outcome with successful conversion provides compelling evidence through documented effectiveness despite single case or limited sample without statistical significance,</w:t>
      </w:r>
      <w:r>
        <w:t xml:space="preserve">”</w:t>
      </w:r>
      <w:r>
        <w:t xml:space="preserve"> </w:t>
      </w:r>
      <w:r>
        <w:t xml:space="preserve">Eli observed, his structured language containing both clinical assessment and strategic awareness.</w:t>
      </w:r>
    </w:p>
    <w:p>
      <w:pPr>
        <w:pStyle w:val="BodyText"/>
      </w:pPr>
      <w:r>
        <w:t xml:space="preserve">“</w:t>
      </w:r>
      <w:r>
        <w:t xml:space="preserve">It was more than just clinically effective,</w:t>
      </w:r>
      <w:r>
        <w:t xml:space="preserve">”</w:t>
      </w:r>
      <w:r>
        <w:t xml:space="preserve"> </w:t>
      </w:r>
      <w:r>
        <w:t xml:space="preserve">Maya noted, her emergency medicine perspective adding important dimension.</w:t>
      </w:r>
      <w:r>
        <w:t xml:space="preserve"> </w:t>
      </w:r>
      <w:r>
        <w:t xml:space="preserve">“</w:t>
      </w:r>
      <w:r>
        <w:t xml:space="preserve">The non-traumatic nature of the intervention represents significant advantage for pediatric patients. The emotional impact of conventional treatments creates lasting consequences beyond the immediate clinical outcome.</w:t>
      </w:r>
      <w:r>
        <w:t xml:space="preserve">”</w:t>
      </w:r>
    </w:p>
    <w:p>
      <w:pPr>
        <w:pStyle w:val="BodyText"/>
      </w:pPr>
      <w:r>
        <w:t xml:space="preserve">Dr. Patel nodded in agreement.</w:t>
      </w:r>
      <w:r>
        <w:t xml:space="preserve"> </w:t>
      </w:r>
      <w:r>
        <w:t xml:space="preserve">“</w:t>
      </w:r>
      <w:r>
        <w:t xml:space="preserve">The protocol value with pediatric application demonstrates particular significance through patient experience despite equivalent effectiveness or similar conversion rate without comparable emotional impact.</w:t>
      </w:r>
      <w:r>
        <w:t xml:space="preserve">”</w:t>
      </w:r>
    </w:p>
    <w:p>
      <w:pPr>
        <w:pStyle w:val="BodyText"/>
      </w:pPr>
      <w:r>
        <w:t xml:space="preserve">The multifaceted assessment reflected our protocol’s comprehensive advantages—clinical effectiveness, resource efficiency, and patient experience creating compelling case through integrated benefits. The successful demonstration had validated not just the emergency adaptation but the fundamental approach of non-pharmaceutical, non-invasive intervention for cardiac arrhythmias.</w:t>
      </w:r>
    </w:p>
    <w:p>
      <w:pPr>
        <w:pStyle w:val="BodyText"/>
      </w:pPr>
      <w:r>
        <w:t xml:space="preserve">“</w:t>
      </w:r>
      <w:r>
        <w:t xml:space="preserve">What’s our next step before the funding decision?</w:t>
      </w:r>
      <w:r>
        <w:t xml:space="preserve">”</w:t>
      </w:r>
      <w:r>
        <w:t xml:space="preserve"> </w:t>
      </w:r>
      <w:r>
        <w:t xml:space="preserve">I asked, focusing on the practical timeline ahead.</w:t>
      </w:r>
    </w:p>
    <w:p>
      <w:pPr>
        <w:pStyle w:val="BodyText"/>
      </w:pPr>
      <w:r>
        <w:t xml:space="preserve">“</w:t>
      </w:r>
      <w:r>
        <w:t xml:space="preserve">The strategic approach with comprehensive evidence suggests multiple cases through diverse settings despite limited timeline or compressed schedule without compromised quality,</w:t>
      </w:r>
      <w:r>
        <w:t xml:space="preserve">”</w:t>
      </w:r>
      <w:r>
        <w:t xml:space="preserve"> </w:t>
      </w:r>
      <w:r>
        <w:t xml:space="preserve">Dr. Patel replied, his structured language containing clear recommendation for our remaining days before the funding meeting.</w:t>
      </w:r>
    </w:p>
    <w:p>
      <w:pPr>
        <w:pStyle w:val="BodyText"/>
      </w:pPr>
      <w:r>
        <w:t xml:space="preserve">“</w:t>
      </w:r>
      <w:r>
        <w:t xml:space="preserve">We need to demonstrate effectiveness across different applications,</w:t>
      </w:r>
      <w:r>
        <w:t xml:space="preserve">”</w:t>
      </w:r>
      <w:r>
        <w:t xml:space="preserve"> </w:t>
      </w:r>
      <w:r>
        <w:t xml:space="preserve">Maya translated.</w:t>
      </w:r>
      <w:r>
        <w:t xml:space="preserve"> </w:t>
      </w:r>
      <w:r>
        <w:t xml:space="preserve">“</w:t>
      </w:r>
      <w:r>
        <w:t xml:space="preserve">Today’s emergency case, Emma’s continued success with home implementation, and the new pediatric cases William identified—together they create a compelling case for full rather than split funding.</w:t>
      </w:r>
      <w:r>
        <w:t xml:space="preserve">”</w:t>
      </w:r>
    </w:p>
    <w:p>
      <w:pPr>
        <w:pStyle w:val="BodyText"/>
      </w:pPr>
      <w:r>
        <w:t xml:space="preserve">The strategic assessment aligned with our existing approach, creating confirmed direction through validated planning. For the next five days, we would focus on implementing our protocol across multiple settings and patient populations, documenting effectiveness through diverse applications while preparing comprehensive presentation for the funding meeting.</w:t>
      </w:r>
    </w:p>
    <w:p>
      <w:pPr>
        <w:pStyle w:val="BodyText"/>
      </w:pPr>
      <w:r>
        <w:t xml:space="preserve">“</w:t>
      </w:r>
      <w:r>
        <w:t xml:space="preserve">The emergency demonstration with successful outcome creates significant advantage through documented effectiveness despite remaining timeline or continued preparation without guaranteed decision,</w:t>
      </w:r>
      <w:r>
        <w:t xml:space="preserve">”</w:t>
      </w:r>
      <w:r>
        <w:t xml:space="preserve"> </w:t>
      </w:r>
      <w:r>
        <w:t xml:space="preserve">Eli noted, his analytical mind assessing our current position with characteristic precision.</w:t>
      </w:r>
    </w:p>
    <w:p>
      <w:pPr>
        <w:pStyle w:val="BodyText"/>
      </w:pPr>
      <w:r>
        <w:t xml:space="preserve">“</w:t>
      </w:r>
      <w:r>
        <w:t xml:space="preserve">We’re in a stronger position than yesterday,</w:t>
      </w:r>
      <w:r>
        <w:t xml:space="preserve">”</w:t>
      </w:r>
      <w:r>
        <w:t xml:space="preserve"> </w:t>
      </w:r>
      <w:r>
        <w:t xml:space="preserve">I agreed,</w:t>
      </w:r>
      <w:r>
        <w:t xml:space="preserve"> </w:t>
      </w:r>
      <w:r>
        <w:t xml:space="preserve">“</w:t>
      </w:r>
      <w:r>
        <w:t xml:space="preserve">but we still need to build our case with additional evidence before the funding meeting.</w:t>
      </w:r>
      <w:r>
        <w:t xml:space="preserve">”</w:t>
      </w:r>
    </w:p>
    <w:p>
      <w:pPr>
        <w:pStyle w:val="BodyText"/>
      </w:pPr>
      <w:r>
        <w:t xml:space="preserve">As our strategy session concluded, I found myself reflecting on both the immediate success of today’s demonstration and the broader implications for our research implementation. Tyler’s case represented not just clinical validation but meaningful impact—a child spared traumatic intervention through innovative approach, his simple question about home implementation revealing the potential for broader application beyond hospital settings.</w:t>
      </w:r>
    </w:p>
    <w:p>
      <w:pPr>
        <w:pStyle w:val="BodyText"/>
      </w:pPr>
      <w:r>
        <w:t xml:space="preserve">When Eli and I finally left the emergency department, the professional accomplishment created satisfied fulfillment through meaningful outcome despite political context or funding implication without compromised purpose. The successful demonstration represented significant achievement through collaborative approach, validating both our protocol’s effectiveness and our strategic adaptation for emergency settings.</w:t>
      </w:r>
    </w:p>
    <w:p>
      <w:pPr>
        <w:pStyle w:val="BodyText"/>
      </w:pPr>
      <w:r>
        <w:t xml:space="preserve">“</w:t>
      </w:r>
      <w:r>
        <w:t xml:space="preserve">Tyler’s case with successful conversion demonstrates meaningful impact through patient benefit despite demonstration context or funding purpose without compromised focus,</w:t>
      </w:r>
      <w:r>
        <w:t xml:space="preserve">”</w:t>
      </w:r>
      <w:r>
        <w:t xml:space="preserve"> </w:t>
      </w:r>
      <w:r>
        <w:t xml:space="preserve">Eli observed as we walked toward the research lab, his structured language containing evident satisfaction beyond the strategic implications.</w:t>
      </w:r>
    </w:p>
    <w:p>
      <w:pPr>
        <w:pStyle w:val="BodyText"/>
      </w:pPr>
      <w:r>
        <w:t xml:space="preserve">“</w:t>
      </w:r>
      <w:r>
        <w:t xml:space="preserve">His question about home implementation was particularly meaningful,</w:t>
      </w:r>
      <w:r>
        <w:t xml:space="preserve">”</w:t>
      </w:r>
      <w:r>
        <w:t xml:space="preserve"> </w:t>
      </w:r>
      <w:r>
        <w:t xml:space="preserve">I noted.</w:t>
      </w:r>
      <w:r>
        <w:t xml:space="preserve"> </w:t>
      </w:r>
      <w:r>
        <w:t xml:space="preserve">“</w:t>
      </w:r>
      <w:r>
        <w:t xml:space="preserve">The potential to help children manage episodes outside the hospital setting represents significant quality of life improvement.</w:t>
      </w:r>
      <w:r>
        <w:t xml:space="preserve">”</w:t>
      </w:r>
    </w:p>
    <w:p>
      <w:pPr>
        <w:pStyle w:val="BodyText"/>
      </w:pPr>
      <w:r>
        <w:t xml:space="preserve">“</w:t>
      </w:r>
      <w:r>
        <w:t xml:space="preserve">The protocol expansion with home adaptation creates logical extension through practical application despite research status or developmental phase without inappropriate acceleration,</w:t>
      </w:r>
      <w:r>
        <w:t xml:space="preserve">”</w:t>
      </w:r>
      <w:r>
        <w:t xml:space="preserve"> </w:t>
      </w:r>
      <w:r>
        <w:t xml:space="preserve">Eli agreed, his analytical mind already considering the technical requirements for pediatric home implementation.</w:t>
      </w:r>
    </w:p>
    <w:p>
      <w:pPr>
        <w:pStyle w:val="BodyText"/>
      </w:pPr>
      <w:r>
        <w:t xml:space="preserve">As we reached the research lab to document today’s demonstration and prepare for our next cases, the successful outcome created renewed energy through validated approach. The emergency adaptation had worked exactly as designed, converting Tyler’s SVT to normal sinus rhythm without the trauma of conventional interventions.</w:t>
      </w:r>
    </w:p>
    <w:p>
      <w:pPr>
        <w:pStyle w:val="BodyText"/>
      </w:pPr>
      <w:r>
        <w:t xml:space="preserve">“</w:t>
      </w:r>
      <w:r>
        <w:t xml:space="preserve">One case down, several more to go before the funding meeting,</w:t>
      </w:r>
      <w:r>
        <w:t xml:space="preserve">”</w:t>
      </w:r>
      <w:r>
        <w:t xml:space="preserve"> </w:t>
      </w:r>
      <w:r>
        <w:t xml:space="preserve">I noted, focusing on our immediate timeline while maintaining awareness of the broader implications.</w:t>
      </w:r>
    </w:p>
    <w:p>
      <w:pPr>
        <w:pStyle w:val="BodyText"/>
      </w:pPr>
      <w:r>
        <w:t xml:space="preserve">“</w:t>
      </w:r>
      <w:r>
        <w:t xml:space="preserve">The strategic approach with multiple demonstrations creates comprehensive evidence through diverse applications despite limited timeline or compressed schedule without compromised quality,</w:t>
      </w:r>
      <w:r>
        <w:t xml:space="preserve">”</w:t>
      </w:r>
      <w:r>
        <w:t xml:space="preserve"> </w:t>
      </w:r>
      <w:r>
        <w:t xml:space="preserve">Eli agreed, his structured language containing clear commitment to our continued implementation across various settings and patient populations.</w:t>
      </w:r>
    </w:p>
    <w:p>
      <w:pPr>
        <w:pStyle w:val="BodyText"/>
      </w:pPr>
      <w:r>
        <w:t xml:space="preserve">For the remainder of the day, we focused on documenting Tyler’s case and preparing for our next demonstrations—Emma’s follow-up appointment tomorrow, the new pediatric cases William had identified, and potential additional emergency applications if suitable cases presented. The accelerated timeline created focused intensity through clear objective, our collaborative effort demonstrating integrated approach through complementary expertise.</w:t>
      </w:r>
    </w:p>
    <w:p>
      <w:pPr>
        <w:pStyle w:val="BodyText"/>
      </w:pPr>
      <w:r>
        <w:t xml:space="preserve">By evening, the professional accomplishment created satisfied exhaustion through completed milestone despite continued challenge or ongoing process without final resolution. Tyler’s successful case represented significant achievement while remaining part of our broader strategy for securing full funding rather than the split allocation Foster was considering.</w:t>
      </w:r>
    </w:p>
    <w:p>
      <w:pPr>
        <w:pStyle w:val="BodyText"/>
      </w:pPr>
      <w:r>
        <w:t xml:space="preserve">“</w:t>
      </w:r>
      <w:r>
        <w:t xml:space="preserve">The workday conclusion with evening approach suggests appropriate transition through scheduled progression despite engaging work or important development without extended continuation,</w:t>
      </w:r>
      <w:r>
        <w:t xml:space="preserve">”</w:t>
      </w:r>
      <w:r>
        <w:t xml:space="preserve"> </w:t>
      </w:r>
      <w:r>
        <w:t xml:space="preserve">Eli eventually noted, glancing at his watch.</w:t>
      </w:r>
    </w:p>
    <w:p>
      <w:pPr>
        <w:pStyle w:val="BodyText"/>
      </w:pPr>
      <w:r>
        <w:t xml:space="preserve">I smiled at his characteristic way of suggesting we go home.</w:t>
      </w:r>
      <w:r>
        <w:t xml:space="preserve"> </w:t>
      </w:r>
      <w:r>
        <w:t xml:space="preserve">“</w:t>
      </w:r>
      <w:r>
        <w:t xml:space="preserve">You’re right. We’ve accomplished what we can today. Tomorrow we’ll focus on Emma’s follow-up and the new pediatric cases.</w:t>
      </w:r>
      <w:r>
        <w:t xml:space="preserve">”</w:t>
      </w:r>
    </w:p>
    <w:p>
      <w:pPr>
        <w:pStyle w:val="BodyText"/>
      </w:pPr>
      <w:r>
        <w:t xml:space="preserve">As we gathered our materials and prepared to leave, the significance of today’s demonstration extended beyond the immediate funding considerations. Tyler’s successful conversion without traumatic intervention represented the essential purpose of our work—helping patients through innovative approaches that prioritized both clinical effectiveness and emotional experience.</w:t>
      </w:r>
    </w:p>
    <w:p>
      <w:pPr>
        <w:pStyle w:val="BodyText"/>
      </w:pPr>
      <w:r>
        <w:t xml:space="preserve">“</w:t>
      </w:r>
      <w:r>
        <w:t xml:space="preserve">The dinner consideration with evening approach suggests necessary sustenance through appropriate timing despite busy schedule or demanding day without optional nature,</w:t>
      </w:r>
      <w:r>
        <w:t xml:space="preserve">”</w:t>
      </w:r>
      <w:r>
        <w:t xml:space="preserve"> </w:t>
      </w:r>
      <w:r>
        <w:t xml:space="preserve">I noted with a small smile, adopting Eli’s speech pattern to suggest our next priority.</w:t>
      </w:r>
    </w:p>
    <w:p>
      <w:pPr>
        <w:pStyle w:val="BodyText"/>
      </w:pPr>
      <w:r>
        <w:t xml:space="preserve">He smiled in recognition of my linguistic mirroring.</w:t>
      </w:r>
      <w:r>
        <w:t xml:space="preserve"> </w:t>
      </w:r>
      <w:r>
        <w:t xml:space="preserve">“</w:t>
      </w:r>
      <w:r>
        <w:t xml:space="preserve">The restaurant selection with delivery option creates efficient solution through practical approach despite limited energy or reduced capacity without unnecessary effort.</w:t>
      </w:r>
      <w:r>
        <w:t xml:space="preserve">”</w:t>
      </w:r>
    </w:p>
    <w:p>
      <w:pPr>
        <w:pStyle w:val="BodyText"/>
      </w:pPr>
      <w:r>
        <w:t xml:space="preserve">Our synchronized thinking demonstrated connected understanding through shared experience, the professional partnership extending naturally into personal harmony without artificial separation or forced integration. The counterpoint of our relationship continued its beautiful development, our independent melodies creating harmony through natural complementarity rather than either complete division or forced uniformity.</w:t>
      </w:r>
    </w:p>
    <w:p>
      <w:pPr>
        <w:pStyle w:val="BodyText"/>
      </w:pPr>
      <w:r>
        <w:t xml:space="preserve">As we drove home, the conversation shifted naturally between professional considerations and personal reflections, the integrated approach demonstrating evolved perspective through developed understanding despite previous compartmentalization or separated domains without appropriate connection.</w:t>
      </w:r>
    </w:p>
    <w:p>
      <w:pPr>
        <w:pStyle w:val="BodyText"/>
      </w:pPr>
      <w:r>
        <w:t xml:space="preserve">“</w:t>
      </w:r>
      <w:r>
        <w:t xml:space="preserve">The family planning with conception attempt creates interesting parallel through connected timing despite separate domain or distinct aspect without inappropriate merger,</w:t>
      </w:r>
      <w:r>
        <w:t xml:space="preserve">”</w:t>
      </w:r>
      <w:r>
        <w:t xml:space="preserve"> </w:t>
      </w:r>
      <w:r>
        <w:t xml:space="preserve">I observed, returning to a topic that had been temporarily overshadowed by our intensive professional focus.</w:t>
      </w:r>
    </w:p>
    <w:p>
      <w:pPr>
        <w:pStyle w:val="BodyText"/>
      </w:pPr>
      <w:r>
        <w:t xml:space="preserve">Eli nodded in understanding.</w:t>
      </w:r>
      <w:r>
        <w:t xml:space="preserve"> </w:t>
      </w:r>
      <w:r>
        <w:t xml:space="preserve">“</w:t>
      </w:r>
      <w:r>
        <w:t xml:space="preserve">The significant developments with simultaneous occurrence demonstrate interesting timing through coincidental progression despite separate domains or distinct aspects without causal relationship.</w:t>
      </w:r>
      <w:r>
        <w:t xml:space="preserve">”</w:t>
      </w:r>
    </w:p>
    <w:p>
      <w:pPr>
        <w:pStyle w:val="BodyText"/>
      </w:pPr>
      <w:r>
        <w:t xml:space="preserve">“</w:t>
      </w:r>
      <w:r>
        <w:t xml:space="preserve">Working with Tyler today made me think about our own potential children,</w:t>
      </w:r>
      <w:r>
        <w:t xml:space="preserve">”</w:t>
      </w:r>
      <w:r>
        <w:t xml:space="preserve"> </w:t>
      </w:r>
      <w:r>
        <w:t xml:space="preserve">I admitted, the personal reflection emerging naturally from the professional experience.</w:t>
      </w:r>
      <w:r>
        <w:t xml:space="preserve"> </w:t>
      </w:r>
      <w:r>
        <w:t xml:space="preserve">“</w:t>
      </w:r>
      <w:r>
        <w:t xml:space="preserve">Seeing his parents’ relief when our protocol worked instead of having to watch him undergo cardioversion—it highlighted the emotional dimension of medical care beyond clinical outcomes.</w:t>
      </w:r>
      <w:r>
        <w:t xml:space="preserve">”</w:t>
      </w:r>
    </w:p>
    <w:p>
      <w:pPr>
        <w:pStyle w:val="BodyText"/>
      </w:pPr>
      <w:r>
        <w:t xml:space="preserve">“</w:t>
      </w:r>
      <w:r>
        <w:t xml:space="preserve">The parental perspective with emotional component creates particular consideration through expanded awareness despite professional context or clinical setting without compromised objectivity,</w:t>
      </w:r>
      <w:r>
        <w:t xml:space="preserve">”</w:t>
      </w:r>
      <w:r>
        <w:t xml:space="preserve"> </w:t>
      </w:r>
      <w:r>
        <w:t xml:space="preserve">Eli acknowledged, his structured language containing thoughtful reflection on this connection between our professional work and personal journey.</w:t>
      </w:r>
    </w:p>
    <w:p>
      <w:pPr>
        <w:pStyle w:val="BodyText"/>
      </w:pPr>
      <w:r>
        <w:t xml:space="preserve">As we settled at home with delivered dinner, the conversation continued to flow between professional accomplishment and personal consideration, the integrated approach demonstrating evolved perspective through developed understanding despite previous compartmentalization or separated domains without appropriate connection.</w:t>
      </w:r>
    </w:p>
    <w:p>
      <w:pPr>
        <w:pStyle w:val="BodyText"/>
      </w:pPr>
      <w:r>
        <w:t xml:space="preserve">“</w:t>
      </w:r>
      <w:r>
        <w:t xml:space="preserve">Five more days until the funding decision,</w:t>
      </w:r>
      <w:r>
        <w:t xml:space="preserve">”</w:t>
      </w:r>
      <w:r>
        <w:t xml:space="preserve"> </w:t>
      </w:r>
      <w:r>
        <w:t xml:space="preserve">I noted, returning briefly to our professional timeline.</w:t>
      </w:r>
      <w:r>
        <w:t xml:space="preserve"> </w:t>
      </w:r>
      <w:r>
        <w:t xml:space="preserve">“</w:t>
      </w:r>
      <w:r>
        <w:t xml:space="preserve">Tyler’s case provides compelling evidence, but we need to demonstrate effectiveness across multiple settings and patient populations.</w:t>
      </w:r>
      <w:r>
        <w:t xml:space="preserve">”</w:t>
      </w:r>
    </w:p>
    <w:p>
      <w:pPr>
        <w:pStyle w:val="BodyText"/>
      </w:pPr>
      <w:r>
        <w:t xml:space="preserve">“</w:t>
      </w:r>
      <w:r>
        <w:t xml:space="preserve">The strategic approach with comprehensive evidence suggests continued implementation through diverse applications despite limited timeline or compressed schedule without compromised quality,</w:t>
      </w:r>
      <w:r>
        <w:t xml:space="preserve">”</w:t>
      </w:r>
      <w:r>
        <w:t xml:space="preserve"> </w:t>
      </w:r>
      <w:r>
        <w:t xml:space="preserve">Eli agreed, his analytical mind maintaining awareness of our immediate objectives while allowing space for personal considerations.</w:t>
      </w:r>
    </w:p>
    <w:p>
      <w:pPr>
        <w:pStyle w:val="BodyText"/>
      </w:pPr>
      <w:r>
        <w:t xml:space="preserve">“</w:t>
      </w:r>
      <w:r>
        <w:t xml:space="preserve">And in the midst of all this professional intensity, we’re trying to start a family,</w:t>
      </w:r>
      <w:r>
        <w:t xml:space="preserve">”</w:t>
      </w:r>
      <w:r>
        <w:t xml:space="preserve"> </w:t>
      </w:r>
      <w:r>
        <w:t xml:space="preserve">I observed with a small smile.</w:t>
      </w:r>
      <w:r>
        <w:t xml:space="preserve"> </w:t>
      </w:r>
      <w:r>
        <w:t xml:space="preserve">“</w:t>
      </w:r>
      <w:r>
        <w:t xml:space="preserve">Life rarely arranges itself into convenient, non-overlapping categories.</w:t>
      </w:r>
      <w:r>
        <w:t xml:space="preserve">”</w:t>
      </w:r>
    </w:p>
    <w:p>
      <w:pPr>
        <w:pStyle w:val="BodyText"/>
      </w:pPr>
      <w:r>
        <w:t xml:space="preserve">“</w:t>
      </w:r>
      <w:r>
        <w:t xml:space="preserve">The integrated approach with balanced consideration demonstrates evolved perspective through developed understanding despite previous compartmentalization or separated domains without appropriate connection,</w:t>
      </w:r>
      <w:r>
        <w:t xml:space="preserve">”</w:t>
      </w:r>
      <w:r>
        <w:t xml:space="preserve"> </w:t>
      </w:r>
      <w:r>
        <w:t xml:space="preserve">Eli acknowledged, his structured language containing evident growth in his fundamental approach to life.</w:t>
      </w:r>
    </w:p>
    <w:p>
      <w:pPr>
        <w:pStyle w:val="BodyText"/>
      </w:pPr>
      <w:r>
        <w:t xml:space="preserve">As we prepared for bed, the professional accomplishment with personal reflection created satisfied fulfillment through meaningful day despite continued challenges or ongoing process without final resolution. Tyler’s successful case represented significant achievement while our personal journey continued its parallel development, each informing and enriching the other through natural connection rather than artificial separation.</w:t>
      </w:r>
    </w:p>
    <w:p>
      <w:pPr>
        <w:pStyle w:val="BodyText"/>
      </w:pPr>
      <w:r>
        <w:t xml:space="preserve">“</w:t>
      </w:r>
      <w:r>
        <w:t xml:space="preserve">The alarm setting with appropriate awakening creates necessary arrangement through suitable planning despite demanding schedule or intensive timeline without compromised rest,</w:t>
      </w:r>
      <w:r>
        <w:t xml:space="preserve">”</w:t>
      </w:r>
      <w:r>
        <w:t xml:space="preserve"> </w:t>
      </w:r>
      <w:r>
        <w:t xml:space="preserve">Eli noted, setting the alarm for our morning appointments.</w:t>
      </w:r>
    </w:p>
    <w:p>
      <w:pPr>
        <w:pStyle w:val="BodyText"/>
      </w:pPr>
      <w:r>
        <w:t xml:space="preserve">I nodded in agreement as I settled beside him.</w:t>
      </w:r>
      <w:r>
        <w:t xml:space="preserve"> </w:t>
      </w:r>
      <w:r>
        <w:t xml:space="preserve">“</w:t>
      </w:r>
      <w:r>
        <w:t xml:space="preserve">Tomorrow brings Emma’s follow-up and the new pediatric cases. Each successful demonstration strengthens our position for the funding meeting.</w:t>
      </w:r>
      <w:r>
        <w:t xml:space="preserve">”</w:t>
      </w:r>
    </w:p>
    <w:p>
      <w:pPr>
        <w:pStyle w:val="BodyText"/>
      </w:pPr>
      <w:r>
        <w:t xml:space="preserve">As sleep approached, I found myself contemplating both the immediate challenges of our professional timeline and the broader implications of our work. Tyler’s case had demonstrated our protocol’s effectiveness in the emergency setting, while his question about home implementation revealed the potential for broader application beyond hospital environments.</w:t>
      </w:r>
    </w:p>
    <w:p>
      <w:pPr>
        <w:pStyle w:val="BodyText"/>
      </w:pPr>
      <w:r>
        <w:t xml:space="preserve">With Eli’s steady breathing beside me as he drifted toward sleep, I allowed myself to imagine the future—our protocol helping patients across multiple settings from clinical cardiology to emergency medicine to home implementation, our research expanding to address diverse populations and conditions, our personal life evolving to include children who would benefit from the medical advances we were helping to create.</w:t>
      </w:r>
    </w:p>
    <w:p>
      <w:pPr>
        <w:pStyle w:val="BodyText"/>
      </w:pPr>
      <w:r>
        <w:t xml:space="preserve">The possibilities created hopeful anticipation through meaningful potential, each development building upon established foundation while extending into new domains with appropriate modification. The professional achievement with personal fulfillment demonstrated integrated success through balanced accomplishment, creating harmonious outcome through complementary elements rather than either separated domains or merged aspects without distinct identity.</w:t>
      </w:r>
    </w:p>
    <w:p>
      <w:pPr>
        <w:pStyle w:val="BodyText"/>
      </w:pPr>
      <w:r>
        <w:t xml:space="preserve">The counterpoint continued its beautiful development, independent melodies creating harmony through natural complementarity rather than either complete division or forced uniformity. With today’s successful demonstration representing significant milestone through important achievement, the music played on with remarkable beauty, each new movement building on the themes established before while introducing variations that created depth and richness to the ongoing composition.</w:t>
      </w:r>
    </w:p>
    <w:p>
      <w:pPr>
        <w:pStyle w:val="BodyText"/>
      </w:pPr>
      <w:r>
        <w:t xml:space="preserve">Sleep finally claimed me with gentle persistence, carrying me into dreams filled with rhythmic patterns and harmonic progressions—the mathematical precision of cardiac medicine and the artistic expression of music therapy creating perfect counterpoint in both our professional work and personal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2025-04-16T18:50:45Z</dcterms:created>
  <dcterms:modified xsi:type="dcterms:W3CDTF">2025-04-16T18:50:45Z</dcterms:modified>
</cp:coreProperties>
</file>

<file path=docProps/custom.xml><?xml version="1.0" encoding="utf-8"?>
<Properties xmlns="http://schemas.openxmlformats.org/officeDocument/2006/custom-properties" xmlns:vt="http://schemas.openxmlformats.org/officeDocument/2006/docPropsVTypes"/>
</file>