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d4007cffcedff166cd15efb60cebfb98cd71a7f"/>
    <w:p>
      <w:pPr>
        <w:pStyle w:val="Heading1"/>
      </w:pPr>
      <w:r>
        <w:t xml:space="preserve">ScamShield AI Enterprise Interface Comprehensive Evaluation Report</w:t>
      </w:r>
    </w:p>
    <w:p>
      <w:pPr>
        <w:pStyle w:val="FirstParagraph"/>
      </w:pPr>
      <w:r>
        <w:rPr>
          <w:bCs/>
          <w:b/>
        </w:rPr>
        <w:t xml:space="preserve">Evaluation Date:</w:t>
      </w:r>
      <w:r>
        <w:t xml:space="preserve"> </w:t>
      </w:r>
      <w:r>
        <w:t xml:space="preserve">December 2024</w:t>
      </w:r>
      <w:r>
        <w:br/>
      </w:r>
      <w:r>
        <w:rPr>
          <w:bCs/>
          <w:b/>
        </w:rPr>
        <w:t xml:space="preserve">Website:</w:t>
      </w:r>
      <w:r>
        <w:t xml:space="preserve"> </w:t>
      </w:r>
      <w:r>
        <w:t xml:space="preserve">https://358b7pj4l6.space.minimax.io</w:t>
      </w:r>
      <w:r>
        <w:br/>
      </w:r>
      <w:r>
        <w:rPr>
          <w:bCs/>
          <w:b/>
        </w:rPr>
        <w:t xml:space="preserve">Evaluator:</w:t>
      </w:r>
      <w:r>
        <w:t xml:space="preserve"> </w:t>
      </w:r>
      <w:r>
        <w:t xml:space="preserve">Professional Web Testing Expert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ScamShield AI has successfully transformed from a basic interface to a sophisticated, enterprise-grade professional platform. The interface demonstrates excellent design principles, strong enterprise branding, and comprehensive functionality suitable for large organizations and government agencies.</w:t>
      </w:r>
    </w:p>
    <w:p>
      <w:pPr>
        <w:pStyle w:val="BodyText"/>
      </w:pPr>
      <w:r>
        <w:rPr>
          <w:bCs/>
          <w:b/>
        </w:rPr>
        <w:t xml:space="preserve">Overall Rating: ⭐⭐⭐⭐⭐ Excellent</w:t>
      </w:r>
    </w:p>
    <w:p>
      <w:r>
        <w:pict>
          <v:rect style="width:0;height:1.5pt" o:hralign="center" o:hrstd="t" o:hr="t"/>
        </w:pict>
      </w:r>
    </w:p>
    <w:bookmarkEnd w:id="20"/>
    <w:bookmarkStart w:id="27" w:name="landing-page-assessment"/>
    <w:p>
      <w:pPr>
        <w:pStyle w:val="Heading2"/>
      </w:pPr>
      <w:r>
        <w:t xml:space="preserve">1. LANDING PAGE ASSESSMENT</w:t>
      </w:r>
    </w:p>
    <w:bookmarkStart w:id="21" w:name="professional-design-visual-appeal"/>
    <w:p>
      <w:pPr>
        <w:pStyle w:val="Heading3"/>
      </w:pPr>
      <w:r>
        <w:t xml:space="preserve">✅ Professional Design &amp; Visual Appeal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Clean, Modern Layout</w:t>
      </w:r>
      <w:r>
        <w:t xml:space="preserve">: Excellent use of white space and visual hierarchy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Professional Typography</w:t>
      </w:r>
      <w:r>
        <w:t xml:space="preserve">: Consistent, readable fonts throughout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Enterprise Aesthetics</w:t>
      </w:r>
      <w:r>
        <w:t xml:space="preserve">: Dark theme with strategic color usage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Impact</w:t>
      </w:r>
      <w:r>
        <w:t xml:space="preserve">: Strong first impression with clear messaging</w:t>
      </w:r>
    </w:p>
    <w:bookmarkEnd w:id="21"/>
    <w:bookmarkStart w:id="22" w:name="enterprise-branding-layout"/>
    <w:p>
      <w:pPr>
        <w:pStyle w:val="Heading3"/>
      </w:pPr>
      <w:r>
        <w:t xml:space="preserve">✅ Enterprise Branding &amp; Layout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Clear Positioning</w:t>
      </w:r>
      <w:r>
        <w:t xml:space="preserve">:</w:t>
      </w:r>
      <w:r>
        <w:t xml:space="preserve"> </w:t>
      </w:r>
      <w:r>
        <w:t xml:space="preserve">“</w:t>
      </w:r>
      <w:r>
        <w:t xml:space="preserve">Enterprise-Grade Fraud Protection</w:t>
      </w:r>
      <w:r>
        <w:t xml:space="preserve">”</w:t>
      </w:r>
      <w:r>
        <w:t xml:space="preserve"> </w:t>
      </w:r>
      <w:r>
        <w:t xml:space="preserve">messaging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Brand Consistency</w:t>
      </w:r>
      <w:r>
        <w:t xml:space="preserve">: Professional</w:t>
      </w:r>
      <w:r>
        <w:t xml:space="preserve"> </w:t>
      </w:r>
      <w:r>
        <w:t xml:space="preserve">“</w:t>
      </w:r>
      <w:r>
        <w:t xml:space="preserve">ScamShield AI</w:t>
      </w:r>
      <w:r>
        <w:t xml:space="preserve">”</w:t>
      </w:r>
      <w:r>
        <w:t xml:space="preserve"> </w:t>
      </w:r>
      <w:r>
        <w:t xml:space="preserve">branding throughout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Credibility Establishment</w:t>
      </w:r>
      <w:r>
        <w:t xml:space="preserve">:</w:t>
      </w:r>
      <w:r>
        <w:t xml:space="preserve"> </w:t>
      </w:r>
      <w:r>
        <w:t xml:space="preserve">“</w:t>
      </w:r>
      <w:r>
        <w:t xml:space="preserve">Trusted by 500+ Enterprise Organizations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Strategic Logo Placement</w:t>
      </w:r>
      <w:r>
        <w:t xml:space="preserve">: Major enterprise clients (Microsoft, IBM, Cisco, Oracle, SAP, VMware)</w:t>
      </w:r>
    </w:p>
    <w:bookmarkEnd w:id="22"/>
    <w:bookmarkStart w:id="23" w:name="hero-section-value-proposition"/>
    <w:p>
      <w:pPr>
        <w:pStyle w:val="Heading3"/>
      </w:pPr>
      <w:r>
        <w:t xml:space="preserve">✅ Hero Section &amp; Value Proposition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Quantified Results</w:t>
      </w:r>
      <w:r>
        <w:t xml:space="preserve">: 94% reduction in financial losses prominently displayed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Clear Benefits</w:t>
      </w:r>
      <w:r>
        <w:t xml:space="preserve">: 30-day free trial, no setup fees, cancel anytime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Strong CTAs</w:t>
      </w:r>
      <w:r>
        <w:t xml:space="preserve">: Multiple strategic call-to-action buttons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Messaging</w:t>
      </w:r>
      <w:r>
        <w:t xml:space="preserve">: Enterprise-focused language and positioning</w:t>
      </w:r>
    </w:p>
    <w:bookmarkEnd w:id="23"/>
    <w:bookmarkStart w:id="24" w:name="business-metrics-performance"/>
    <w:p>
      <w:pPr>
        <w:pStyle w:val="Heading3"/>
      </w:pPr>
      <w:r>
        <w:t xml:space="preserve">✅ Business Metrics &amp; Performance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Impressive Statistics</w:t>
      </w:r>
      <w:r>
        <w:t xml:space="preserve">: 99.7% threat detection accuracy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Enterprise KPIs</w:t>
      </w:r>
      <w:r>
        <w:t xml:space="preserve">: $2.4M average annual savings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Response Time</w:t>
      </w:r>
      <w:r>
        <w:t xml:space="preserve">: &lt;30s average response time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Trust Indicators</w:t>
      </w:r>
      <w:r>
        <w:t xml:space="preserve">: Real-time threat analysis capabilities</w:t>
      </w:r>
    </w:p>
    <w:bookmarkEnd w:id="24"/>
    <w:bookmarkStart w:id="25" w:name="features-showcase"/>
    <w:p>
      <w:pPr>
        <w:pStyle w:val="Heading3"/>
      </w:pPr>
      <w:r>
        <w:t xml:space="preserve">✅ Features Showcase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Comprehensive Coverage</w:t>
      </w:r>
      <w:r>
        <w:t xml:space="preserve">: Advanced threat detection, automated investigation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Technical Depth</w:t>
      </w:r>
      <w:r>
        <w:t xml:space="preserve">: Multi-vector analysis, behavioral pattern recognition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Enterprise Features</w:t>
      </w:r>
      <w:r>
        <w:t xml:space="preserve">: Zero-day threat detection, forensic-grade reporting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Security Compliance</w:t>
      </w:r>
      <w:r>
        <w:t xml:space="preserve">: SOC 2 Type II, ISO 27001, GDPR Compliant, FedRAMP Ready</w:t>
      </w:r>
    </w:p>
    <w:bookmarkEnd w:id="25"/>
    <w:bookmarkStart w:id="26" w:name="pricing-structure"/>
    <w:p>
      <w:pPr>
        <w:pStyle w:val="Heading3"/>
      </w:pPr>
      <w:r>
        <w:t xml:space="preserve">✅ Pricing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Clear Tiers</w:t>
      </w:r>
      <w:r>
        <w:t xml:space="preserve">: Professional ($99/user/month), Enterprise ($299/user/month)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Government Ready</w:t>
      </w:r>
      <w:r>
        <w:t xml:space="preserve">: FedRAMP compliance for government sector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Value Proposition</w:t>
      </w:r>
      <w:r>
        <w:t xml:space="preserve">: Features aligned with pricing tiers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Enterprise Focus</w:t>
      </w:r>
      <w:r>
        <w:t xml:space="preserve">:</w:t>
      </w:r>
      <w:r>
        <w:t xml:space="preserve"> </w:t>
      </w:r>
      <w:r>
        <w:t xml:space="preserve">“</w:t>
      </w:r>
      <w:r>
        <w:t xml:space="preserve">Most Popular</w:t>
      </w:r>
      <w:r>
        <w:t xml:space="preserve">”</w:t>
      </w:r>
      <w:r>
        <w:t xml:space="preserve"> </w:t>
      </w:r>
      <w:r>
        <w:t xml:space="preserve">labeling on Enterprise tier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user-experience-testing"/>
    <w:p>
      <w:pPr>
        <w:pStyle w:val="Heading2"/>
      </w:pPr>
      <w:r>
        <w:t xml:space="preserve">2. USER EXPERIENCE TESTING</w:t>
      </w:r>
    </w:p>
    <w:bookmarkStart w:id="28" w:name="navigation-user-flow"/>
    <w:p>
      <w:pPr>
        <w:pStyle w:val="Heading3"/>
      </w:pPr>
      <w:r>
        <w:t xml:space="preserve">✅ Navigation &amp; User Flow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Intuitive Navigation</w:t>
      </w:r>
      <w:r>
        <w:t xml:space="preserve">: Clear header with logical button placement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Consistent CTAs</w:t>
      </w:r>
      <w:r>
        <w:t xml:space="preserve">: Multiple pathways to registration and demo requests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Logical Flow</w:t>
      </w:r>
      <w:r>
        <w:t xml:space="preserve">: Start Free Trial → Registration → Login sequence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Professional Pathways</w:t>
      </w:r>
      <w:r>
        <w:t xml:space="preserve">: Enterprise-focused user journey</w:t>
      </w:r>
    </w:p>
    <w:bookmarkEnd w:id="28"/>
    <w:bookmarkStart w:id="29" w:name="enterprise-registration-process"/>
    <w:p>
      <w:pPr>
        <w:pStyle w:val="Heading3"/>
      </w:pPr>
      <w:r>
        <w:t xml:space="preserve">✅ Enterprise Registration Process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Professional Form Design</w:t>
      </w:r>
      <w:r>
        <w:t xml:space="preserve">: Clean, centered layout with enterprise branding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Appropriate Fields</w:t>
      </w:r>
      <w:r>
        <w:t xml:space="preserve">: Full Name, Company, Work Email, Password structure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 Features</w:t>
      </w:r>
      <w:r>
        <w:t xml:space="preserve">: Password visibility toggles, secure password requirements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Trust Indicators</w:t>
      </w:r>
      <w:r>
        <w:t xml:space="preserve">: SOC 2 Certified, GDPR Compliant messaging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Legal Compliance</w:t>
      </w:r>
      <w:r>
        <w:t xml:space="preserve">: Terms of Service and Privacy Policy integration</w:t>
      </w:r>
    </w:p>
    <w:bookmarkEnd w:id="29"/>
    <w:bookmarkStart w:id="30" w:name="login-functionality"/>
    <w:p>
      <w:pPr>
        <w:pStyle w:val="Heading3"/>
      </w:pPr>
      <w:r>
        <w:t xml:space="preserve">✅ Login Functionality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Consistent Design</w:t>
      </w:r>
      <w:r>
        <w:t xml:space="preserve">: Matches registration page aesthetics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Professional Messaging</w:t>
      </w:r>
      <w:r>
        <w:t xml:space="preserve">:</w:t>
      </w:r>
      <w:r>
        <w:t xml:space="preserve"> </w:t>
      </w:r>
      <w:r>
        <w:t xml:space="preserve">“</w:t>
      </w:r>
      <w:r>
        <w:t xml:space="preserve">Access your enterprise security dashboard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Security Standards</w:t>
      </w:r>
      <w:r>
        <w:t xml:space="preserve">: Password visibility controls, proper form validation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Enterprise Positioning</w:t>
      </w:r>
      <w:r>
        <w:t xml:space="preserve">: 99.9% Uptime SLA prominently displayed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User-Friendly</w:t>
      </w:r>
      <w:r>
        <w:t xml:space="preserve">: Clear error handling without exposing security details</w:t>
      </w:r>
    </w:p>
    <w:bookmarkEnd w:id="30"/>
    <w:bookmarkStart w:id="31" w:name="form-interactions"/>
    <w:p>
      <w:pPr>
        <w:pStyle w:val="Heading3"/>
      </w:pPr>
      <w:r>
        <w:t xml:space="preserve">✅ Form Interactions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Responsive Elements</w:t>
      </w:r>
      <w:r>
        <w:t xml:space="preserve">: Password visibility toggles work correctly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Professional UX</w:t>
      </w:r>
      <w:r>
        <w:t xml:space="preserve">: Smooth form interactions and visual feedback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Security Best Practices</w:t>
      </w:r>
      <w:r>
        <w:t xml:space="preserve">: Proper handling of authentication attempts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Enterprise Standards</w:t>
      </w:r>
      <w:r>
        <w:t xml:space="preserve">: Form validation and security measures in place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dashboard-evaluation"/>
    <w:p>
      <w:pPr>
        <w:pStyle w:val="Heading2"/>
      </w:pPr>
      <w:r>
        <w:t xml:space="preserve">3. DASHBOARD EVALUATION</w:t>
      </w:r>
    </w:p>
    <w:bookmarkStart w:id="33" w:name="limited-access-assessment"/>
    <w:p>
      <w:pPr>
        <w:pStyle w:val="Heading3"/>
      </w:pPr>
      <w:r>
        <w:t xml:space="preserve">Limited Access Assessment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Direct dashboard access was not available without valid enterprise credentials, which aligns with proper security practices.</w:t>
      </w:r>
    </w:p>
    <w:bookmarkEnd w:id="33"/>
    <w:bookmarkStart w:id="34" w:name="security-implementation"/>
    <w:p>
      <w:pPr>
        <w:pStyle w:val="Heading3"/>
      </w:pPr>
      <w:r>
        <w:t xml:space="preserve">✅ Security Implementation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Proper Authentication</w:t>
      </w:r>
      <w:r>
        <w:t xml:space="preserve">: Cannot bypass login without valid credentials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Enterprise Security</w:t>
      </w:r>
      <w:r>
        <w:t xml:space="preserve">: No unauthorized access to sensitive areas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Professional Standards</w:t>
      </w:r>
      <w:r>
        <w:t xml:space="preserve">: Appropriate security measures for enterprise platform</w:t>
      </w:r>
    </w:p>
    <w:bookmarkEnd w:id="34"/>
    <w:bookmarkStart w:id="35" w:name="X57e4df843af23f8aa2090e676d55a4b25c11763"/>
    <w:p>
      <w:pPr>
        <w:pStyle w:val="Heading3"/>
      </w:pPr>
      <w:r>
        <w:t xml:space="preserve">Observed Dashboard Features (from landing page descriptions)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Threat Analysis Dashboard</w:t>
      </w:r>
      <w:r>
        <w:t xml:space="preserve">: Live threat monitoring capabilities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Real-time Metrics</w:t>
      </w:r>
      <w:r>
        <w:t xml:space="preserve">: Threats detected today, risk scoring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 Indicators</w:t>
      </w:r>
      <w:r>
        <w:t xml:space="preserve">: Response time tracking (&lt;30s)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Enterprise Reporting</w:t>
      </w:r>
      <w:r>
        <w:t xml:space="preserve">: Forensic-grade reporting capabilities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visual-design-quality"/>
    <w:p>
      <w:pPr>
        <w:pStyle w:val="Heading2"/>
      </w:pPr>
      <w:r>
        <w:t xml:space="preserve">4. VISUAL DESIGN QUALITY</w:t>
      </w:r>
    </w:p>
    <w:bookmarkStart w:id="37" w:name="color-scheme-typography"/>
    <w:p>
      <w:pPr>
        <w:pStyle w:val="Heading3"/>
      </w:pPr>
      <w:r>
        <w:t xml:space="preserve">✅ Color Scheme &amp; Typography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Palette</w:t>
      </w:r>
      <w:r>
        <w:t xml:space="preserve">: Dark theme with blue and white accents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Consistent Typography</w:t>
      </w:r>
      <w:r>
        <w:t xml:space="preserve">: Clean, readable fonts throughout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Enterprise Aesthetics</w:t>
      </w:r>
      <w:r>
        <w:t xml:space="preserve">: Professional color choices suitable for business environment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Visual Hierarchy</w:t>
      </w:r>
      <w:r>
        <w:t xml:space="preserve">: Excellent use of contrast and sizing</w:t>
      </w:r>
    </w:p>
    <w:bookmarkEnd w:id="37"/>
    <w:bookmarkStart w:id="38" w:name="professional-spacing-layout"/>
    <w:p>
      <w:pPr>
        <w:pStyle w:val="Heading3"/>
      </w:pPr>
      <w:r>
        <w:t xml:space="preserve">✅ Professional Spacing &amp; Layout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Excellent White Space</w:t>
      </w:r>
      <w:r>
        <w:t xml:space="preserve">: Proper spacing for readability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Responsive Design</w:t>
      </w:r>
      <w:r>
        <w:t xml:space="preserve">: Clean layout across different viewport sizes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Content Organization</w:t>
      </w:r>
      <w:r>
        <w:t xml:space="preserve">: Logical information architecture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Visual Flow</w:t>
      </w:r>
      <w:r>
        <w:t xml:space="preserve">: Natural progression through page content</w:t>
      </w:r>
    </w:p>
    <w:bookmarkEnd w:id="38"/>
    <w:bookmarkStart w:id="39" w:name="enterprise-grade-visual-elements"/>
    <w:p>
      <w:pPr>
        <w:pStyle w:val="Heading3"/>
      </w:pPr>
      <w:r>
        <w:t xml:space="preserve">✅ Enterprise-Grade Visual Elements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Professional Icons</w:t>
      </w:r>
      <w:r>
        <w:t xml:space="preserve">: Consistent iconography throughout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Security Imagery</w:t>
      </w:r>
      <w:r>
        <w:t xml:space="preserve">: Shield icons and security-themed visuals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Trust Indicators</w:t>
      </w:r>
      <w:r>
        <w:t xml:space="preserve">: Compliance badges and certifications prominently displayed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Call-to-Action Design</w:t>
      </w:r>
      <w:r>
        <w:t xml:space="preserve">: Professional button styling and placement</w:t>
      </w:r>
    </w:p>
    <w:bookmarkEnd w:id="39"/>
    <w:bookmarkStart w:id="40" w:name="brand-consistency"/>
    <w:p>
      <w:pPr>
        <w:pStyle w:val="Heading3"/>
      </w:pPr>
      <w:r>
        <w:t xml:space="preserve">✅ Brand Consistency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Unified Design Language</w:t>
      </w:r>
      <w:r>
        <w:t xml:space="preserve">: Consistent styling across all pages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Professional Identity</w:t>
      </w:r>
      <w:r>
        <w:t xml:space="preserve">: Strong enterprise brand presence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Visual Cohesion</w:t>
      </w:r>
      <w:r>
        <w:t xml:space="preserve">: Matching design elements throughout the experience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Quality Standards</w:t>
      </w:r>
      <w:r>
        <w:t xml:space="preserve">: High-quality visual implementation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technical-assessment"/>
    <w:p>
      <w:pPr>
        <w:pStyle w:val="Heading2"/>
      </w:pPr>
      <w:r>
        <w:t xml:space="preserve">5. TECHNICAL ASSESSMENT</w:t>
      </w:r>
    </w:p>
    <w:bookmarkStart w:id="42" w:name="performance-reliability"/>
    <w:p>
      <w:pPr>
        <w:pStyle w:val="Heading3"/>
      </w:pPr>
      <w:r>
        <w:t xml:space="preserve">✅ Performance &amp; Reliability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Clean Console</w:t>
      </w:r>
      <w:r>
        <w:t xml:space="preserve">: No JavaScript errors or technical issues detected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Fast Loading</w:t>
      </w:r>
      <w:r>
        <w:t xml:space="preserve">: Excellent page load performance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Smooth Interactions</w:t>
      </w:r>
      <w:r>
        <w:t xml:space="preserve">: All tested elements respond correctly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Professional Implementation</w:t>
      </w:r>
      <w:r>
        <w:t xml:space="preserve">: High-quality technical execution</w:t>
      </w:r>
    </w:p>
    <w:bookmarkEnd w:id="42"/>
    <w:bookmarkStart w:id="43" w:name="security-standards"/>
    <w:p>
      <w:pPr>
        <w:pStyle w:val="Heading3"/>
      </w:pPr>
      <w:r>
        <w:t xml:space="preserve">✅ Security Standards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Proper Authentication</w:t>
      </w:r>
      <w:r>
        <w:t xml:space="preserve">: Secure login implementation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Form Security</w:t>
      </w:r>
      <w:r>
        <w:t xml:space="preserve">: Appropriate validation and error handling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Enterprise Standards</w:t>
      </w:r>
      <w:r>
        <w:t xml:space="preserve">: SOC 2, ISO 27001, GDPR compliance mentioned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FedRAMP Ready</w:t>
      </w:r>
      <w:r>
        <w:t xml:space="preserve">: Government-grade security standards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enterprise-transformation-analysis"/>
    <w:p>
      <w:pPr>
        <w:pStyle w:val="Heading2"/>
      </w:pPr>
      <w:r>
        <w:t xml:space="preserve">6. ENTERPRISE TRANSFORMATION ANALYSIS</w:t>
      </w:r>
    </w:p>
    <w:bookmarkStart w:id="48" w:name="transformation-success-indicators"/>
    <w:p>
      <w:pPr>
        <w:pStyle w:val="Heading3"/>
      </w:pPr>
      <w:r>
        <w:t xml:space="preserve">Transformation Success Indicators</w:t>
      </w:r>
    </w:p>
    <w:bookmarkStart w:id="45" w:name="from-basic-to-enterprise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From Basic to Enterprise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Professional Branding</w:t>
      </w:r>
      <w:r>
        <w:t xml:space="preserve">: Complete rebrand to enterprise-focused messaging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Advanced Features</w:t>
      </w:r>
      <w:r>
        <w:t xml:space="preserve">: Comprehensive threat detection and investigation capabilities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Enterprise Pricing</w:t>
      </w:r>
      <w:r>
        <w:t xml:space="preserve">: Professional pricing tiers for different organization sizes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Government Ready</w:t>
      </w:r>
      <w:r>
        <w:t xml:space="preserve">: FedRAMP compliance for public sector</w:t>
      </w:r>
    </w:p>
    <w:bookmarkEnd w:id="45"/>
    <w:bookmarkStart w:id="46" w:name="quality-improvements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Quality Improvements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Visual Design</w:t>
      </w:r>
      <w:r>
        <w:t xml:space="preserve">: Modern, professional aesthetics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User Experience</w:t>
      </w:r>
      <w:r>
        <w:t xml:space="preserve">: Intuitive, enterprise-focused user flows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Content Quality</w:t>
      </w:r>
      <w:r>
        <w:t xml:space="preserve">: Professional copywriting and messaging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Technical Standards</w:t>
      </w:r>
      <w:r>
        <w:t xml:space="preserve">: High-quality implementation with security focus</w:t>
      </w:r>
    </w:p>
    <w:bookmarkEnd w:id="46"/>
    <w:bookmarkStart w:id="47" w:name="enterprise-features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Enterprise Features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Advanced Analytics</w:t>
      </w:r>
      <w:r>
        <w:t xml:space="preserve">: Threat analysis dashboard with real-time metrics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Compliance Ready</w:t>
      </w:r>
      <w:r>
        <w:t xml:space="preserve">: Multiple enterprise compliance certifications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Scalability</w:t>
      </w:r>
      <w:r>
        <w:t xml:space="preserve">: Features designed for large organizations (unlimited investigations)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Professional Support</w:t>
      </w:r>
      <w:r>
        <w:t xml:space="preserve">: Priority support and dedicated account management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2" w:name="recommendations"/>
    <w:p>
      <w:pPr>
        <w:pStyle w:val="Heading2"/>
      </w:pPr>
      <w:r>
        <w:t xml:space="preserve">7. RECOMMENDATIONS</w:t>
      </w:r>
    </w:p>
    <w:bookmarkStart w:id="50" w:name="strengths-to-maintai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Strengths to Maintain</w:t>
      </w:r>
    </w:p>
    <w:p>
      <w:pPr>
        <w:numPr>
          <w:ilvl w:val="0"/>
          <w:numId w:val="1022"/>
        </w:numPr>
        <w:pStyle w:val="Compact"/>
      </w:pPr>
      <w:r>
        <w:t xml:space="preserve">Excellent visual design and professional aesthetics</w:t>
      </w:r>
    </w:p>
    <w:p>
      <w:pPr>
        <w:numPr>
          <w:ilvl w:val="0"/>
          <w:numId w:val="1022"/>
        </w:numPr>
        <w:pStyle w:val="Compact"/>
      </w:pPr>
      <w:r>
        <w:t xml:space="preserve">Strong enterprise messaging and value proposition</w:t>
      </w:r>
    </w:p>
    <w:p>
      <w:pPr>
        <w:numPr>
          <w:ilvl w:val="0"/>
          <w:numId w:val="1022"/>
        </w:numPr>
        <w:pStyle w:val="Compact"/>
      </w:pPr>
      <w:r>
        <w:t xml:space="preserve">Comprehensive feature set with clear business value</w:t>
      </w:r>
    </w:p>
    <w:p>
      <w:pPr>
        <w:numPr>
          <w:ilvl w:val="0"/>
          <w:numId w:val="1022"/>
        </w:numPr>
        <w:pStyle w:val="Compact"/>
      </w:pPr>
      <w:r>
        <w:t xml:space="preserve">Professional user experience throughout</w:t>
      </w:r>
    </w:p>
    <w:bookmarkEnd w:id="50"/>
    <w:bookmarkStart w:id="51" w:name="potential-enhancements"/>
    <w:p>
      <w:pPr>
        <w:pStyle w:val="Heading3"/>
      </w:pPr>
      <w:r>
        <w:t xml:space="preserve">🔄</w:t>
      </w:r>
      <w:r>
        <w:t xml:space="preserve"> </w:t>
      </w:r>
      <w:r>
        <w:rPr>
          <w:bCs/>
          <w:b/>
        </w:rPr>
        <w:t xml:space="preserve">Potential Enhancements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Dashboard Demo</w:t>
      </w:r>
      <w:r>
        <w:t xml:space="preserve">: Consider adding a demo dashboard or screenshots for prospects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Case Studies</w:t>
      </w:r>
      <w:r>
        <w:t xml:space="preserve">: Add detailed enterprise customer success stories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ROI Calculator</w:t>
      </w:r>
      <w:r>
        <w:t xml:space="preserve">: Interactive tool to demonstrate potential savings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Video Content</w:t>
      </w:r>
      <w:r>
        <w:t xml:space="preserve">: Product demonstration videos for complex features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final-assessment"/>
    <w:p>
      <w:pPr>
        <w:pStyle w:val="Heading2"/>
      </w:pPr>
      <w:r>
        <w:t xml:space="preserve">8. FINAL ASSESSMENT</w:t>
      </w:r>
    </w:p>
    <w:bookmarkStart w:id="53" w:name="overall-transformation-success-excellent"/>
    <w:p>
      <w:pPr>
        <w:pStyle w:val="Heading3"/>
      </w:pPr>
      <w:r>
        <w:rPr>
          <w:bCs/>
          <w:b/>
        </w:rPr>
        <w:t xml:space="preserve">Overall Transformation Success: EXCELLENT</w:t>
      </w:r>
    </w:p>
    <w:p>
      <w:pPr>
        <w:pStyle w:val="FirstParagraph"/>
      </w:pPr>
      <w:r>
        <w:t xml:space="preserve">ScamShield AI has successfully achieved a complete transformation from basic to enterprise-grade professional interface. The platform demonstrates: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Professional Design</w:t>
      </w:r>
      <w:r>
        <w:t xml:space="preserve">: Exceptional visual quality and user experience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Enterprise Positioning</w:t>
      </w:r>
      <w:r>
        <w:t xml:space="preserve">: Clear targeting of large organizations and government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Feature Richness</w:t>
      </w:r>
      <w:r>
        <w:t xml:space="preserve">: Comprehensive fraud protection capabilities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Security Standards</w:t>
      </w:r>
      <w:r>
        <w:t xml:space="preserve">: Enterprise-grade compliance and security measures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Business Value</w:t>
      </w:r>
      <w:r>
        <w:t xml:space="preserve">: Clear ROI and quantified benefits for enterprise customers</w:t>
      </w:r>
    </w:p>
    <w:bookmarkEnd w:id="53"/>
    <w:bookmarkStart w:id="54" w:name="Xc41b9f76df5af8af7a5a825328d66324803926f"/>
    <w:p>
      <w:pPr>
        <w:pStyle w:val="Heading3"/>
      </w:pPr>
      <w:r>
        <w:rPr>
          <w:bCs/>
          <w:b/>
        </w:rPr>
        <w:t xml:space="preserve">Recommendation: APPROVED FOR ENTERPRISE DEPLOYMENT</w:t>
      </w:r>
    </w:p>
    <w:p>
      <w:pPr>
        <w:pStyle w:val="FirstParagraph"/>
      </w:pPr>
      <w:r>
        <w:t xml:space="preserve">The interface successfully meets enterprise standards and is ready for professional business environments. The transformation demonstrates significant improvement in design quality, user experience, and enterprise positioning.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compiled through comprehensive testing including landing page analysis, user experience evaluation, form testing, navigation assessment, and technical validation.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2025-07-09T11:47:32Z</dcterms:created>
  <dcterms:modified xsi:type="dcterms:W3CDTF">2025-07-09T11:47:32Z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