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3EE8" w:rsidRDefault="00133EE8">
      <w:pPr>
        <w:spacing w:line="360" w:lineRule="auto"/>
        <w:jc w:val="center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B-mode </w:t>
      </w:r>
      <w:r>
        <w:rPr>
          <w:rFonts w:ascii="Times New Roman" w:hAnsi="Times New Roman" w:cs="Times New Roman"/>
          <w:sz w:val="22"/>
        </w:rPr>
        <w:t>복부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유사도를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</w:t>
      </w:r>
      <w:r>
        <w:rPr>
          <w:rFonts w:ascii="Times New Roman" w:hAnsi="Times New Roman" w:cs="Times New Roman"/>
          <w:sz w:val="22"/>
        </w:rPr>
        <w:t>: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상호보완적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의의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Abstract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연구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배경</w:t>
      </w:r>
      <w:r>
        <w:rPr>
          <w:rFonts w:ascii="Times New Roman" w:hAnsi="Times New Roman" w:cs="Times New Roman"/>
          <w:sz w:val="22"/>
        </w:rPr>
        <w:t xml:space="preserve"> (Background)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B-mode </w:t>
      </w:r>
      <w:r>
        <w:rPr>
          <w:rFonts w:ascii="Times New Roman" w:hAnsi="Times New Roman" w:cs="Times New Roman"/>
          <w:sz w:val="22"/>
        </w:rPr>
        <w:t>초음파는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간세포암</w:t>
      </w:r>
      <w:r>
        <w:rPr>
          <w:rFonts w:ascii="Times New Roman" w:hAnsi="Times New Roman" w:cs="Times New Roman"/>
          <w:sz w:val="22"/>
        </w:rPr>
        <w:t xml:space="preserve">(hepatocellular carcinoma, HCC) </w:t>
      </w:r>
      <w:r>
        <w:rPr>
          <w:rFonts w:ascii="Times New Roman" w:hAnsi="Times New Roman" w:cs="Times New Roman"/>
          <w:sz w:val="22"/>
        </w:rPr>
        <w:t>감시의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도구이나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47% </w:t>
      </w:r>
      <w:r>
        <w:rPr>
          <w:rFonts w:ascii="Times New Roman" w:hAnsi="Times New Roman" w:cs="Times New Roman"/>
          <w:sz w:val="22"/>
        </w:rPr>
        <w:t>수준에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머물며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크다</w:t>
      </w:r>
      <w:r>
        <w:rPr>
          <w:rFonts w:ascii="Times New Roman" w:hAnsi="Times New Roman" w:cs="Times New Roman"/>
          <w:sz w:val="22"/>
        </w:rPr>
        <w:t xml:space="preserve">.[4]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대부분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softmax </w:t>
      </w:r>
      <w:r>
        <w:rPr>
          <w:rFonts w:ascii="Times New Roman" w:hAnsi="Times New Roman" w:cs="Times New Roman"/>
          <w:sz w:val="22"/>
        </w:rPr>
        <w:t>출력만을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않으며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보정되지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>.[16]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방법</w:t>
      </w:r>
      <w:r>
        <w:rPr>
          <w:rFonts w:ascii="Times New Roman" w:hAnsi="Times New Roman" w:cs="Times New Roman"/>
          <w:sz w:val="22"/>
        </w:rPr>
        <w:t xml:space="preserve"> (Methods)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삼성서울병원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>(SMC-LUD, 1,021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>, 5,385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)[12]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후향적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원래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calliper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poor echo window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드러나지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</w:t>
      </w:r>
      <w:r>
        <w:rPr>
          <w:rFonts w:ascii="Times New Roman" w:hAnsi="Times New Roman" w:cs="Times New Roman"/>
          <w:sz w:val="22"/>
        </w:rPr>
        <w:t xml:space="preserve"> Clean subset (744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>, 2,656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활용하였다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Efficien</w:t>
      </w:r>
      <w:r>
        <w:rPr>
          <w:rFonts w:ascii="Times New Roman" w:hAnsi="Times New Roman" w:cs="Times New Roman"/>
          <w:sz w:val="22"/>
        </w:rPr>
        <w:t xml:space="preserve">tNetV2B0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교차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엔트로피와</w:t>
      </w:r>
      <w:r>
        <w:rPr>
          <w:rFonts w:ascii="Times New Roman" w:hAnsi="Times New Roman" w:cs="Times New Roman"/>
          <w:sz w:val="22"/>
        </w:rPr>
        <w:t xml:space="preserve"> supervised contrastive learning(SupCon) </w:t>
      </w:r>
      <w:r>
        <w:rPr>
          <w:rFonts w:ascii="Times New Roman" w:hAnsi="Times New Roman" w:cs="Times New Roman"/>
          <w:sz w:val="22"/>
        </w:rPr>
        <w:t>결합으로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cosine similarity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HCC cosine score,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마진을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임계값은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>트에서만</w:t>
      </w:r>
      <w:r>
        <w:rPr>
          <w:rFonts w:ascii="Times New Roman" w:hAnsi="Times New Roman" w:cs="Times New Roman"/>
          <w:sz w:val="22"/>
        </w:rPr>
        <w:t xml:space="preserve"> Youden's J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결과</w:t>
      </w:r>
      <w:r>
        <w:rPr>
          <w:rFonts w:ascii="Times New Roman" w:hAnsi="Times New Roman" w:cs="Times New Roman"/>
          <w:sz w:val="22"/>
        </w:rPr>
        <w:t xml:space="preserve"> (Results)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>(EfficientNetV2B0 + CE+SupCon)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1.000,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1.000</w:t>
      </w:r>
      <w:r>
        <w:rPr>
          <w:rFonts w:ascii="Times New Roman" w:hAnsi="Times New Roman" w:cs="Times New Roman"/>
          <w:sz w:val="22"/>
        </w:rPr>
        <w:t>이었으며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100.0%(</w:t>
      </w:r>
      <w:r>
        <w:rPr>
          <w:rFonts w:ascii="Times New Roman" w:hAnsi="Times New Roman" w:cs="Times New Roman"/>
          <w:sz w:val="22"/>
        </w:rPr>
        <w:t>위양성</w:t>
      </w:r>
      <w:r>
        <w:rPr>
          <w:rFonts w:ascii="Times New Roman" w:hAnsi="Times New Roman" w:cs="Times New Roman"/>
          <w:sz w:val="22"/>
        </w:rPr>
        <w:t xml:space="preserve"> 0</w:t>
      </w:r>
      <w:r>
        <w:rPr>
          <w:rFonts w:ascii="Times New Roman" w:hAnsi="Times New Roman" w:cs="Times New Roman"/>
          <w:sz w:val="22"/>
        </w:rPr>
        <w:t>건</w:t>
      </w:r>
      <w:r>
        <w:rPr>
          <w:rFonts w:ascii="Times New Roman" w:hAnsi="Times New Roman" w:cs="Times New Roman"/>
          <w:sz w:val="22"/>
        </w:rPr>
        <w:t xml:space="preserve">),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100.0%,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99.2%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달성하였다</w:t>
      </w:r>
      <w:r>
        <w:rPr>
          <w:rFonts w:ascii="Times New Roman" w:hAnsi="Times New Roman" w:cs="Times New Roman"/>
          <w:sz w:val="22"/>
        </w:rPr>
        <w:t>.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Δscore </w:t>
      </w:r>
      <w:r>
        <w:rPr>
          <w:rFonts w:ascii="Times New Roman" w:hAnsi="Times New Roman" w:cs="Times New Roman"/>
          <w:sz w:val="22"/>
        </w:rPr>
        <w:t>역시</w:t>
      </w:r>
      <w:r>
        <w:rPr>
          <w:rFonts w:ascii="Times New Roman" w:hAnsi="Times New Roman" w:cs="Times New Roman"/>
          <w:sz w:val="22"/>
        </w:rPr>
        <w:t xml:space="preserve"> AU</w:t>
      </w:r>
      <w:r>
        <w:rPr>
          <w:rFonts w:ascii="Times New Roman" w:hAnsi="Times New Roman" w:cs="Times New Roman"/>
          <w:sz w:val="22"/>
        </w:rPr>
        <w:t>ROC 1.000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동등하였다</w:t>
      </w:r>
      <w:r>
        <w:rPr>
          <w:rFonts w:ascii="Times New Roman" w:hAnsi="Times New Roman" w:cs="Times New Roman"/>
          <w:sz w:val="22"/>
        </w:rPr>
        <w:t xml:space="preserve">(DeLong p=1.000). SupCon </w:t>
      </w:r>
      <w:r>
        <w:rPr>
          <w:rFonts w:ascii="Times New Roman" w:hAnsi="Times New Roman" w:cs="Times New Roman"/>
          <w:sz w:val="22"/>
        </w:rPr>
        <w:t>적용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HCC case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SupCon </w:t>
      </w:r>
      <w:r>
        <w:rPr>
          <w:rFonts w:ascii="Times New Roman" w:hAnsi="Times New Roman" w:cs="Times New Roman"/>
          <w:sz w:val="22"/>
        </w:rPr>
        <w:t>방법론이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케이스들을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비슷하게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응집시키며</w:t>
      </w:r>
      <w:r>
        <w:rPr>
          <w:rFonts w:ascii="Times New Roman" w:hAnsi="Times New Roman" w:cs="Times New Roman"/>
          <w:sz w:val="22"/>
        </w:rPr>
        <w:t xml:space="preserve">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신뢰도를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높인다는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NNCLR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</w:t>
      </w:r>
      <w:r>
        <w:rPr>
          <w:rFonts w:ascii="Times New Roman" w:hAnsi="Times New Roman" w:cs="Times New Roman"/>
          <w:sz w:val="22"/>
        </w:rPr>
        <w:t xml:space="preserve"> CE+SupCon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미세조정한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>(NNCLR→CE+SupCon)</w:t>
      </w:r>
      <w:r>
        <w:rPr>
          <w:rFonts w:ascii="Times New Roman" w:hAnsi="Times New Roman" w:cs="Times New Roman"/>
          <w:sz w:val="22"/>
        </w:rPr>
        <w:t>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0.068</w:t>
      </w:r>
      <w:r>
        <w:rPr>
          <w:rFonts w:ascii="Times New Roman" w:hAnsi="Times New Roman" w:cs="Times New Roman"/>
          <w:sz w:val="22"/>
        </w:rPr>
        <w:t>까지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열화하였으나</w:t>
      </w:r>
      <w:r>
        <w:rPr>
          <w:rFonts w:ascii="Times New Roman" w:hAnsi="Times New Roman" w:cs="Times New Roman"/>
          <w:sz w:val="22"/>
        </w:rPr>
        <w:t>, Δscore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0.998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더불어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열등하였으며</w:t>
      </w:r>
      <w:r>
        <w:rPr>
          <w:rFonts w:ascii="Times New Roman" w:hAnsi="Times New Roman" w:cs="Times New Roman"/>
          <w:sz w:val="22"/>
        </w:rPr>
        <w:t xml:space="preserve">(AUROC 0.985 vs 0.995),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사전학습에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소요되는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결론</w:t>
      </w:r>
      <w:r>
        <w:rPr>
          <w:rFonts w:ascii="Times New Roman" w:hAnsi="Times New Roman" w:cs="Times New Roman"/>
          <w:sz w:val="22"/>
        </w:rPr>
        <w:t xml:space="preserve"> (Conclusions)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새로운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</w:t>
      </w:r>
      <w:r>
        <w:rPr>
          <w:rFonts w:ascii="Times New Roman" w:hAnsi="Times New Roman" w:cs="Times New Roman"/>
          <w:sz w:val="22"/>
        </w:rPr>
        <w:t>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</w:t>
      </w:r>
      <w:r>
        <w:rPr>
          <w:rFonts w:ascii="Times New Roman" w:hAnsi="Times New Roman" w:cs="Times New Roman"/>
          <w:sz w:val="22"/>
        </w:rPr>
        <w:t>(HCC cosine score, Δscore)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제안하였다</w:t>
      </w:r>
      <w:r>
        <w:rPr>
          <w:rFonts w:ascii="Times New Roman" w:hAnsi="Times New Roman" w:cs="Times New Roman"/>
          <w:sz w:val="22"/>
        </w:rPr>
        <w:t xml:space="preserve">. SupCon </w:t>
      </w:r>
      <w:r>
        <w:rPr>
          <w:rFonts w:ascii="Times New Roman" w:hAnsi="Times New Roman" w:cs="Times New Roman"/>
          <w:sz w:val="22"/>
        </w:rPr>
        <w:t>학습이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의한</w:t>
      </w:r>
      <w:r>
        <w:rPr>
          <w:rFonts w:ascii="Times New Roman" w:hAnsi="Times New Roman" w:cs="Times New Roman"/>
          <w:sz w:val="22"/>
        </w:rPr>
        <w:t xml:space="preserve"> HCC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Radiologic marker</w:t>
      </w:r>
      <w:r>
        <w:rPr>
          <w:rFonts w:ascii="Times New Roman" w:hAnsi="Times New Roman" w:cs="Times New Roman"/>
          <w:sz w:val="22"/>
        </w:rPr>
        <w:t>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신뢰도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필수적임을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나아가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향상을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제한적임을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>사한다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핵심어</w:t>
      </w:r>
      <w:r>
        <w:rPr>
          <w:rFonts w:ascii="Times New Roman" w:hAnsi="Times New Roman" w:cs="Times New Roman"/>
          <w:sz w:val="22"/>
        </w:rPr>
        <w:t xml:space="preserve">: </w:t>
      </w:r>
      <w:r>
        <w:rPr>
          <w:rFonts w:ascii="Times New Roman" w:hAnsi="Times New Roman" w:cs="Times New Roman"/>
          <w:sz w:val="22"/>
        </w:rPr>
        <w:t>간세포암</w:t>
      </w:r>
      <w:r>
        <w:rPr>
          <w:rFonts w:ascii="Times New Roman" w:hAnsi="Times New Roman" w:cs="Times New Roman"/>
          <w:sz w:val="22"/>
        </w:rPr>
        <w:t xml:space="preserve">;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;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; cosine similarity; supervised contrastive learning;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;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의사결정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지원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lastRenderedPageBreak/>
        <w:t xml:space="preserve">1. </w:t>
      </w:r>
      <w:r>
        <w:rPr>
          <w:rFonts w:ascii="Times New Roman" w:hAnsi="Times New Roman" w:cs="Times New Roman"/>
          <w:b/>
          <w:sz w:val="22"/>
        </w:rPr>
        <w:t>서론</w:t>
      </w:r>
      <w:r>
        <w:rPr>
          <w:rFonts w:ascii="Times New Roman" w:hAnsi="Times New Roman" w:cs="Times New Roman"/>
          <w:b/>
          <w:sz w:val="22"/>
        </w:rPr>
        <w:t xml:space="preserve"> (Introduction)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1.1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배경과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미충족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수요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간세포암은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원발성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간암의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조직학적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아형으로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사망의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하나이다</w:t>
      </w:r>
      <w:r>
        <w:rPr>
          <w:rFonts w:ascii="Times New Roman" w:hAnsi="Times New Roman" w:cs="Times New Roman"/>
          <w:sz w:val="22"/>
        </w:rPr>
        <w:t xml:space="preserve">.[1][2] </w:t>
      </w:r>
      <w:r>
        <w:rPr>
          <w:rFonts w:ascii="Times New Roman" w:hAnsi="Times New Roman" w:cs="Times New Roman"/>
          <w:sz w:val="22"/>
        </w:rPr>
        <w:t>예후는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병기에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수술적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절제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고주파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열치료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간이</w:t>
      </w:r>
      <w:r>
        <w:rPr>
          <w:rFonts w:ascii="Times New Roman" w:hAnsi="Times New Roman" w:cs="Times New Roman"/>
          <w:sz w:val="22"/>
        </w:rPr>
        <w:t>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치료가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가능하다</w:t>
      </w:r>
      <w:r>
        <w:rPr>
          <w:rFonts w:ascii="Times New Roman" w:hAnsi="Times New Roman" w:cs="Times New Roman"/>
          <w:sz w:val="22"/>
        </w:rPr>
        <w:t xml:space="preserve">.[2][3] </w:t>
      </w:r>
      <w:r>
        <w:rPr>
          <w:rFonts w:ascii="Times New Roman" w:hAnsi="Times New Roman" w:cs="Times New Roman"/>
          <w:sz w:val="22"/>
        </w:rPr>
        <w:t>국내외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지침은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고위험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환자군에서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복부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권고한다</w:t>
      </w:r>
      <w:r>
        <w:rPr>
          <w:rFonts w:ascii="Times New Roman" w:hAnsi="Times New Roman" w:cs="Times New Roman"/>
          <w:sz w:val="22"/>
        </w:rPr>
        <w:t>.[2][3]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B-mode </w:t>
      </w:r>
      <w:r>
        <w:rPr>
          <w:rFonts w:ascii="Times New Roman" w:hAnsi="Times New Roman" w:cs="Times New Roman"/>
          <w:sz w:val="22"/>
        </w:rPr>
        <w:t>초음파는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접근성이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현장에서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광범위하게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비침습적이고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저렴하며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시행이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외래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환경에서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즉시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감지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47%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불과하며</w:t>
      </w:r>
      <w:r>
        <w:rPr>
          <w:rFonts w:ascii="Times New Roman" w:hAnsi="Times New Roman" w:cs="Times New Roman"/>
          <w:sz w:val="22"/>
        </w:rPr>
        <w:t xml:space="preserve">, AFP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혈청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병용하더라도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63% </w:t>
      </w:r>
      <w:r>
        <w:rPr>
          <w:rFonts w:ascii="Times New Roman" w:hAnsi="Times New Roman" w:cs="Times New Roman"/>
          <w:sz w:val="22"/>
        </w:rPr>
        <w:t>수준에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머문다</w:t>
      </w:r>
      <w:r>
        <w:rPr>
          <w:rFonts w:ascii="Times New Roman" w:hAnsi="Times New Roman" w:cs="Times New Roman"/>
          <w:sz w:val="22"/>
        </w:rPr>
        <w:t xml:space="preserve">.[4]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일부는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병변의</w:t>
      </w:r>
      <w:r>
        <w:rPr>
          <w:rFonts w:ascii="Times New Roman" w:hAnsi="Times New Roman" w:cs="Times New Roman"/>
          <w:sz w:val="22"/>
        </w:rPr>
        <w:t xml:space="preserve"> suspiciousness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부재와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의존성에서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기인한다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1.2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접근의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어렵게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만드는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(typical)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(atypical) </w:t>
      </w:r>
      <w:r>
        <w:rPr>
          <w:rFonts w:ascii="Times New Roman" w:hAnsi="Times New Roman" w:cs="Times New Roman"/>
          <w:sz w:val="22"/>
        </w:rPr>
        <w:t>소견이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넓은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스펙트럼에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걸쳐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공존한다는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점이다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전통적으로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간경변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배경에서</w:t>
      </w:r>
      <w:r>
        <w:rPr>
          <w:rFonts w:ascii="Times New Roman" w:hAnsi="Times New Roman" w:cs="Times New Roman"/>
          <w:sz w:val="22"/>
        </w:rPr>
        <w:t xml:space="preserve"> hypoechoic </w:t>
      </w:r>
      <w:r>
        <w:rPr>
          <w:rFonts w:ascii="Times New Roman" w:hAnsi="Times New Roman" w:cs="Times New Roman"/>
          <w:sz w:val="22"/>
        </w:rPr>
        <w:t>또는</w:t>
      </w:r>
      <w:r>
        <w:rPr>
          <w:rFonts w:ascii="Times New Roman" w:hAnsi="Times New Roman" w:cs="Times New Roman"/>
          <w:sz w:val="22"/>
        </w:rPr>
        <w:t xml:space="preserve"> heterogeneous </w:t>
      </w:r>
      <w:r>
        <w:rPr>
          <w:rFonts w:ascii="Times New Roman" w:hAnsi="Times New Roman" w:cs="Times New Roman"/>
          <w:sz w:val="22"/>
        </w:rPr>
        <w:t>결절로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나타나나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전체의</w:t>
      </w:r>
      <w:r>
        <w:rPr>
          <w:rFonts w:ascii="Times New Roman" w:hAnsi="Times New Roman" w:cs="Times New Roman"/>
          <w:sz w:val="22"/>
        </w:rPr>
        <w:t xml:space="preserve"> 10–15%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고분화</w:t>
      </w:r>
      <w:r>
        <w:rPr>
          <w:rFonts w:ascii="Times New Roman" w:hAnsi="Times New Roman" w:cs="Times New Roman"/>
          <w:sz w:val="22"/>
        </w:rPr>
        <w:t xml:space="preserve"> HCC(well-differentiated HCC)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고에코성</w:t>
      </w:r>
      <w:r>
        <w:rPr>
          <w:rFonts w:ascii="Times New Roman" w:hAnsi="Times New Roman" w:cs="Times New Roman"/>
          <w:sz w:val="22"/>
        </w:rPr>
        <w:t xml:space="preserve"> hemangioma </w:t>
      </w:r>
      <w:r>
        <w:rPr>
          <w:rFonts w:ascii="Times New Roman" w:hAnsi="Times New Roman" w:cs="Times New Roman"/>
          <w:sz w:val="22"/>
        </w:rPr>
        <w:t>패턴을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모사하는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보고된다</w:t>
      </w:r>
      <w:r>
        <w:rPr>
          <w:rFonts w:ascii="Times New Roman" w:hAnsi="Times New Roman" w:cs="Times New Roman"/>
          <w:sz w:val="22"/>
        </w:rPr>
        <w:t xml:space="preserve">.[21] Hemangioma </w:t>
      </w:r>
      <w:r>
        <w:rPr>
          <w:rFonts w:ascii="Times New Roman" w:hAnsi="Times New Roman" w:cs="Times New Roman"/>
          <w:sz w:val="22"/>
        </w:rPr>
        <w:t>역시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전형적으로는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고에코성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균질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종괴로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관찰되나</w:t>
      </w:r>
      <w:r>
        <w:rPr>
          <w:rFonts w:ascii="Times New Roman" w:hAnsi="Times New Roman" w:cs="Times New Roman"/>
          <w:sz w:val="22"/>
        </w:rPr>
        <w:t>, atypical hemangioma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저에코성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테두리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이질적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lastRenderedPageBreak/>
        <w:t>에코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불분명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악성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종양을</w:t>
      </w:r>
      <w:r>
        <w:rPr>
          <w:rFonts w:ascii="Times New Roman" w:hAnsi="Times New Roman" w:cs="Times New Roman"/>
          <w:sz w:val="22"/>
        </w:rPr>
        <w:t xml:space="preserve"> mimicking</w:t>
      </w:r>
      <w:r>
        <w:rPr>
          <w:rFonts w:ascii="Times New Roman" w:hAnsi="Times New Roman" w:cs="Times New Roman"/>
          <w:sz w:val="22"/>
        </w:rPr>
        <w:t>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나타낸다</w:t>
      </w:r>
      <w:r>
        <w:rPr>
          <w:rFonts w:ascii="Times New Roman" w:hAnsi="Times New Roman" w:cs="Times New Roman"/>
          <w:sz w:val="22"/>
        </w:rPr>
        <w:t>.[22</w:t>
      </w:r>
      <w:r>
        <w:rPr>
          <w:rFonts w:ascii="Times New Roman" w:hAnsi="Times New Roman" w:cs="Times New Roman"/>
          <w:sz w:val="22"/>
        </w:rPr>
        <w:t xml:space="preserve">][23] AFP </w:t>
      </w:r>
      <w:r>
        <w:rPr>
          <w:rFonts w:ascii="Times New Roman" w:hAnsi="Times New Roman" w:cs="Times New Roman"/>
          <w:sz w:val="22"/>
        </w:rPr>
        <w:t>상승을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동반한</w:t>
      </w:r>
      <w:r>
        <w:rPr>
          <w:rFonts w:ascii="Times New Roman" w:hAnsi="Times New Roman" w:cs="Times New Roman"/>
          <w:sz w:val="22"/>
        </w:rPr>
        <w:t xml:space="preserve"> atypical hemangioma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실패한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증례도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문헌에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보고되어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.[22] B-mode </w:t>
      </w:r>
      <w:r>
        <w:rPr>
          <w:rFonts w:ascii="Times New Roman" w:hAnsi="Times New Roman" w:cs="Times New Roman"/>
          <w:sz w:val="22"/>
        </w:rPr>
        <w:t>초음파만으로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어려움은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이처럼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다양성에서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기인한다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판독에서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단순히</w:t>
      </w:r>
      <w:r>
        <w:rPr>
          <w:rFonts w:ascii="Times New Roman" w:hAnsi="Times New Roman" w:cs="Times New Roman"/>
          <w:sz w:val="22"/>
        </w:rPr>
        <w:t xml:space="preserve"> "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병변은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인가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아닌가</w:t>
      </w:r>
      <w:r>
        <w:rPr>
          <w:rFonts w:ascii="Times New Roman" w:hAnsi="Times New Roman" w:cs="Times New Roman"/>
          <w:sz w:val="22"/>
        </w:rPr>
        <w:t>"</w:t>
      </w:r>
      <w:r>
        <w:rPr>
          <w:rFonts w:ascii="Times New Roman" w:hAnsi="Times New Roman" w:cs="Times New Roman"/>
          <w:sz w:val="22"/>
        </w:rPr>
        <w:t>라는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내리지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실제로는</w:t>
      </w:r>
      <w:r>
        <w:rPr>
          <w:rFonts w:ascii="Times New Roman" w:hAnsi="Times New Roman" w:cs="Times New Roman"/>
          <w:sz w:val="22"/>
        </w:rPr>
        <w:t xml:space="preserve"> "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얼마나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닮았는가</w:t>
      </w:r>
      <w:r>
        <w:rPr>
          <w:rFonts w:ascii="Times New Roman" w:hAnsi="Times New Roman" w:cs="Times New Roman"/>
          <w:sz w:val="22"/>
        </w:rPr>
        <w:t>", "</w:t>
      </w:r>
      <w:r>
        <w:rPr>
          <w:rFonts w:ascii="Times New Roman" w:hAnsi="Times New Roman" w:cs="Times New Roman"/>
          <w:sz w:val="22"/>
        </w:rPr>
        <w:t>혈관종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중에서도</w:t>
      </w:r>
      <w:r>
        <w:rPr>
          <w:rFonts w:ascii="Times New Roman" w:hAnsi="Times New Roman" w:cs="Times New Roman"/>
          <w:sz w:val="22"/>
        </w:rPr>
        <w:t xml:space="preserve"> aty</w:t>
      </w:r>
      <w:r>
        <w:rPr>
          <w:rFonts w:ascii="Times New Roman" w:hAnsi="Times New Roman" w:cs="Times New Roman"/>
          <w:sz w:val="22"/>
        </w:rPr>
        <w:t xml:space="preserve">pical </w:t>
      </w:r>
      <w:r>
        <w:rPr>
          <w:rFonts w:ascii="Times New Roman" w:hAnsi="Times New Roman" w:cs="Times New Roman"/>
          <w:sz w:val="22"/>
        </w:rPr>
        <w:t>패턴에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가까운가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패턴에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가까운가</w:t>
      </w:r>
      <w:r>
        <w:rPr>
          <w:rFonts w:ascii="Times New Roman" w:hAnsi="Times New Roman" w:cs="Times New Roman"/>
          <w:sz w:val="22"/>
        </w:rPr>
        <w:t>"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>(similarity-based reasoning)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수행한다</w:t>
      </w:r>
      <w:r>
        <w:rPr>
          <w:rFonts w:ascii="Times New Roman" w:hAnsi="Times New Roman" w:cs="Times New Roman"/>
          <w:sz w:val="22"/>
        </w:rPr>
        <w:t xml:space="preserve">. LI-RADS </w:t>
      </w:r>
      <w:r>
        <w:rPr>
          <w:rFonts w:ascii="Times New Roman" w:hAnsi="Times New Roman" w:cs="Times New Roman"/>
          <w:sz w:val="22"/>
        </w:rPr>
        <w:t>체계가</w:t>
      </w:r>
      <w:r>
        <w:rPr>
          <w:rFonts w:ascii="Times New Roman" w:hAnsi="Times New Roman" w:cs="Times New Roman"/>
          <w:sz w:val="22"/>
        </w:rPr>
        <w:t xml:space="preserve"> LR-3(</w:t>
      </w:r>
      <w:r>
        <w:rPr>
          <w:rFonts w:ascii="Times New Roman" w:hAnsi="Times New Roman" w:cs="Times New Roman"/>
          <w:sz w:val="22"/>
        </w:rPr>
        <w:t>중등도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>), LR-4(</w:t>
      </w:r>
      <w:r>
        <w:rPr>
          <w:rFonts w:ascii="Times New Roman" w:hAnsi="Times New Roman" w:cs="Times New Roman"/>
          <w:sz w:val="22"/>
        </w:rPr>
        <w:t>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>), LR-5(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계층으로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 xml:space="preserve">.[24]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스펙트럼을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압축하여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이질성을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최</w:t>
      </w:r>
      <w:r>
        <w:rPr>
          <w:rFonts w:ascii="Times New Roman" w:hAnsi="Times New Roman" w:cs="Times New Roman"/>
          <w:sz w:val="22"/>
        </w:rPr>
        <w:t>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국소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유망한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연구들이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보고되었다</w:t>
      </w:r>
      <w:r>
        <w:rPr>
          <w:rFonts w:ascii="Times New Roman" w:hAnsi="Times New Roman" w:cs="Times New Roman"/>
          <w:sz w:val="22"/>
        </w:rPr>
        <w:t xml:space="preserve">.[5][6]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이들은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공통적으로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접근은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내포한다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 xml:space="preserve">, softmax </w:t>
      </w:r>
      <w:r>
        <w:rPr>
          <w:rFonts w:ascii="Times New Roman" w:hAnsi="Times New Roman" w:cs="Times New Roman"/>
          <w:sz w:val="22"/>
        </w:rPr>
        <w:t>값이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질환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않으며</w:t>
      </w:r>
      <w:r>
        <w:rPr>
          <w:rFonts w:ascii="Times New Roman" w:hAnsi="Times New Roman" w:cs="Times New Roman"/>
          <w:sz w:val="22"/>
        </w:rPr>
        <w:t xml:space="preserve">,[16] </w:t>
      </w:r>
      <w:r>
        <w:rPr>
          <w:rFonts w:ascii="Times New Roman" w:hAnsi="Times New Roman" w:cs="Times New Roman"/>
          <w:sz w:val="22"/>
        </w:rPr>
        <w:t>출력값이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cluster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중심부에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위치하는지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위치하는지에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>, atypical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범위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처리되므로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추가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자동으로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식별하는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triage </w:t>
      </w:r>
      <w:r>
        <w:rPr>
          <w:rFonts w:ascii="Times New Roman" w:hAnsi="Times New Roman" w:cs="Times New Roman"/>
          <w:sz w:val="22"/>
        </w:rPr>
        <w:t>기능이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부재하다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연구가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병변에서</w:t>
      </w:r>
      <w:r>
        <w:rPr>
          <w:rFonts w:ascii="Times New Roman" w:hAnsi="Times New Roman" w:cs="Times New Roman"/>
          <w:sz w:val="22"/>
        </w:rPr>
        <w:t xml:space="preserve"> 90% </w:t>
      </w:r>
      <w:r>
        <w:rPr>
          <w:rFonts w:ascii="Times New Roman" w:hAnsi="Times New Roman" w:cs="Times New Roman"/>
          <w:sz w:val="22"/>
        </w:rPr>
        <w:t>이상의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보고하면서도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케이스에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충분하지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결과이다</w:t>
      </w:r>
      <w:r>
        <w:rPr>
          <w:rFonts w:ascii="Times New Roman" w:hAnsi="Times New Roman" w:cs="Times New Roman"/>
          <w:sz w:val="22"/>
        </w:rPr>
        <w:t>.[21]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클러스터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활용하면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문제를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</w:t>
      </w:r>
      <w:r>
        <w:rPr>
          <w:rFonts w:ascii="Times New Roman" w:hAnsi="Times New Roman" w:cs="Times New Roman"/>
          <w:sz w:val="22"/>
        </w:rPr>
        <w:lastRenderedPageBreak/>
        <w:t>래스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cos</w:t>
      </w:r>
      <w:r>
        <w:rPr>
          <w:rFonts w:ascii="Times New Roman" w:hAnsi="Times New Roman" w:cs="Times New Roman"/>
          <w:sz w:val="22"/>
        </w:rPr>
        <w:t xml:space="preserve">ine </w:t>
      </w:r>
      <w:r>
        <w:rPr>
          <w:rFonts w:ascii="Times New Roman" w:hAnsi="Times New Roman" w:cs="Times New Roman"/>
          <w:sz w:val="22"/>
        </w:rPr>
        <w:t>거리는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해당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HCC cluster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핵심부</w:t>
      </w:r>
      <w:r>
        <w:rPr>
          <w:rFonts w:ascii="Times New Roman" w:hAnsi="Times New Roman" w:cs="Times New Roman"/>
          <w:sz w:val="22"/>
        </w:rPr>
        <w:t>(core)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주변부</w:t>
      </w:r>
      <w:r>
        <w:rPr>
          <w:rFonts w:ascii="Times New Roman" w:hAnsi="Times New Roman" w:cs="Times New Roman"/>
          <w:sz w:val="22"/>
        </w:rPr>
        <w:t>(periphery)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연속값으로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나타낸다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범위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내에서도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비전형성의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구조이다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목적으로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설계되었다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 xml:space="preserve">, B-mode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위한</w:t>
      </w:r>
      <w:r>
        <w:rPr>
          <w:rFonts w:ascii="Times New Roman" w:hAnsi="Times New Roman" w:cs="Times New Roman"/>
          <w:sz w:val="22"/>
        </w:rPr>
        <w:t xml:space="preserve"> EfficientNetV2B0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hybrid visio</w:t>
      </w:r>
      <w:r>
        <w:rPr>
          <w:rFonts w:ascii="Times New Roman" w:hAnsi="Times New Roman" w:cs="Times New Roman"/>
          <w:sz w:val="22"/>
        </w:rPr>
        <w:t>n transformer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넘어</w:t>
      </w:r>
      <w:r>
        <w:rPr>
          <w:rFonts w:ascii="Times New Roman" w:hAnsi="Times New Roman" w:cs="Times New Roman"/>
          <w:sz w:val="22"/>
        </w:rPr>
        <w:t xml:space="preserve">, SupCon </w:t>
      </w:r>
      <w:r>
        <w:rPr>
          <w:rFonts w:ascii="Times New Roman" w:hAnsi="Times New Roman" w:cs="Times New Roman"/>
          <w:sz w:val="22"/>
        </w:rPr>
        <w:t>학습으로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구조화된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공간에서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제안하고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표지자들이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셋째</w:t>
      </w:r>
      <w:r>
        <w:rPr>
          <w:rFonts w:ascii="Times New Roman" w:hAnsi="Times New Roman" w:cs="Times New Roman"/>
          <w:sz w:val="22"/>
        </w:rPr>
        <w:t>,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이질성을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수단으로서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클러스터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비전형성</w:t>
      </w:r>
      <w:r>
        <w:rPr>
          <w:rFonts w:ascii="Times New Roman" w:hAnsi="Times New Roman" w:cs="Times New Roman"/>
          <w:sz w:val="22"/>
        </w:rPr>
        <w:t>(atypicality)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있는지를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자체보다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소견과의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새로운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</w:t>
      </w:r>
      <w:r>
        <w:rPr>
          <w:rFonts w:ascii="Times New Roman" w:hAnsi="Times New Roman" w:cs="Times New Roman"/>
          <w:sz w:val="22"/>
        </w:rPr>
        <w:t>(HCC cosine score, Δscore)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초음파에서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</w:t>
      </w:r>
      <w:r>
        <w:rPr>
          <w:rFonts w:ascii="Times New Roman" w:hAnsi="Times New Roman" w:cs="Times New Roman"/>
          <w:b/>
          <w:sz w:val="22"/>
        </w:rPr>
        <w:t>대상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및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방법</w:t>
      </w:r>
      <w:r>
        <w:rPr>
          <w:rFonts w:ascii="Times New Roman" w:hAnsi="Times New Roman" w:cs="Times New Roman"/>
          <w:b/>
          <w:sz w:val="22"/>
        </w:rPr>
        <w:t xml:space="preserve"> (Materia</w:t>
      </w:r>
      <w:r>
        <w:rPr>
          <w:rFonts w:ascii="Times New Roman" w:hAnsi="Times New Roman" w:cs="Times New Roman"/>
          <w:b/>
          <w:sz w:val="22"/>
        </w:rPr>
        <w:t>ls and Methods)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2.1 </w:t>
      </w:r>
      <w:r>
        <w:rPr>
          <w:rFonts w:ascii="Times New Roman" w:hAnsi="Times New Roman" w:cs="Times New Roman"/>
          <w:sz w:val="22"/>
        </w:rPr>
        <w:t>연구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연구에서는</w:t>
      </w:r>
      <w:r>
        <w:rPr>
          <w:rFonts w:ascii="Times New Roman" w:hAnsi="Times New Roman" w:cs="Times New Roman"/>
          <w:sz w:val="22"/>
        </w:rPr>
        <w:t xml:space="preserve"> SMC-LUD(Samsung Medical Center–Liver Ultrasound Dataset)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사용하였다</w:t>
      </w:r>
      <w:r>
        <w:rPr>
          <w:rFonts w:ascii="Times New Roman" w:hAnsi="Times New Roman" w:cs="Times New Roman"/>
          <w:sz w:val="22"/>
        </w:rPr>
        <w:t xml:space="preserve">.[12] </w:t>
      </w:r>
      <w:r>
        <w:rPr>
          <w:rFonts w:ascii="Times New Roman" w:hAnsi="Times New Roman" w:cs="Times New Roman"/>
          <w:sz w:val="22"/>
        </w:rPr>
        <w:t>동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데이터셋은</w:t>
      </w:r>
      <w:r>
        <w:rPr>
          <w:rFonts w:ascii="Times New Roman" w:hAnsi="Times New Roman" w:cs="Times New Roman"/>
          <w:sz w:val="22"/>
        </w:rPr>
        <w:t xml:space="preserve"> 2015</w:t>
      </w:r>
      <w:r>
        <w:rPr>
          <w:rFonts w:ascii="Times New Roman" w:hAnsi="Times New Roman" w:cs="Times New Roman"/>
          <w:sz w:val="22"/>
        </w:rPr>
        <w:t>년부터</w:t>
      </w:r>
      <w:r>
        <w:rPr>
          <w:rFonts w:ascii="Times New Roman" w:hAnsi="Times New Roman" w:cs="Times New Roman"/>
          <w:sz w:val="22"/>
        </w:rPr>
        <w:t xml:space="preserve"> 2024</w:t>
      </w:r>
      <w:r>
        <w:rPr>
          <w:rFonts w:ascii="Times New Roman" w:hAnsi="Times New Roman" w:cs="Times New Roman"/>
          <w:sz w:val="22"/>
        </w:rPr>
        <w:t>년까지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수집된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국소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영상으로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병리학적으로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확인된</w:t>
      </w:r>
      <w:r>
        <w:rPr>
          <w:rFonts w:ascii="Times New Roman" w:hAnsi="Times New Roman" w:cs="Times New Roman"/>
          <w:sz w:val="22"/>
        </w:rPr>
        <w:t xml:space="preserve"> HCC 2,716</w:t>
      </w:r>
      <w:r>
        <w:rPr>
          <w:rFonts w:ascii="Times New Roman" w:hAnsi="Times New Roman" w:cs="Times New Roman"/>
          <w:sz w:val="22"/>
        </w:rPr>
        <w:t>장과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기준으로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혈관종</w:t>
      </w:r>
      <w:r>
        <w:rPr>
          <w:rFonts w:ascii="Times New Roman" w:hAnsi="Times New Roman" w:cs="Times New Roman"/>
          <w:sz w:val="22"/>
        </w:rPr>
        <w:t xml:space="preserve"> 2,669</w:t>
      </w:r>
      <w:r>
        <w:rPr>
          <w:rFonts w:ascii="Times New Roman" w:hAnsi="Times New Roman" w:cs="Times New Roman"/>
          <w:sz w:val="22"/>
        </w:rPr>
        <w:t>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총</w:t>
      </w:r>
      <w:r>
        <w:rPr>
          <w:rFonts w:ascii="Times New Roman" w:hAnsi="Times New Roman" w:cs="Times New Roman"/>
          <w:sz w:val="22"/>
        </w:rPr>
        <w:t xml:space="preserve"> 1,021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lastRenderedPageBreak/>
        <w:t>5,385</w:t>
      </w:r>
      <w:r>
        <w:rPr>
          <w:rFonts w:ascii="Times New Roman" w:hAnsi="Times New Roman" w:cs="Times New Roman"/>
          <w:sz w:val="22"/>
        </w:rPr>
        <w:t>장의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흑백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구성된다</w:t>
      </w:r>
      <w:r>
        <w:rPr>
          <w:rFonts w:ascii="Times New Roman" w:hAnsi="Times New Roman" w:cs="Times New Roman"/>
          <w:sz w:val="22"/>
        </w:rPr>
        <w:t xml:space="preserve">. 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</w:t>
      </w:r>
      <w:r>
        <w:rPr>
          <w:rFonts w:ascii="Times New Roman" w:hAnsi="Times New Roman" w:cs="Times New Roman"/>
          <w:sz w:val="22"/>
        </w:rPr>
        <w:t>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평가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교차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오염을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방지하기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적용하였으며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원본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calliper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artifact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없고</w:t>
      </w:r>
      <w:r>
        <w:rPr>
          <w:rFonts w:ascii="Times New Roman" w:hAnsi="Times New Roman" w:cs="Times New Roman"/>
          <w:sz w:val="22"/>
        </w:rPr>
        <w:t xml:space="preserve"> poor echo window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이미지를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제외한</w:t>
      </w:r>
      <w:r>
        <w:rPr>
          <w:rFonts w:ascii="Times New Roman" w:hAnsi="Times New Roman" w:cs="Times New Roman"/>
          <w:sz w:val="22"/>
        </w:rPr>
        <w:t xml:space="preserve"> Clean subset</w:t>
      </w:r>
      <w:r>
        <w:rPr>
          <w:rFonts w:ascii="Times New Roman" w:hAnsi="Times New Roman" w:cs="Times New Roman"/>
          <w:sz w:val="22"/>
        </w:rPr>
        <w:t>인</w:t>
      </w:r>
      <w:r>
        <w:rPr>
          <w:rFonts w:ascii="Times New Roman" w:hAnsi="Times New Roman" w:cs="Times New Roman"/>
          <w:sz w:val="22"/>
        </w:rPr>
        <w:t xml:space="preserve"> 744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>, 2,656</w:t>
      </w:r>
      <w:r>
        <w:rPr>
          <w:rFonts w:ascii="Times New Roman" w:hAnsi="Times New Roman" w:cs="Times New Roman"/>
          <w:sz w:val="22"/>
        </w:rPr>
        <w:t>장의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이미지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훈련</w:t>
      </w:r>
      <w:r>
        <w:rPr>
          <w:rFonts w:ascii="Times New Roman" w:hAnsi="Times New Roman" w:cs="Times New Roman"/>
          <w:sz w:val="22"/>
        </w:rPr>
        <w:t xml:space="preserve"> 1,858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530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268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사용하였다</w:t>
      </w:r>
      <w:r>
        <w:rPr>
          <w:rFonts w:ascii="Times New Roman" w:hAnsi="Times New Roman" w:cs="Times New Roman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비율은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균형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유지되었다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약</w:t>
      </w:r>
      <w:r>
        <w:rPr>
          <w:rFonts w:ascii="Times New Roman" w:hAnsi="Times New Roman" w:cs="Times New Roman"/>
          <w:sz w:val="22"/>
        </w:rPr>
        <w:t xml:space="preserve"> 52% vs 48%).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1. Patient</w:t>
      </w:r>
      <w:r>
        <w:rPr>
          <w:rFonts w:ascii="Times New Roman" w:hAnsi="Times New Roman" w:cs="Times New Roman"/>
          <w:sz w:val="22"/>
        </w:rPr>
        <w:t xml:space="preserve"> and Lesion Demographics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2.2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제안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CNN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트랜스포머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인코더를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결합한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이다</w:t>
      </w:r>
      <w:r>
        <w:rPr>
          <w:rFonts w:ascii="Times New Roman" w:hAnsi="Times New Roman" w:cs="Times New Roman"/>
          <w:sz w:val="22"/>
        </w:rPr>
        <w:t>. CNN backbone</w:t>
      </w:r>
      <w:r>
        <w:rPr>
          <w:rFonts w:ascii="Times New Roman" w:hAnsi="Times New Roman" w:cs="Times New Roman"/>
          <w:sz w:val="22"/>
        </w:rPr>
        <w:t>으로는</w:t>
      </w:r>
      <w:r>
        <w:rPr>
          <w:rFonts w:ascii="Times New Roman" w:hAnsi="Times New Roman" w:cs="Times New Roman"/>
          <w:sz w:val="22"/>
        </w:rPr>
        <w:t xml:space="preserve"> EfficientNetV2B0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채택하였다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추출된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패치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토큰으로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재형성되어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트랜스포머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인코더에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입력되며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토큰</w:t>
      </w:r>
      <w:r>
        <w:rPr>
          <w:rFonts w:ascii="Times New Roman" w:hAnsi="Times New Roman" w:cs="Times New Roman"/>
          <w:sz w:val="22"/>
        </w:rPr>
        <w:t>(CLS token)[9]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벡터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로부터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동시에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EfficientNetV2B0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선택한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가지이다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>, EfficientNetV2B0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ResNet50V2[8]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파라미터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효율성이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우수하며</w:t>
      </w:r>
      <w:r>
        <w:rPr>
          <w:rFonts w:ascii="Times New Roman" w:hAnsi="Times New Roman" w:cs="Times New Roman"/>
          <w:sz w:val="22"/>
        </w:rPr>
        <w:t>(7.1M vs 23.6M), 1,858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과적합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낮다</w:t>
      </w:r>
      <w:r>
        <w:rPr>
          <w:rFonts w:ascii="Times New Roman" w:hAnsi="Times New Roman" w:cs="Times New Roman"/>
          <w:sz w:val="22"/>
        </w:rPr>
        <w:t xml:space="preserve">.[7]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 xml:space="preserve">, ablation(Table 2) </w:t>
      </w:r>
      <w:r>
        <w:rPr>
          <w:rFonts w:ascii="Times New Roman" w:hAnsi="Times New Roman" w:cs="Times New Roman"/>
          <w:sz w:val="22"/>
        </w:rPr>
        <w:t>결과</w:t>
      </w:r>
      <w:r>
        <w:rPr>
          <w:rFonts w:ascii="Times New Roman" w:hAnsi="Times New Roman" w:cs="Times New Roman"/>
          <w:sz w:val="22"/>
        </w:rPr>
        <w:t xml:space="preserve"> EfficientNetV2B0+CE+SupCon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ResNet50V2+CE+SupCon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AUROC(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1.000)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보이면서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경량한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적합성이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높다</w:t>
      </w:r>
      <w:r>
        <w:rPr>
          <w:rFonts w:ascii="Times New Roman" w:hAnsi="Times New Roman" w:cs="Times New Roman"/>
          <w:sz w:val="22"/>
        </w:rPr>
        <w:t xml:space="preserve">. </w:t>
      </w: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Ablation </w:t>
      </w:r>
      <w:r>
        <w:rPr>
          <w:rFonts w:ascii="Times New Roman" w:hAnsi="Times New Roman" w:cs="Times New Roman"/>
          <w:sz w:val="22"/>
        </w:rPr>
        <w:t>설계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총</w:t>
      </w:r>
      <w:r>
        <w:rPr>
          <w:rFonts w:ascii="Times New Roman" w:hAnsi="Times New Roman" w:cs="Times New Roman"/>
          <w:sz w:val="22"/>
        </w:rPr>
        <w:t xml:space="preserve"> 6</w:t>
      </w:r>
      <w:r>
        <w:rPr>
          <w:rFonts w:ascii="Times New Roman" w:hAnsi="Times New Roman" w:cs="Times New Roman"/>
          <w:sz w:val="22"/>
        </w:rPr>
        <w:t>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비교하였다</w:t>
      </w:r>
      <w:r>
        <w:rPr>
          <w:rFonts w:ascii="Times New Roman" w:hAnsi="Times New Roman" w:cs="Times New Roman"/>
          <w:sz w:val="22"/>
        </w:rPr>
        <w:t xml:space="preserve">(Table 2): backbone(EfficientNetV2B0 / ResNet50V2) ×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방식</w:t>
      </w:r>
      <w:r>
        <w:rPr>
          <w:rFonts w:ascii="Times New Roman" w:hAnsi="Times New Roman" w:cs="Times New Roman"/>
          <w:sz w:val="22"/>
        </w:rPr>
        <w:t>(CE only / CE+SupCon / NNCLR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).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목적은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SupCon </w:t>
      </w:r>
      <w:r>
        <w:rPr>
          <w:rFonts w:ascii="Times New Roman" w:hAnsi="Times New Roman" w:cs="Times New Roman"/>
          <w:sz w:val="22"/>
        </w:rPr>
        <w:t>결합이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형성하는지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그리고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실질적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이득을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NNCLR </w:t>
      </w:r>
      <w:r>
        <w:rPr>
          <w:rFonts w:ascii="Times New Roman" w:hAnsi="Times New Roman" w:cs="Times New Roman"/>
          <w:sz w:val="22"/>
        </w:rPr>
        <w:t>조건은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전용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NNCLR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(label-free) → CE+SupCon </w:t>
      </w:r>
      <w:r>
        <w:rPr>
          <w:rFonts w:ascii="Times New Roman" w:hAnsi="Times New Roman" w:cs="Times New Roman"/>
          <w:sz w:val="22"/>
        </w:rPr>
        <w:t>미세조정의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파이프라인으로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구성하였다</w:t>
      </w:r>
      <w:r>
        <w:rPr>
          <w:rFonts w:ascii="Times New Roman" w:hAnsi="Times New Roman" w:cs="Times New Roman"/>
          <w:sz w:val="22"/>
        </w:rPr>
        <w:t>. 1</w:t>
      </w:r>
      <w:r>
        <w:rPr>
          <w:rFonts w:ascii="Times New Roman" w:hAnsi="Times New Roman" w:cs="Times New Roman"/>
          <w:sz w:val="22"/>
        </w:rPr>
        <w:t>단계에서</w:t>
      </w:r>
      <w:r>
        <w:rPr>
          <w:rFonts w:ascii="Times New Roman" w:hAnsi="Times New Roman" w:cs="Times New Roman"/>
          <w:sz w:val="22"/>
        </w:rPr>
        <w:t xml:space="preserve"> NNCLR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augmentation invariance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nearest-neighbor consisten</w:t>
      </w:r>
      <w:r>
        <w:rPr>
          <w:rFonts w:ascii="Times New Roman" w:hAnsi="Times New Roman" w:cs="Times New Roman"/>
          <w:sz w:val="22"/>
        </w:rPr>
        <w:t xml:space="preserve">cy </w:t>
      </w:r>
      <w:r>
        <w:rPr>
          <w:rFonts w:ascii="Times New Roman" w:hAnsi="Times New Roman" w:cs="Times New Roman"/>
          <w:sz w:val="22"/>
        </w:rPr>
        <w:t>목적함수로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사전학습하며</w:t>
      </w:r>
      <w:r>
        <w:rPr>
          <w:rFonts w:ascii="Times New Roman" w:hAnsi="Times New Roman" w:cs="Times New Roman"/>
          <w:sz w:val="22"/>
        </w:rPr>
        <w:t>, 2</w:t>
      </w:r>
      <w:r>
        <w:rPr>
          <w:rFonts w:ascii="Times New Roman" w:hAnsi="Times New Roman" w:cs="Times New Roman"/>
          <w:sz w:val="22"/>
        </w:rPr>
        <w:t>단계에서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해제된</w:t>
      </w:r>
      <w:r>
        <w:rPr>
          <w:rFonts w:ascii="Times New Roman" w:hAnsi="Times New Roman" w:cs="Times New Roman"/>
          <w:sz w:val="22"/>
        </w:rPr>
        <w:t xml:space="preserve"> backbone </w:t>
      </w:r>
      <w:r>
        <w:rPr>
          <w:rFonts w:ascii="Times New Roman" w:hAnsi="Times New Roman" w:cs="Times New Roman"/>
          <w:sz w:val="22"/>
        </w:rPr>
        <w:t>위에</w:t>
      </w:r>
      <w:r>
        <w:rPr>
          <w:rFonts w:ascii="Times New Roman" w:hAnsi="Times New Roman" w:cs="Times New Roman"/>
          <w:sz w:val="22"/>
        </w:rPr>
        <w:t xml:space="preserve"> CE+SupCon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헤드를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설계는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능력이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품질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향상시키는지를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CE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학습과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손실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CE </w:t>
      </w:r>
      <w:r>
        <w:rPr>
          <w:rFonts w:ascii="Times New Roman" w:hAnsi="Times New Roman" w:cs="Times New Roman"/>
          <w:sz w:val="22"/>
        </w:rPr>
        <w:t>학습은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교차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엔트로피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손실을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최적화된다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목적의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우연적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부산물이다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반면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투영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헤드</w:t>
      </w:r>
      <w:r>
        <w:rPr>
          <w:rFonts w:ascii="Times New Roman" w:hAnsi="Times New Roman" w:cs="Times New Roman"/>
          <w:sz w:val="22"/>
        </w:rPr>
        <w:t>(projection head)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정규화된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다음의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손실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적용된다</w:t>
      </w:r>
      <w:r>
        <w:rPr>
          <w:rFonts w:ascii="Times New Roman" w:hAnsi="Times New Roman" w:cs="Times New Roman"/>
          <w:sz w:val="22"/>
        </w:rPr>
        <w:t>: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함수는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가깝게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당기고</w:t>
      </w:r>
      <w:r>
        <w:rPr>
          <w:rFonts w:ascii="Times New Roman" w:hAnsi="Times New Roman" w:cs="Times New Roman"/>
          <w:sz w:val="22"/>
        </w:rPr>
        <w:t xml:space="preserve">(pull) </w:t>
      </w:r>
      <w:r>
        <w:rPr>
          <w:rFonts w:ascii="Times New Roman" w:hAnsi="Times New Roman" w:cs="Times New Roman"/>
          <w:sz w:val="22"/>
        </w:rPr>
        <w:t>다른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밀어내는</w:t>
      </w:r>
      <w:r>
        <w:rPr>
          <w:rFonts w:ascii="Times New Roman" w:hAnsi="Times New Roman" w:cs="Times New Roman"/>
          <w:sz w:val="22"/>
        </w:rPr>
        <w:t xml:space="preserve">(push) </w:t>
      </w:r>
      <w:r>
        <w:rPr>
          <w:rFonts w:ascii="Times New Roman" w:hAnsi="Times New Roman" w:cs="Times New Roman"/>
          <w:sz w:val="22"/>
        </w:rPr>
        <w:t>명시적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수행한다</w:t>
      </w:r>
      <w:r>
        <w:rPr>
          <w:rFonts w:ascii="Times New Roman" w:hAnsi="Times New Roman" w:cs="Times New Roman"/>
          <w:sz w:val="22"/>
        </w:rPr>
        <w:t xml:space="preserve">.[13] </w:t>
      </w:r>
      <w:r>
        <w:rPr>
          <w:rFonts w:ascii="Times New Roman" w:hAnsi="Times New Roman" w:cs="Times New Roman"/>
          <w:sz w:val="22"/>
        </w:rPr>
        <w:t>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통해</w:t>
      </w:r>
      <w:r>
        <w:rPr>
          <w:rFonts w:ascii="Times New Roman" w:hAnsi="Times New Roman" w:cs="Times New Roman"/>
          <w:sz w:val="22"/>
        </w:rPr>
        <w:t xml:space="preserve"> CE+SupC</w:t>
      </w:r>
      <w:r>
        <w:rPr>
          <w:rFonts w:ascii="Times New Roman" w:hAnsi="Times New Roman" w:cs="Times New Roman"/>
          <w:sz w:val="22"/>
        </w:rPr>
        <w:t xml:space="preserve">on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형성뿐만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응집성</w:t>
      </w:r>
      <w:r>
        <w:rPr>
          <w:rFonts w:ascii="Times New Roman" w:hAnsi="Times New Roman" w:cs="Times New Roman"/>
          <w:sz w:val="22"/>
        </w:rPr>
        <w:t>(intra-class compactness)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분리성</w:t>
      </w:r>
      <w:r>
        <w:rPr>
          <w:rFonts w:ascii="Times New Roman" w:hAnsi="Times New Roman" w:cs="Times New Roman"/>
          <w:sz w:val="22"/>
        </w:rPr>
        <w:t>(inter-class separability)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부여하도록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최적화된다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384 × 384 </w:t>
      </w:r>
      <w:r>
        <w:rPr>
          <w:rFonts w:ascii="Times New Roman" w:hAnsi="Times New Roman" w:cs="Times New Roman"/>
          <w:sz w:val="22"/>
        </w:rPr>
        <w:t>흑백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입력</w:t>
      </w:r>
      <w:r>
        <w:rPr>
          <w:rFonts w:ascii="Times New Roman" w:hAnsi="Times New Roman" w:cs="Times New Roman"/>
          <w:sz w:val="22"/>
        </w:rPr>
        <w:t>, Adam</w:t>
      </w:r>
      <w:r>
        <w:rPr>
          <w:rFonts w:ascii="Times New Roman" w:hAnsi="Times New Roman" w:cs="Times New Roman"/>
          <w:sz w:val="22"/>
        </w:rPr>
        <w:t>W</w:t>
      </w:r>
      <w:r>
        <w:rPr>
          <w:rFonts w:ascii="Times New Roman" w:hAnsi="Times New Roman" w:cs="Times New Roman"/>
          <w:sz w:val="22"/>
        </w:rPr>
        <w:t xml:space="preserve"> optimizer, cosine annealing + warmup </w:t>
      </w:r>
      <w:r>
        <w:rPr>
          <w:rFonts w:ascii="Times New Roman" w:hAnsi="Times New Roman" w:cs="Times New Roman"/>
          <w:sz w:val="22"/>
        </w:rPr>
        <w:t>학습률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스케줄로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증강에는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수평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수직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반전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무작위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자르기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조정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밝기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변환</w:t>
      </w:r>
      <w:r>
        <w:rPr>
          <w:rFonts w:ascii="Times New Roman" w:hAnsi="Times New Roman" w:cs="Times New Roman"/>
          <w:sz w:val="22"/>
        </w:rPr>
        <w:t>, Gaussian blu</w:t>
      </w:r>
      <w:r>
        <w:rPr>
          <w:rFonts w:ascii="Times New Roman" w:hAnsi="Times New Roman" w:cs="Times New Roman"/>
          <w:sz w:val="22"/>
        </w:rPr>
        <w:t>r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포함되었으며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단서</w:t>
      </w:r>
      <w:r>
        <w:rPr>
          <w:rFonts w:ascii="Times New Roman" w:hAnsi="Times New Roman" w:cs="Times New Roman"/>
          <w:sz w:val="22"/>
        </w:rPr>
        <w:t>(shortcut feature)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과도하게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완화하기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위함이다</w:t>
      </w:r>
      <w:r>
        <w:rPr>
          <w:rFonts w:ascii="Times New Roman" w:hAnsi="Times New Roman" w:cs="Times New Roman"/>
          <w:sz w:val="22"/>
        </w:rPr>
        <w:t>.[10]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2.4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상이한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명시적으로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시스템</w:t>
      </w:r>
      <w:r>
        <w:rPr>
          <w:rFonts w:ascii="Times New Roman" w:hAnsi="Times New Roman" w:cs="Times New Roman"/>
          <w:sz w:val="22"/>
        </w:rPr>
        <w:t>(dual-output system)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시스템은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나타내는</w:t>
      </w:r>
      <w:r>
        <w:rPr>
          <w:rFonts w:ascii="Times New Roman" w:hAnsi="Times New Roman" w:cs="Times New Roman"/>
          <w:sz w:val="22"/>
        </w:rPr>
        <w:t xml:space="preserve"> 1) Confidence Score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</w:t>
      </w:r>
      <w:r>
        <w:rPr>
          <w:rFonts w:ascii="Times New Roman" w:hAnsi="Times New Roman" w:cs="Times New Roman"/>
          <w:sz w:val="22"/>
        </w:rPr>
        <w:t>력과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나타내는</w:t>
      </w:r>
      <w:r>
        <w:rPr>
          <w:rFonts w:ascii="Times New Roman" w:hAnsi="Times New Roman" w:cs="Times New Roman"/>
          <w:sz w:val="22"/>
        </w:rPr>
        <w:t xml:space="preserve"> 2) Cosine Similarity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(HCC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Δscore)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구성된다</w:t>
      </w:r>
      <w:r>
        <w:rPr>
          <w:rFonts w:ascii="Times New Roman" w:hAnsi="Times New Roman" w:cs="Times New Roman"/>
          <w:sz w:val="22"/>
        </w:rPr>
        <w:t>.</w:t>
      </w:r>
    </w:p>
    <w:p w:rsidR="00D23686" w:rsidRDefault="00D23686" w:rsidP="00D23686">
      <w:pPr>
        <w:pStyle w:val="a7"/>
        <w:spacing w:line="360" w:lineRule="auto"/>
      </w:pPr>
    </w:p>
    <w:p w:rsidR="00D23686" w:rsidRDefault="00D23686" w:rsidP="00D23686">
      <w:pPr>
        <w:pStyle w:val="a7"/>
        <w:spacing w:line="360" w:lineRule="auto"/>
        <w:rPr>
          <w:rFonts w:hint="eastAsia"/>
        </w:rPr>
      </w:pPr>
      <w:r>
        <w:rPr>
          <w:rFonts w:ascii="Times New Roman" w:hAnsi="Times New Roman" w:cs="Times New Roman"/>
          <w:sz w:val="22"/>
          <w:szCs w:val="22"/>
        </w:rPr>
        <w:t>Confidence Score. HCC </w:t>
      </w:r>
      <w:r>
        <w:rPr>
          <w:rFonts w:ascii="Times New Roman" w:hAnsi="Times New Roman" w:cs="Times New Roman"/>
          <w:sz w:val="22"/>
          <w:szCs w:val="22"/>
        </w:rPr>
        <w:t>클래스에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해당하는</w:t>
      </w:r>
      <w:r>
        <w:rPr>
          <w:rFonts w:ascii="Times New Roman" w:hAnsi="Times New Roman" w:cs="Times New Roman"/>
          <w:sz w:val="22"/>
          <w:szCs w:val="22"/>
        </w:rPr>
        <w:t> softmax </w:t>
      </w:r>
      <w:r>
        <w:rPr>
          <w:rFonts w:ascii="Times New Roman" w:hAnsi="Times New Roman" w:cs="Times New Roman"/>
          <w:sz w:val="22"/>
          <w:szCs w:val="22"/>
        </w:rPr>
        <w:t>값으로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정의한다</w:t>
      </w:r>
      <w:r>
        <w:rPr>
          <w:rFonts w:ascii="Times New Roman" w:hAnsi="Times New Roman" w:cs="Times New Roman"/>
          <w:sz w:val="22"/>
          <w:szCs w:val="22"/>
        </w:rPr>
        <w:t>. </w:t>
      </w:r>
      <w:r>
        <w:rPr>
          <w:rFonts w:ascii="Times New Roman" w:hAnsi="Times New Roman" w:cs="Times New Roman"/>
          <w:sz w:val="22"/>
          <w:szCs w:val="22"/>
        </w:rPr>
        <w:t>보정된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사후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확률을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자동으로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의미하지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않으므로</w:t>
      </w:r>
      <w:r>
        <w:rPr>
          <w:rFonts w:ascii="Times New Roman" w:hAnsi="Times New Roman" w:cs="Times New Roman"/>
          <w:sz w:val="22"/>
          <w:szCs w:val="22"/>
        </w:rPr>
        <w:t>,[16] </w:t>
      </w:r>
      <w:r>
        <w:rPr>
          <w:rFonts w:ascii="Times New Roman" w:hAnsi="Times New Roman" w:cs="Times New Roman"/>
          <w:sz w:val="22"/>
          <w:szCs w:val="22"/>
        </w:rPr>
        <w:t>본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연구에서는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이를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확률이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아닌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모델의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결정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강도</w:t>
      </w:r>
      <w:r>
        <w:rPr>
          <w:rFonts w:ascii="Times New Roman" w:hAnsi="Times New Roman" w:cs="Times New Roman"/>
          <w:sz w:val="22"/>
          <w:szCs w:val="22"/>
        </w:rPr>
        <w:t>(decision strength)</w:t>
      </w:r>
      <w:r>
        <w:rPr>
          <w:rFonts w:ascii="Times New Roman" w:hAnsi="Times New Roman" w:cs="Times New Roman"/>
          <w:sz w:val="22"/>
          <w:szCs w:val="22"/>
        </w:rPr>
        <w:t>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명명한다</w:t>
      </w:r>
      <w:r>
        <w:rPr>
          <w:rFonts w:ascii="Times New Roman" w:hAnsi="Times New Roman" w:cs="Times New Roman"/>
          <w:sz w:val="22"/>
          <w:szCs w:val="22"/>
        </w:rPr>
        <w:t>.</w:t>
      </w:r>
    </w:p>
    <w:p w:rsidR="00D23686" w:rsidRDefault="00D23686" w:rsidP="00D23686">
      <w:pPr>
        <w:pStyle w:val="a7"/>
        <w:spacing w:line="360" w:lineRule="auto"/>
        <w:rPr>
          <w:rFonts w:hint="eastAsia"/>
        </w:rPr>
      </w:pPr>
      <w:r>
        <w:rPr>
          <w:rFonts w:ascii="Times New Roman" w:hAnsi="Times New Roman" w:cs="Times New Roman"/>
          <w:sz w:val="22"/>
          <w:szCs w:val="22"/>
        </w:rPr>
        <w:t> </w:t>
      </w:r>
    </w:p>
    <w:p w:rsidR="00D23686" w:rsidRDefault="00D23686" w:rsidP="00D23686">
      <w:pPr>
        <w:pStyle w:val="a7"/>
        <w:spacing w:line="360" w:lineRule="auto"/>
        <w:rPr>
          <w:rFonts w:hint="eastAsia"/>
        </w:rPr>
      </w:pPr>
      <w:r>
        <w:rPr>
          <w:rFonts w:ascii="Times New Roman" w:hAnsi="Times New Roman" w:cs="Times New Roman"/>
          <w:sz w:val="22"/>
          <w:szCs w:val="22"/>
        </w:rPr>
        <w:t>HCC Cosine Score. </w:t>
      </w:r>
      <w:r>
        <w:rPr>
          <w:rFonts w:ascii="Times New Roman" w:hAnsi="Times New Roman" w:cs="Times New Roman"/>
          <w:sz w:val="22"/>
          <w:szCs w:val="22"/>
        </w:rPr>
        <w:t>학습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완료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훈련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세트</w:t>
      </w:r>
      <w:r>
        <w:rPr>
          <w:rFonts w:ascii="Times New Roman" w:hAnsi="Times New Roman" w:cs="Times New Roman"/>
          <w:sz w:val="22"/>
          <w:szCs w:val="22"/>
        </w:rPr>
        <w:t> HCC </w:t>
      </w:r>
      <w:r>
        <w:rPr>
          <w:rFonts w:ascii="Times New Roman" w:hAnsi="Times New Roman" w:cs="Times New Roman"/>
          <w:sz w:val="22"/>
          <w:szCs w:val="22"/>
        </w:rPr>
        <w:t>표본들의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평균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임베딩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벡터를</w:t>
      </w:r>
      <w:r>
        <w:rPr>
          <w:rFonts w:ascii="Times New Roman" w:hAnsi="Times New Roman" w:cs="Times New Roman"/>
          <w:sz w:val="22"/>
          <w:szCs w:val="22"/>
        </w:rPr>
        <w:t> HCC prototype</w:t>
      </w:r>
      <w:r>
        <w:rPr>
          <w:rFonts w:ascii="Times New Roman" w:hAnsi="Times New Roman" w:cs="Times New Roman"/>
          <w:sz w:val="22"/>
          <w:szCs w:val="22"/>
        </w:rPr>
        <w:t>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구성한다</w:t>
      </w:r>
      <w:r>
        <w:rPr>
          <w:rFonts w:ascii="Times New Roman" w:hAnsi="Times New Roman" w:cs="Times New Roman"/>
          <w:sz w:val="22"/>
          <w:szCs w:val="22"/>
        </w:rPr>
        <w:t>. </w:t>
      </w:r>
      <w:r>
        <w:rPr>
          <w:rFonts w:ascii="Times New Roman" w:hAnsi="Times New Roman" w:cs="Times New Roman"/>
          <w:sz w:val="22"/>
          <w:szCs w:val="22"/>
        </w:rPr>
        <w:t>임의의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병변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영상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임베딩과</w:t>
      </w:r>
      <w:r>
        <w:rPr>
          <w:rFonts w:ascii="Times New Roman" w:hAnsi="Times New Roman" w:cs="Times New Roman"/>
          <w:sz w:val="22"/>
          <w:szCs w:val="22"/>
        </w:rPr>
        <w:t> HCC prototype </w:t>
      </w:r>
      <w:r>
        <w:rPr>
          <w:rFonts w:ascii="Times New Roman" w:hAnsi="Times New Roman" w:cs="Times New Roman"/>
          <w:sz w:val="22"/>
          <w:szCs w:val="22"/>
        </w:rPr>
        <w:t>간의</w:t>
      </w:r>
      <w:r>
        <w:rPr>
          <w:rFonts w:ascii="Times New Roman" w:hAnsi="Times New Roman" w:cs="Times New Roman"/>
          <w:sz w:val="22"/>
          <w:szCs w:val="22"/>
        </w:rPr>
        <w:t> cosine similarity</w:t>
      </w:r>
      <w:r>
        <w:rPr>
          <w:rFonts w:ascii="Times New Roman" w:hAnsi="Times New Roman" w:cs="Times New Roman"/>
          <w:sz w:val="22"/>
          <w:szCs w:val="22"/>
        </w:rPr>
        <w:t>를</w:t>
      </w:r>
      <w:r>
        <w:rPr>
          <w:rFonts w:ascii="Times New Roman" w:hAnsi="Times New Roman" w:cs="Times New Roman"/>
          <w:sz w:val="22"/>
          <w:szCs w:val="22"/>
        </w:rPr>
        <w:t> HCC cosine score</w:t>
      </w:r>
      <w:r>
        <w:rPr>
          <w:rFonts w:ascii="Times New Roman" w:hAnsi="Times New Roman" w:cs="Times New Roman"/>
          <w:sz w:val="22"/>
          <w:szCs w:val="22"/>
        </w:rPr>
        <w:t>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산출한다</w:t>
      </w:r>
      <w:r>
        <w:rPr>
          <w:rFonts w:ascii="Times New Roman" w:hAnsi="Times New Roman" w:cs="Times New Roman"/>
          <w:sz w:val="22"/>
          <w:szCs w:val="22"/>
        </w:rPr>
        <w:t>. </w:t>
      </w:r>
    </w:p>
    <w:p w:rsidR="00D23686" w:rsidRDefault="00D23686" w:rsidP="00D23686">
      <w:pPr>
        <w:pStyle w:val="a7"/>
        <w:spacing w:line="360" w:lineRule="auto"/>
        <w:rPr>
          <w:rFonts w:hint="eastAsia"/>
        </w:rPr>
      </w:pPr>
      <w:r>
        <w:rPr>
          <w:rFonts w:ascii="Times New Roman" w:hAnsi="Times New Roman" w:cs="Times New Roman"/>
          <w:sz w:val="22"/>
          <w:szCs w:val="22"/>
        </w:rPr>
        <w:t>본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연구에서는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클래스별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다중</w:t>
      </w:r>
      <w:r>
        <w:rPr>
          <w:rFonts w:ascii="Times New Roman" w:hAnsi="Times New Roman" w:cs="Times New Roman"/>
          <w:sz w:val="22"/>
          <w:szCs w:val="22"/>
        </w:rPr>
        <w:t> prototype </w:t>
      </w:r>
      <w:r>
        <w:rPr>
          <w:rFonts w:ascii="Times New Roman" w:hAnsi="Times New Roman" w:cs="Times New Roman"/>
          <w:sz w:val="22"/>
          <w:szCs w:val="22"/>
        </w:rPr>
        <w:t>기반</w:t>
      </w:r>
      <w:r>
        <w:rPr>
          <w:rFonts w:ascii="Times New Roman" w:hAnsi="Times New Roman" w:cs="Times New Roman"/>
          <w:sz w:val="22"/>
          <w:szCs w:val="22"/>
        </w:rPr>
        <w:t> cosine probe</w:t>
      </w:r>
      <w:r>
        <w:rPr>
          <w:rFonts w:ascii="Times New Roman" w:hAnsi="Times New Roman" w:cs="Times New Roman"/>
          <w:sz w:val="22"/>
          <w:szCs w:val="22"/>
        </w:rPr>
        <w:t>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사용하였다</w:t>
      </w:r>
      <w:r>
        <w:rPr>
          <w:rFonts w:ascii="Times New Roman" w:hAnsi="Times New Roman" w:cs="Times New Roman"/>
          <w:sz w:val="22"/>
          <w:szCs w:val="22"/>
        </w:rPr>
        <w:t>. </w:t>
      </w:r>
      <w:r>
        <w:rPr>
          <w:rFonts w:ascii="Times New Roman" w:hAnsi="Times New Roman" w:cs="Times New Roman"/>
          <w:sz w:val="22"/>
          <w:szCs w:val="22"/>
        </w:rPr>
        <w:t>구체적으로</w:t>
      </w:r>
      <w:r>
        <w:rPr>
          <w:rFonts w:ascii="Times New Roman" w:hAnsi="Times New Roman" w:cs="Times New Roman"/>
          <w:sz w:val="22"/>
          <w:szCs w:val="22"/>
        </w:rPr>
        <w:t>, </w:t>
      </w:r>
      <w:r>
        <w:rPr>
          <w:rFonts w:ascii="Times New Roman" w:hAnsi="Times New Roman" w:cs="Times New Roman"/>
          <w:sz w:val="22"/>
          <w:szCs w:val="22"/>
        </w:rPr>
        <w:t>훈련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세트의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임베딩을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각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클래스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내에서</w:t>
      </w:r>
      <w:r>
        <w:rPr>
          <w:rFonts w:ascii="Times New Roman" w:hAnsi="Times New Roman" w:cs="Times New Roman"/>
          <w:sz w:val="22"/>
          <w:szCs w:val="22"/>
        </w:rPr>
        <w:t> k-</w:t>
      </w:r>
      <w:r>
        <w:rPr>
          <w:rFonts w:ascii="Times New Roman" w:hAnsi="Times New Roman" w:cs="Times New Roman" w:hint="eastAsia"/>
          <w:sz w:val="22"/>
          <w:szCs w:val="22"/>
        </w:rPr>
        <w:lastRenderedPageBreak/>
        <w:t>m</w:t>
      </w:r>
      <w:r>
        <w:rPr>
          <w:rFonts w:ascii="Times New Roman" w:hAnsi="Times New Roman" w:cs="Times New Roman"/>
          <w:sz w:val="22"/>
          <w:szCs w:val="22"/>
        </w:rPr>
        <w:t>eans clustering (k=4)</w:t>
      </w:r>
      <w:r>
        <w:rPr>
          <w:rFonts w:ascii="Times New Roman" w:hAnsi="Times New Roman" w:cs="Times New Roman"/>
          <w:sz w:val="22"/>
          <w:szCs w:val="22"/>
        </w:rPr>
        <w:t>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요약하여</w:t>
      </w:r>
      <w:r>
        <w:rPr>
          <w:rFonts w:ascii="Times New Roman" w:hAnsi="Times New Roman" w:cs="Times New Roman"/>
          <w:sz w:val="22"/>
          <w:szCs w:val="22"/>
        </w:rPr>
        <w:t> HCC prototype 4</w:t>
      </w:r>
      <w:r>
        <w:rPr>
          <w:rFonts w:ascii="Times New Roman" w:hAnsi="Times New Roman" w:cs="Times New Roman"/>
          <w:sz w:val="22"/>
          <w:szCs w:val="22"/>
        </w:rPr>
        <w:t>개와</w:t>
      </w:r>
      <w:r>
        <w:rPr>
          <w:rFonts w:ascii="Times New Roman" w:hAnsi="Times New Roman" w:cs="Times New Roman"/>
          <w:sz w:val="22"/>
          <w:szCs w:val="22"/>
        </w:rPr>
        <w:t> hemangioma prototype 4</w:t>
      </w:r>
      <w:r>
        <w:rPr>
          <w:rFonts w:ascii="Times New Roman" w:hAnsi="Times New Roman" w:cs="Times New Roman"/>
          <w:sz w:val="22"/>
          <w:szCs w:val="22"/>
        </w:rPr>
        <w:t>개를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구성하였다</w:t>
      </w:r>
      <w:r>
        <w:rPr>
          <w:rFonts w:ascii="Times New Roman" w:hAnsi="Times New Roman" w:cs="Times New Roman"/>
          <w:sz w:val="22"/>
          <w:szCs w:val="22"/>
        </w:rPr>
        <w:t>. </w:t>
      </w:r>
      <w:r>
        <w:rPr>
          <w:rFonts w:ascii="Times New Roman" w:hAnsi="Times New Roman" w:cs="Times New Roman"/>
          <w:sz w:val="22"/>
          <w:szCs w:val="22"/>
        </w:rPr>
        <w:t>각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병변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영상은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학습된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모델을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통해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임베딩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벡터로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변환되며</w:t>
      </w:r>
      <w:r>
        <w:rPr>
          <w:rFonts w:ascii="Times New Roman" w:hAnsi="Times New Roman" w:cs="Times New Roman"/>
          <w:sz w:val="22"/>
          <w:szCs w:val="22"/>
        </w:rPr>
        <w:t>, </w:t>
      </w:r>
      <w:r>
        <w:rPr>
          <w:rFonts w:ascii="Times New Roman" w:hAnsi="Times New Roman" w:cs="Times New Roman"/>
          <w:sz w:val="22"/>
          <w:szCs w:val="22"/>
        </w:rPr>
        <w:t>이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벡터와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각</w:t>
      </w:r>
      <w:r>
        <w:rPr>
          <w:rFonts w:ascii="Times New Roman" w:hAnsi="Times New Roman" w:cs="Times New Roman"/>
          <w:sz w:val="22"/>
          <w:szCs w:val="22"/>
        </w:rPr>
        <w:t> prototype </w:t>
      </w:r>
      <w:r>
        <w:rPr>
          <w:rFonts w:ascii="Times New Roman" w:hAnsi="Times New Roman" w:cs="Times New Roman"/>
          <w:sz w:val="22"/>
          <w:szCs w:val="22"/>
        </w:rPr>
        <w:t>간</w:t>
      </w:r>
      <w:r>
        <w:rPr>
          <w:rFonts w:ascii="Times New Roman" w:hAnsi="Times New Roman" w:cs="Times New Roman"/>
          <w:sz w:val="22"/>
          <w:szCs w:val="22"/>
        </w:rPr>
        <w:t> cosine similarity</w:t>
      </w:r>
      <w:r>
        <w:rPr>
          <w:rFonts w:ascii="Times New Roman" w:hAnsi="Times New Roman" w:cs="Times New Roman"/>
          <w:sz w:val="22"/>
          <w:szCs w:val="22"/>
        </w:rPr>
        <w:t>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계산하였다</w:t>
      </w:r>
      <w:r>
        <w:rPr>
          <w:rFonts w:ascii="Times New Roman" w:hAnsi="Times New Roman" w:cs="Times New Roman"/>
          <w:sz w:val="22"/>
          <w:szCs w:val="22"/>
        </w:rPr>
        <w:t>. HCC cosine score</w:t>
      </w:r>
      <w:r>
        <w:rPr>
          <w:rFonts w:ascii="Times New Roman" w:hAnsi="Times New Roman" w:cs="Times New Roman"/>
          <w:sz w:val="22"/>
          <w:szCs w:val="22"/>
        </w:rPr>
        <w:t>는</w:t>
      </w:r>
      <w:r>
        <w:rPr>
          <w:rFonts w:ascii="Times New Roman" w:hAnsi="Times New Roman" w:cs="Times New Roman"/>
          <w:sz w:val="22"/>
          <w:szCs w:val="22"/>
        </w:rPr>
        <w:t> 4</w:t>
      </w:r>
      <w:r>
        <w:rPr>
          <w:rFonts w:ascii="Times New Roman" w:hAnsi="Times New Roman" w:cs="Times New Roman"/>
          <w:sz w:val="22"/>
          <w:szCs w:val="22"/>
        </w:rPr>
        <w:t>개의</w:t>
      </w:r>
      <w:r>
        <w:rPr>
          <w:rFonts w:ascii="Times New Roman" w:hAnsi="Times New Roman" w:cs="Times New Roman"/>
          <w:sz w:val="22"/>
          <w:szCs w:val="22"/>
        </w:rPr>
        <w:t> HCC prototype</w:t>
      </w:r>
      <w:r>
        <w:rPr>
          <w:rFonts w:ascii="Times New Roman" w:hAnsi="Times New Roman" w:cs="Times New Roman"/>
          <w:sz w:val="22"/>
          <w:szCs w:val="22"/>
        </w:rPr>
        <w:t>과의</w:t>
      </w:r>
      <w:r>
        <w:rPr>
          <w:rFonts w:ascii="Times New Roman" w:hAnsi="Times New Roman" w:cs="Times New Roman"/>
          <w:sz w:val="22"/>
          <w:szCs w:val="22"/>
        </w:rPr>
        <w:t> cosine similarity </w:t>
      </w:r>
      <w:r>
        <w:rPr>
          <w:rFonts w:ascii="Times New Roman" w:hAnsi="Times New Roman" w:cs="Times New Roman"/>
          <w:sz w:val="22"/>
          <w:szCs w:val="22"/>
        </w:rPr>
        <w:t>평균으로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정의하였고</w:t>
      </w:r>
      <w:r>
        <w:rPr>
          <w:rFonts w:ascii="Times New Roman" w:hAnsi="Times New Roman" w:cs="Times New Roman"/>
          <w:sz w:val="22"/>
          <w:szCs w:val="22"/>
        </w:rPr>
        <w:t>, hemangioma cosine score</w:t>
      </w:r>
      <w:r>
        <w:rPr>
          <w:rFonts w:ascii="Times New Roman" w:hAnsi="Times New Roman" w:cs="Times New Roman"/>
          <w:sz w:val="22"/>
          <w:szCs w:val="22"/>
        </w:rPr>
        <w:t>는</w:t>
      </w:r>
      <w:r>
        <w:rPr>
          <w:rFonts w:ascii="Times New Roman" w:hAnsi="Times New Roman" w:cs="Times New Roman"/>
          <w:sz w:val="22"/>
          <w:szCs w:val="22"/>
        </w:rPr>
        <w:t> 4</w:t>
      </w:r>
      <w:r>
        <w:rPr>
          <w:rFonts w:ascii="Times New Roman" w:hAnsi="Times New Roman" w:cs="Times New Roman"/>
          <w:sz w:val="22"/>
          <w:szCs w:val="22"/>
        </w:rPr>
        <w:t>개의</w:t>
      </w:r>
      <w:r>
        <w:rPr>
          <w:rFonts w:ascii="Times New Roman" w:hAnsi="Times New Roman" w:cs="Times New Roman"/>
          <w:sz w:val="22"/>
          <w:szCs w:val="22"/>
        </w:rPr>
        <w:t> hemangioma prototype</w:t>
      </w:r>
      <w:r>
        <w:rPr>
          <w:rFonts w:ascii="Times New Roman" w:hAnsi="Times New Roman" w:cs="Times New Roman"/>
          <w:sz w:val="22"/>
          <w:szCs w:val="22"/>
        </w:rPr>
        <w:t>과의</w:t>
      </w:r>
      <w:r>
        <w:rPr>
          <w:rFonts w:ascii="Times New Roman" w:hAnsi="Times New Roman" w:cs="Times New Roman"/>
          <w:sz w:val="22"/>
          <w:szCs w:val="22"/>
        </w:rPr>
        <w:t> cosine similarity </w:t>
      </w:r>
      <w:r>
        <w:rPr>
          <w:rFonts w:ascii="Times New Roman" w:hAnsi="Times New Roman" w:cs="Times New Roman"/>
          <w:sz w:val="22"/>
          <w:szCs w:val="22"/>
        </w:rPr>
        <w:t>평균으로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정의하였다</w:t>
      </w:r>
      <w:r>
        <w:rPr>
          <w:rFonts w:ascii="Times New Roman" w:hAnsi="Times New Roman" w:cs="Times New Roman"/>
          <w:sz w:val="22"/>
          <w:szCs w:val="22"/>
        </w:rPr>
        <w:t>. Δscore</w:t>
      </w:r>
      <w:r>
        <w:rPr>
          <w:rFonts w:ascii="Times New Roman" w:hAnsi="Times New Roman" w:cs="Times New Roman"/>
          <w:sz w:val="22"/>
          <w:szCs w:val="22"/>
        </w:rPr>
        <w:t>는</w:t>
      </w:r>
      <w:r>
        <w:rPr>
          <w:rFonts w:ascii="Times New Roman" w:hAnsi="Times New Roman" w:cs="Times New Roman"/>
          <w:sz w:val="22"/>
          <w:szCs w:val="22"/>
        </w:rPr>
        <w:t> HCC cosine score</w:t>
      </w:r>
      <w:r>
        <w:rPr>
          <w:rFonts w:ascii="Times New Roman" w:hAnsi="Times New Roman" w:cs="Times New Roman"/>
          <w:sz w:val="22"/>
          <w:szCs w:val="22"/>
        </w:rPr>
        <w:t>에서</w:t>
      </w:r>
      <w:r>
        <w:rPr>
          <w:rFonts w:ascii="Times New Roman" w:hAnsi="Times New Roman" w:cs="Times New Roman"/>
          <w:sz w:val="22"/>
          <w:szCs w:val="22"/>
        </w:rPr>
        <w:t> hemangioma cosine score</w:t>
      </w:r>
      <w:r>
        <w:rPr>
          <w:rFonts w:ascii="Times New Roman" w:hAnsi="Times New Roman" w:cs="Times New Roman"/>
          <w:sz w:val="22"/>
          <w:szCs w:val="22"/>
        </w:rPr>
        <w:t>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값으로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정의하였다</w:t>
      </w:r>
      <w:r>
        <w:rPr>
          <w:rFonts w:ascii="Times New Roman" w:hAnsi="Times New Roman" w:cs="Times New Roman"/>
          <w:sz w:val="22"/>
          <w:szCs w:val="22"/>
        </w:rPr>
        <w:t>. </w:t>
      </w:r>
      <w:r>
        <w:rPr>
          <w:rFonts w:ascii="Times New Roman" w:hAnsi="Times New Roman" w:cs="Times New Roman"/>
          <w:sz w:val="22"/>
          <w:szCs w:val="22"/>
        </w:rPr>
        <w:t>이들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표지자는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각각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단일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클래스에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대한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절대적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유사도와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두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클래스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간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상대적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유사도를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정량화하기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위한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연속형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영상표지자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후보로</w:t>
      </w:r>
      <w:r>
        <w:rPr>
          <w:rFonts w:ascii="Times New Roman" w:hAnsi="Times New Roman" w:cs="Times New Roman"/>
          <w:sz w:val="22"/>
          <w:szCs w:val="22"/>
        </w:rPr>
        <w:t> </w:t>
      </w:r>
      <w:r>
        <w:rPr>
          <w:rFonts w:ascii="Times New Roman" w:hAnsi="Times New Roman" w:cs="Times New Roman"/>
          <w:sz w:val="22"/>
          <w:szCs w:val="22"/>
        </w:rPr>
        <w:t>해석하였다</w:t>
      </w:r>
      <w:r>
        <w:rPr>
          <w:rFonts w:ascii="Times New Roman" w:hAnsi="Times New Roman" w:cs="Times New Roman"/>
          <w:sz w:val="22"/>
          <w:szCs w:val="22"/>
        </w:rPr>
        <w:t>.</w:t>
      </w:r>
    </w:p>
    <w:p w:rsidR="00133EE8" w:rsidRPr="00D23686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Δscore.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정의하는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상대적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정량화하여</w:t>
      </w:r>
      <w:r>
        <w:rPr>
          <w:rFonts w:ascii="Times New Roman" w:hAnsi="Times New Roman" w:cs="Times New Roman"/>
          <w:sz w:val="22"/>
        </w:rPr>
        <w:t>, "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쪽에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얼마나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가까운가</w:t>
      </w:r>
      <w:r>
        <w:rPr>
          <w:rFonts w:ascii="Times New Roman" w:hAnsi="Times New Roman" w:cs="Times New Roman"/>
          <w:sz w:val="22"/>
        </w:rPr>
        <w:t>"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2.5 </w:t>
      </w:r>
      <w:r>
        <w:rPr>
          <w:rFonts w:ascii="Times New Roman" w:hAnsi="Times New Roman" w:cs="Times New Roman"/>
          <w:sz w:val="22"/>
        </w:rPr>
        <w:t>임계값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방지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운영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임계값은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세트에서만</w:t>
      </w:r>
      <w:r>
        <w:rPr>
          <w:rFonts w:ascii="Times New Roman" w:hAnsi="Times New Roman" w:cs="Times New Roman"/>
          <w:sz w:val="22"/>
        </w:rPr>
        <w:t xml:space="preserve"> Youden's J </w:t>
      </w:r>
      <w:r>
        <w:rPr>
          <w:rFonts w:ascii="Times New Roman" w:hAnsi="Times New Roman" w:cs="Times New Roman"/>
          <w:sz w:val="22"/>
        </w:rPr>
        <w:t>통계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+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eastAsia="바탕" w:hAnsi="Times New Roman" w:cs="Times New Roman"/>
          <w:sz w:val="22"/>
        </w:rPr>
        <w:t>−</w:t>
      </w:r>
      <w:r>
        <w:rPr>
          <w:rFonts w:ascii="Times New Roman" w:hAnsi="Times New Roman" w:cs="Times New Roman"/>
          <w:sz w:val="22"/>
        </w:rPr>
        <w:t xml:space="preserve"> 1 </w:t>
      </w:r>
      <w:r>
        <w:rPr>
          <w:rFonts w:ascii="Times New Roman" w:hAnsi="Times New Roman" w:cs="Times New Roman"/>
          <w:sz w:val="22"/>
        </w:rPr>
        <w:t>최대화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지점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임계값을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변경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고정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낙관적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편향을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배제하였다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절차는</w:t>
      </w:r>
      <w:r>
        <w:rPr>
          <w:rFonts w:ascii="Times New Roman" w:hAnsi="Times New Roman" w:cs="Times New Roman"/>
          <w:sz w:val="22"/>
        </w:rPr>
        <w:t xml:space="preserve"> confidence score, HCC cosine score, Δscore </w:t>
      </w:r>
      <w:r>
        <w:rPr>
          <w:rFonts w:ascii="Times New Roman" w:hAnsi="Times New Roman" w:cs="Times New Roman"/>
          <w:sz w:val="22"/>
        </w:rPr>
        <w:t>각각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2.</w:t>
      </w:r>
      <w:r>
        <w:rPr>
          <w:rFonts w:ascii="Times New Roman" w:hAnsi="Times New Roman" w:cs="Times New Roman" w:hint="eastAsia"/>
          <w:sz w:val="22"/>
        </w:rPr>
        <w:t>6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변별력은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신뢰구간은</w:t>
      </w:r>
      <w:r>
        <w:rPr>
          <w:rFonts w:ascii="Times New Roman" w:hAnsi="Times New Roman" w:cs="Times New Roman"/>
          <w:sz w:val="22"/>
        </w:rPr>
        <w:t xml:space="preserve"> DeLong </w:t>
      </w:r>
      <w:r>
        <w:rPr>
          <w:rFonts w:ascii="Times New Roman" w:hAnsi="Times New Roman" w:cs="Times New Roman"/>
          <w:sz w:val="22"/>
        </w:rPr>
        <w:t>방법으로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추정하였다</w:t>
      </w:r>
      <w:r>
        <w:rPr>
          <w:rFonts w:ascii="Times New Roman" w:hAnsi="Times New Roman" w:cs="Times New Roman"/>
          <w:sz w:val="22"/>
        </w:rPr>
        <w:t xml:space="preserve">.[14] ROC-A(confidence score), ROC-B(HCC cosine score), ROC-C(Δscore)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ROC </w:t>
      </w:r>
      <w:r>
        <w:rPr>
          <w:rFonts w:ascii="Times New Roman" w:hAnsi="Times New Roman" w:cs="Times New Roman"/>
          <w:sz w:val="22"/>
        </w:rPr>
        <w:t>곡선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쌍별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lastRenderedPageBreak/>
        <w:t xml:space="preserve">DeLong </w:t>
      </w:r>
      <w:r>
        <w:rPr>
          <w:rFonts w:ascii="Times New Roman" w:hAnsi="Times New Roman" w:cs="Times New Roman"/>
          <w:sz w:val="22"/>
        </w:rPr>
        <w:t>검정으로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수행하였으며</w:t>
      </w:r>
      <w:r>
        <w:rPr>
          <w:rFonts w:ascii="Times New Roman" w:hAnsi="Times New Roman" w:cs="Times New Roman"/>
          <w:sz w:val="22"/>
        </w:rPr>
        <w:t>, p &gt; 0.05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비열등성</w:t>
      </w:r>
      <w:r>
        <w:rPr>
          <w:rFonts w:ascii="Times New Roman" w:hAnsi="Times New Roman" w:cs="Times New Roman"/>
          <w:sz w:val="22"/>
        </w:rPr>
        <w:t xml:space="preserve">(non-inferiority) </w:t>
      </w:r>
      <w:r>
        <w:rPr>
          <w:rFonts w:ascii="Times New Roman" w:hAnsi="Times New Roman" w:cs="Times New Roman"/>
          <w:sz w:val="22"/>
        </w:rPr>
        <w:t>지지로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임계값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>·PPV·NPV·F1·</w:t>
      </w:r>
      <w:r>
        <w:rPr>
          <w:rFonts w:ascii="Times New Roman" w:hAnsi="Times New Roman" w:cs="Times New Roman"/>
          <w:sz w:val="22"/>
        </w:rPr>
        <w:t>혼동행렬이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포함되었다</w:t>
      </w:r>
      <w:r>
        <w:rPr>
          <w:rFonts w:ascii="Times New Roman" w:hAnsi="Times New Roman" w:cs="Times New Roman"/>
          <w:sz w:val="22"/>
        </w:rPr>
        <w:t>.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산점도로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시각화하였다</w:t>
      </w:r>
      <w:r>
        <w:rPr>
          <w:rFonts w:ascii="Times New Roman" w:hAnsi="Times New Roman" w:cs="Times New Roman"/>
          <w:sz w:val="22"/>
        </w:rPr>
        <w:t xml:space="preserve">. SupCon </w:t>
      </w:r>
      <w:r>
        <w:rPr>
          <w:rFonts w:ascii="Times New Roman" w:hAnsi="Times New Roman" w:cs="Times New Roman"/>
          <w:sz w:val="22"/>
        </w:rPr>
        <w:t>유무에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따른</w:t>
      </w:r>
      <w:r>
        <w:rPr>
          <w:rFonts w:ascii="Times New Roman" w:hAnsi="Times New Roman" w:cs="Times New Roman"/>
          <w:sz w:val="22"/>
        </w:rPr>
        <w:t xml:space="preserve"> true HCC cases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Δscore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독립표본</w:t>
      </w:r>
      <w:r>
        <w:rPr>
          <w:rFonts w:ascii="Times New Roman" w:hAnsi="Times New Roman" w:cs="Times New Roman"/>
          <w:sz w:val="22"/>
        </w:rPr>
        <w:t xml:space="preserve"> t-</w:t>
      </w:r>
      <w:r>
        <w:rPr>
          <w:rFonts w:ascii="Times New Roman" w:hAnsi="Times New Roman" w:cs="Times New Roman"/>
          <w:sz w:val="22"/>
        </w:rPr>
        <w:t>검정으로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</w:t>
      </w:r>
      <w:r>
        <w:rPr>
          <w:rFonts w:ascii="Times New Roman" w:hAnsi="Times New Roman" w:cs="Times New Roman"/>
          <w:b/>
          <w:sz w:val="22"/>
        </w:rPr>
        <w:t>결과</w:t>
      </w:r>
      <w:r>
        <w:rPr>
          <w:rFonts w:ascii="Times New Roman" w:hAnsi="Times New Roman" w:cs="Times New Roman"/>
          <w:b/>
          <w:sz w:val="22"/>
        </w:rPr>
        <w:t xml:space="preserve"> (Results)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3.1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총</w:t>
      </w:r>
      <w:r>
        <w:rPr>
          <w:rFonts w:ascii="Times New Roman" w:hAnsi="Times New Roman" w:cs="Times New Roman"/>
          <w:sz w:val="22"/>
        </w:rPr>
        <w:t xml:space="preserve"> 1,021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환자의</w:t>
      </w:r>
      <w:r>
        <w:rPr>
          <w:rFonts w:ascii="Times New Roman" w:hAnsi="Times New Roman" w:cs="Times New Roman"/>
          <w:sz w:val="22"/>
        </w:rPr>
        <w:t xml:space="preserve"> 5,385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이미지로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</w:t>
      </w:r>
      <w:r>
        <w:rPr>
          <w:rFonts w:ascii="Times New Roman" w:hAnsi="Times New Roman" w:cs="Times New Roman"/>
          <w:sz w:val="22"/>
        </w:rPr>
        <w:t xml:space="preserve"> SMC-LUD(Samsung Medical Center-Liver Ultrasound Dataset)[12]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caliper(</w:t>
      </w:r>
      <w:r>
        <w:rPr>
          <w:rFonts w:ascii="Times New Roman" w:hAnsi="Times New Roman" w:cs="Times New Roman"/>
          <w:sz w:val="22"/>
        </w:rPr>
        <w:t>측정선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않은</w:t>
      </w:r>
      <w:r>
        <w:rPr>
          <w:rFonts w:ascii="Times New Roman" w:hAnsi="Times New Roman" w:cs="Times New Roman"/>
          <w:sz w:val="22"/>
        </w:rPr>
        <w:t xml:space="preserve"> Clean </w:t>
      </w:r>
      <w:r>
        <w:rPr>
          <w:rFonts w:ascii="Times New Roman" w:hAnsi="Times New Roman" w:cs="Times New Roman"/>
          <w:sz w:val="22"/>
        </w:rPr>
        <w:t>이미지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서브셋</w:t>
      </w:r>
      <w:r>
        <w:rPr>
          <w:rFonts w:ascii="Times New Roman" w:hAnsi="Times New Roman" w:cs="Times New Roman"/>
          <w:sz w:val="22"/>
        </w:rPr>
        <w:t>(744</w:t>
      </w:r>
      <w:r>
        <w:rPr>
          <w:rFonts w:ascii="Times New Roman" w:hAnsi="Times New Roman" w:cs="Times New Roman"/>
          <w:sz w:val="22"/>
        </w:rPr>
        <w:t>명</w:t>
      </w:r>
      <w:r>
        <w:rPr>
          <w:rFonts w:ascii="Times New Roman" w:hAnsi="Times New Roman" w:cs="Times New Roman"/>
          <w:sz w:val="22"/>
        </w:rPr>
        <w:t>, 2,656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추출하여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사용하였다</w:t>
      </w:r>
      <w:r>
        <w:rPr>
          <w:rFonts w:ascii="Times New Roman" w:hAnsi="Times New Roman" w:cs="Times New Roman"/>
          <w:sz w:val="22"/>
        </w:rPr>
        <w:t xml:space="preserve">(Table 1B).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과적합을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방지하고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일반화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훈련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1,858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530</w:t>
      </w:r>
      <w:r>
        <w:rPr>
          <w:rFonts w:ascii="Times New Roman" w:hAnsi="Times New Roman" w:cs="Times New Roman"/>
          <w:sz w:val="22"/>
        </w:rPr>
        <w:t>장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268</w:t>
      </w:r>
      <w:r>
        <w:rPr>
          <w:rFonts w:ascii="Times New Roman" w:hAnsi="Times New Roman" w:cs="Times New Roman"/>
          <w:sz w:val="22"/>
        </w:rPr>
        <w:t>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분할</w:t>
      </w:r>
      <w:r>
        <w:rPr>
          <w:rFonts w:ascii="Times New Roman" w:hAnsi="Times New Roman" w:cs="Times New Roman"/>
          <w:sz w:val="22"/>
        </w:rPr>
        <w:t>(patient-lev</w:t>
      </w:r>
      <w:r>
        <w:rPr>
          <w:rFonts w:ascii="Times New Roman" w:hAnsi="Times New Roman" w:cs="Times New Roman"/>
          <w:sz w:val="22"/>
        </w:rPr>
        <w:t>el split)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적용하였다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비율은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균형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유지되었다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1B. Dataset Classes (Clean Subset for Training and Evaluation)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</w:t>
      </w:r>
      <w:r>
        <w:rPr>
          <w:rFonts w:ascii="Times New Roman" w:hAnsi="Times New Roman" w:cs="Times New Roman"/>
          <w:sz w:val="22"/>
        </w:rPr>
        <w:t xml:space="preserve">: SMC-LUD </w:t>
      </w:r>
      <w:r>
        <w:rPr>
          <w:rFonts w:ascii="Times New Roman" w:hAnsi="Times New Roman" w:cs="Times New Roman"/>
          <w:sz w:val="22"/>
        </w:rPr>
        <w:t>논문</w:t>
      </w:r>
      <w:r>
        <w:rPr>
          <w:rFonts w:ascii="Times New Roman" w:hAnsi="Times New Roman" w:cs="Times New Roman"/>
          <w:sz w:val="22"/>
        </w:rPr>
        <w:t xml:space="preserve">[12]. </w:t>
      </w:r>
      <w:r>
        <w:rPr>
          <w:rFonts w:ascii="Times New Roman" w:hAnsi="Times New Roman" w:cs="Times New Roman"/>
          <w:sz w:val="22"/>
        </w:rPr>
        <w:t>인구통계학적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정보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연령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성별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앞서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 </w:t>
      </w:r>
      <w:r>
        <w:rPr>
          <w:rFonts w:ascii="Times New Roman" w:hAnsi="Times New Roman" w:cs="Times New Roman"/>
          <w:b/>
          <w:sz w:val="22"/>
        </w:rPr>
        <w:t>학습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조건별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성능</w:t>
      </w:r>
      <w:r>
        <w:rPr>
          <w:rFonts w:ascii="Times New Roman" w:hAnsi="Times New Roman" w:cs="Times New Roman"/>
          <w:b/>
          <w:sz w:val="22"/>
        </w:rPr>
        <w:t xml:space="preserve"> </w:t>
      </w:r>
      <w:r>
        <w:rPr>
          <w:rFonts w:ascii="Times New Roman" w:hAnsi="Times New Roman" w:cs="Times New Roman"/>
          <w:b/>
          <w:sz w:val="22"/>
        </w:rPr>
        <w:t>비교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Table 2. Ablation: Ba</w:t>
      </w:r>
      <w:r>
        <w:rPr>
          <w:rFonts w:ascii="Times New Roman" w:hAnsi="Times New Roman" w:cs="Times New Roman"/>
          <w:sz w:val="22"/>
        </w:rPr>
        <w:t>ckbone × Training Mode — Validation Set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*Bold: primary model (#4). CE = Cross-Entropy; SupCon = Supervised Contrastive Learning; NNCLR =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(NNCLR SSL pre-training → CE+SupCon fine-tuning). </w:t>
      </w:r>
      <w:r>
        <w:rPr>
          <w:rFonts w:ascii="Times New Roman" w:hAnsi="Times New Roman" w:cs="Times New Roman"/>
          <w:sz w:val="22"/>
        </w:rPr>
        <w:t>Table 2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수치는</w:t>
      </w:r>
      <w:r>
        <w:rPr>
          <w:rFonts w:ascii="Times New Roman" w:hAnsi="Times New Roman" w:cs="Times New Roman"/>
          <w:sz w:val="22"/>
        </w:rPr>
        <w:t xml:space="preserve"> ROC-A(Confidence Score) </w:t>
      </w:r>
      <w:r>
        <w:rPr>
          <w:rFonts w:ascii="Times New Roman" w:hAnsi="Times New Roman" w:cs="Times New Roman"/>
          <w:sz w:val="22"/>
        </w:rPr>
        <w:t>기준이다</w:t>
      </w:r>
      <w:r>
        <w:rPr>
          <w:rFonts w:ascii="Times New Roman" w:hAnsi="Times New Roman" w:cs="Times New Roman"/>
          <w:sz w:val="22"/>
        </w:rPr>
        <w:t>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CE+SupCon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>(#3, #4)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CE only(#1, #2)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유지하면서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군집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개선하였다</w:t>
      </w:r>
      <w:r>
        <w:rPr>
          <w:rFonts w:ascii="Times New Roman" w:hAnsi="Times New Roman" w:cs="Times New Roman"/>
          <w:sz w:val="22"/>
        </w:rPr>
        <w:t>. EfficientNetV2B0+CE+SupCon(#4)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ResNet50V2+CE+SupCon(#3)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(7.1M </w:t>
      </w:r>
      <w:r>
        <w:rPr>
          <w:rFonts w:ascii="Times New Roman" w:hAnsi="Times New Roman" w:cs="Times New Roman"/>
          <w:sz w:val="22"/>
        </w:rPr>
        <w:t>파라미터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 w:rsidR="00E07ED4">
        <w:rPr>
          <w:rFonts w:ascii="Times New Roman" w:hAnsi="Times New Roman" w:cs="Times New Roman" w:hint="eastAsia"/>
          <w:sz w:val="22"/>
        </w:rPr>
        <w:t>(P</w:t>
      </w:r>
      <w:r w:rsidR="00E07ED4">
        <w:rPr>
          <w:rFonts w:ascii="Times New Roman" w:hAnsi="Times New Roman" w:cs="Times New Roman"/>
          <w:sz w:val="22"/>
        </w:rPr>
        <w:t>rimary model)</w:t>
      </w:r>
      <w:bookmarkStart w:id="0" w:name="_GoBack"/>
      <w:bookmarkEnd w:id="0"/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선정하였다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주목할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 NNCLR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>(#5, #6)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성능이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열등하였다는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점이다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 xml:space="preserve">ResNet: 0.9990 vs 1.0000; EfficientNet: 0.9990 vs 1.0000).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AUROC </w:t>
      </w:r>
      <w:r>
        <w:rPr>
          <w:rFonts w:ascii="Times New Roman" w:hAnsi="Times New Roman" w:cs="Times New Roman"/>
          <w:sz w:val="22"/>
        </w:rPr>
        <w:t>기준으로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어떠한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향상도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못하였으며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오히려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특이도와</w:t>
      </w:r>
      <w:r>
        <w:rPr>
          <w:rFonts w:ascii="Times New Roman" w:hAnsi="Times New Roman" w:cs="Times New Roman"/>
          <w:sz w:val="22"/>
        </w:rPr>
        <w:t xml:space="preserve"> F1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낮았다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소요되는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시간과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자원이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과제에서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3.3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</w:t>
      </w:r>
      <w:r>
        <w:rPr>
          <w:rFonts w:ascii="Times New Roman" w:hAnsi="Times New Roman" w:cs="Times New Roman"/>
          <w:sz w:val="22"/>
        </w:rPr>
        <w:t xml:space="preserve"> (EfficientNetV2B0 + CE + S</w:t>
      </w:r>
      <w:r>
        <w:rPr>
          <w:rFonts w:ascii="Times New Roman" w:hAnsi="Times New Roman" w:cs="Times New Roman"/>
          <w:sz w:val="22"/>
        </w:rPr>
        <w:t>upCon)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Figure 1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t-SNE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시각화를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제시하였다</w:t>
      </w:r>
      <w:r>
        <w:rPr>
          <w:rFonts w:ascii="Times New Roman" w:hAnsi="Times New Roman" w:cs="Times New Roman"/>
          <w:sz w:val="22"/>
        </w:rPr>
        <w:t xml:space="preserve">. EfficientNetV2B0+CE+SupCon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HCC(</w:t>
      </w:r>
      <w:r>
        <w:rPr>
          <w:rFonts w:ascii="Times New Roman" w:hAnsi="Times New Roman" w:cs="Times New Roman"/>
          <w:sz w:val="22"/>
        </w:rPr>
        <w:t>붉은색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hemangioma(</w:t>
      </w:r>
      <w:r>
        <w:rPr>
          <w:rFonts w:ascii="Times New Roman" w:hAnsi="Times New Roman" w:cs="Times New Roman"/>
          <w:sz w:val="22"/>
        </w:rPr>
        <w:t>파란색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클러스터가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내부의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응집도가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*Figure 1. t-SNE </w:t>
      </w:r>
      <w:r>
        <w:rPr>
          <w:rFonts w:ascii="Times New Roman" w:hAnsi="Times New Roman" w:cs="Times New Roman"/>
          <w:sz w:val="22"/>
        </w:rPr>
        <w:t>시각화</w:t>
      </w:r>
      <w:r>
        <w:rPr>
          <w:rFonts w:ascii="Times New Roman" w:hAnsi="Times New Roman" w:cs="Times New Roman"/>
          <w:sz w:val="22"/>
        </w:rPr>
        <w:t xml:space="preserve"> (EfficientNetV2B0 + CE+SupCon, test set). HCC(orange)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lastRenderedPageBreak/>
        <w:t xml:space="preserve">Hemangioma(blue) </w:t>
      </w:r>
      <w:r>
        <w:rPr>
          <w:rFonts w:ascii="Times New Roman" w:hAnsi="Times New Roman" w:cs="Times New Roman"/>
          <w:sz w:val="22"/>
        </w:rPr>
        <w:t>클러스터가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공간에</w:t>
      </w:r>
      <w:r>
        <w:rPr>
          <w:rFonts w:ascii="Times New Roman" w:hAnsi="Times New Roman" w:cs="Times New Roman"/>
          <w:sz w:val="22"/>
        </w:rPr>
        <w:t>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분리되며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의한</w:t>
      </w:r>
      <w:r>
        <w:rPr>
          <w:rFonts w:ascii="Times New Roman" w:hAnsi="Times New Roman" w:cs="Times New Roman"/>
          <w:sz w:val="22"/>
        </w:rPr>
        <w:t xml:space="preserve"> intra-class compactness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확인된다</w:t>
      </w:r>
      <w:r>
        <w:rPr>
          <w:rFonts w:ascii="Times New Roman" w:hAnsi="Times New Roman" w:cs="Times New Roman"/>
          <w:sz w:val="22"/>
        </w:rPr>
        <w:t>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3. Primary Model — Confidence Score Performance (EfficientNetV2B0 + CE+SupCon)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*Val n=530 (HCC 277, Hem 253); Test n=268 (HCC 140, Hem 128). Cutoff (Youden's J, Val): 0.0011.*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Figure 2. Confusio</w:t>
      </w:r>
      <w:r>
        <w:rPr>
          <w:rFonts w:ascii="Times New Roman" w:hAnsi="Times New Roman" w:cs="Times New Roman"/>
          <w:sz w:val="22"/>
        </w:rPr>
        <w:t>n Matrices — Primary Model, Test Set (Three Outputs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2-A,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2-B,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2-C</w:t>
      </w:r>
      <w:r>
        <w:rPr>
          <w:rFonts w:ascii="Times New Roman" w:hAnsi="Times New Roman" w:cs="Times New Roman"/>
          <w:sz w:val="22"/>
        </w:rPr>
        <w:t>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*Figure 2.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(EfficientNetV2B0 + CE+SupCon)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혼동행렬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위양성</w:t>
      </w:r>
      <w:r>
        <w:rPr>
          <w:rFonts w:ascii="Times New Roman" w:hAnsi="Times New Roman" w:cs="Times New Roman"/>
          <w:sz w:val="22"/>
        </w:rPr>
        <w:t xml:space="preserve"> 0</w:t>
      </w:r>
      <w:r>
        <w:rPr>
          <w:rFonts w:ascii="Times New Roman" w:hAnsi="Times New Roman" w:cs="Times New Roman"/>
          <w:sz w:val="22"/>
        </w:rPr>
        <w:t>건</w:t>
      </w:r>
      <w:r>
        <w:rPr>
          <w:rFonts w:ascii="Times New Roman" w:hAnsi="Times New Roman" w:cs="Times New Roman"/>
          <w:sz w:val="22"/>
        </w:rPr>
        <w:t xml:space="preserve"> (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100%), </w:t>
      </w:r>
      <w:r>
        <w:rPr>
          <w:rFonts w:ascii="Times New Roman" w:hAnsi="Times New Roman" w:cs="Times New Roman"/>
          <w:sz w:val="22"/>
        </w:rPr>
        <w:t>위음성</w:t>
      </w:r>
      <w:r>
        <w:rPr>
          <w:rFonts w:ascii="Times New Roman" w:hAnsi="Times New Roman" w:cs="Times New Roman"/>
          <w:sz w:val="22"/>
        </w:rPr>
        <w:t xml:space="preserve"> 1</w:t>
      </w:r>
      <w:r>
        <w:rPr>
          <w:rFonts w:ascii="Times New Roman" w:hAnsi="Times New Roman" w:cs="Times New Roman"/>
          <w:sz w:val="22"/>
        </w:rPr>
        <w:t>건</w:t>
      </w:r>
      <w:r>
        <w:rPr>
          <w:rFonts w:ascii="Times New Roman" w:hAnsi="Times New Roman" w:cs="Times New Roman"/>
          <w:sz w:val="22"/>
        </w:rPr>
        <w:t xml:space="preserve"> (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99.6%)</w:t>
      </w:r>
      <w:r>
        <w:rPr>
          <w:rFonts w:ascii="Times New Roman" w:hAnsi="Times New Roman" w:cs="Times New Roman"/>
          <w:sz w:val="22"/>
        </w:rPr>
        <w:t>이다</w:t>
      </w:r>
      <w:r>
        <w:rPr>
          <w:rFonts w:ascii="Times New Roman" w:hAnsi="Times New Roman" w:cs="Times New Roman"/>
          <w:sz w:val="22"/>
        </w:rPr>
        <w:t>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위양성이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건도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발생하지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않았으며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100%), </w:t>
      </w:r>
      <w:r>
        <w:rPr>
          <w:rFonts w:ascii="Times New Roman" w:hAnsi="Times New Roman" w:cs="Times New Roman"/>
          <w:sz w:val="22"/>
        </w:rPr>
        <w:t>위음성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없었다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99.6%).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위양성</w:t>
      </w:r>
      <w:r>
        <w:rPr>
          <w:rFonts w:ascii="Times New Roman" w:hAnsi="Times New Roman" w:cs="Times New Roman"/>
          <w:sz w:val="22"/>
        </w:rPr>
        <w:t>(n=</w:t>
      </w:r>
      <w:r>
        <w:rPr>
          <w:rFonts w:ascii="Times New Roman" w:hAnsi="Times New Roman" w:cs="Times New Roman"/>
          <w:sz w:val="22"/>
        </w:rPr>
        <w:t>1)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특성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>, echo pattern)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기술한다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3.4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ROC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— </w:t>
      </w:r>
      <w:r>
        <w:rPr>
          <w:rFonts w:ascii="Times New Roman" w:hAnsi="Times New Roman" w:cs="Times New Roman"/>
          <w:sz w:val="22"/>
        </w:rPr>
        <w:t>비열등성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confidence score(ROC-A), HCC cosine score(ROC-B), Δscore(ROC-C)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비교하였다</w:t>
      </w:r>
      <w:r>
        <w:rPr>
          <w:rFonts w:ascii="Times New Roman" w:hAnsi="Times New Roman" w:cs="Times New Roman"/>
          <w:sz w:val="22"/>
        </w:rPr>
        <w:t>(Figure 3, Table 4). Cosine probe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mean prototype(n_proto=1)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k-means prototype(k=</w:t>
      </w:r>
      <w:r>
        <w:rPr>
          <w:rFonts w:ascii="Times New Roman" w:hAnsi="Times New Roman" w:cs="Times New Roman" w:hint="eastAsia"/>
          <w:sz w:val="22"/>
        </w:rPr>
        <w:t>4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방식으로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Figure 3. Triple ROC Curve — Primary Model (EfficientNetV2B0 + CE+SupCon, 3-A, B)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ROC-A(confidence), ROC-B(HCC cosine, mean prototype), ROC-C(Δscore)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ROC </w:t>
      </w:r>
      <w:r>
        <w:rPr>
          <w:rFonts w:ascii="Times New Roman" w:hAnsi="Times New Roman" w:cs="Times New Roman"/>
          <w:sz w:val="22"/>
        </w:rPr>
        <w:t>곡선이</w:t>
      </w:r>
      <w:r>
        <w:rPr>
          <w:rFonts w:ascii="Times New Roman" w:hAnsi="Times New Roman" w:cs="Times New Roman"/>
          <w:sz w:val="22"/>
        </w:rPr>
        <w:t xml:space="preserve"> AUROC 1.000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완전히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중첩된다</w:t>
      </w:r>
      <w:r>
        <w:rPr>
          <w:rFonts w:ascii="Times New Roman" w:hAnsi="Times New Roman" w:cs="Times New Roman"/>
          <w:sz w:val="22"/>
        </w:rPr>
        <w:t xml:space="preserve">. DeLong </w:t>
      </w:r>
      <w:r>
        <w:rPr>
          <w:rFonts w:ascii="Times New Roman" w:hAnsi="Times New Roman" w:cs="Times New Roman"/>
          <w:sz w:val="22"/>
        </w:rPr>
        <w:t>검정에서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관찰되지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p=1.000).*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Table 4. Three-Way ROC Comparison — Primary Model (EfficientNetV2B0 + CE+SupCon)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*ns: not significant (p&gt;0.05). Val: n=530; Test: n=268. Cutoff (Youden's J, Val): ROC-A=0.0011, ROC-B(mean)=</w:t>
      </w:r>
      <w:r>
        <w:rPr>
          <w:rFonts w:ascii="Times New Roman" w:eastAsia="바탕" w:hAnsi="Times New Roman" w:cs="Times New Roman"/>
          <w:sz w:val="22"/>
        </w:rPr>
        <w:t>−</w:t>
      </w:r>
      <w:r>
        <w:rPr>
          <w:rFonts w:ascii="Times New Roman" w:hAnsi="Times New Roman" w:cs="Times New Roman"/>
          <w:sz w:val="22"/>
        </w:rPr>
        <w:t>0.0048, ROC-C(mean)=</w:t>
      </w:r>
      <w:r>
        <w:rPr>
          <w:rFonts w:ascii="Times New Roman" w:eastAsia="바탕" w:hAnsi="Times New Roman" w:cs="Times New Roman"/>
          <w:sz w:val="22"/>
        </w:rPr>
        <w:t>−</w:t>
      </w:r>
      <w:r>
        <w:rPr>
          <w:rFonts w:ascii="Times New Roman" w:hAnsi="Times New Roman" w:cs="Times New Roman"/>
          <w:sz w:val="22"/>
        </w:rPr>
        <w:t>0.9585.*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모델에서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 w:hint="eastAsia"/>
          <w:sz w:val="22"/>
        </w:rPr>
        <w:t>(</w:t>
      </w:r>
      <w:r>
        <w:rPr>
          <w:rFonts w:ascii="Times New Roman" w:hAnsi="Times New Roman" w:cs="Times New Roman"/>
          <w:sz w:val="22"/>
        </w:rPr>
        <w:t xml:space="preserve">HCC score, </w:t>
      </w:r>
      <w:r>
        <w:rPr>
          <w:rFonts w:ascii="Times New Roman" w:hAnsi="Times New Roman" w:cs="Times New Roman"/>
          <w:sz w:val="22"/>
        </w:rPr>
        <w:t>Δscore 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비열등성이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성립하였다</w:t>
      </w:r>
      <w:r>
        <w:rPr>
          <w:rFonts w:ascii="Times New Roman" w:hAnsi="Times New Roman" w:cs="Times New Roman"/>
          <w:sz w:val="22"/>
        </w:rPr>
        <w:t>.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동일하게</w:t>
      </w:r>
      <w:r>
        <w:rPr>
          <w:rFonts w:ascii="Times New Roman" w:hAnsi="Times New Roman" w:cs="Times New Roman"/>
          <w:sz w:val="22"/>
        </w:rPr>
        <w:t xml:space="preserve"> 1.000</w:t>
      </w:r>
      <w:r>
        <w:rPr>
          <w:rFonts w:ascii="Times New Roman" w:hAnsi="Times New Roman" w:cs="Times New Roman"/>
          <w:sz w:val="22"/>
        </w:rPr>
        <w:t>이며</w:t>
      </w:r>
      <w:r>
        <w:rPr>
          <w:rFonts w:ascii="Times New Roman" w:hAnsi="Times New Roman" w:cs="Times New Roman"/>
          <w:sz w:val="22"/>
        </w:rPr>
        <w:t xml:space="preserve"> DeLong z=0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없었다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Table 4B. </w:t>
      </w:r>
      <w:r>
        <w:rPr>
          <w:rFonts w:ascii="Times New Roman" w:hAnsi="Times New Roman" w:cs="Times New Roman"/>
          <w:sz w:val="22"/>
        </w:rPr>
        <w:t>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 xml:space="preserve"> AUROC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(Test Set)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*NNCLR: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— 1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: NNCLR label-free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>;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: CE+SupCon </w:t>
      </w:r>
      <w:r>
        <w:rPr>
          <w:rFonts w:ascii="Times New Roman" w:hAnsi="Times New Roman" w:cs="Times New Roman"/>
          <w:sz w:val="22"/>
        </w:rPr>
        <w:t>미세조정</w:t>
      </w:r>
      <w:r>
        <w:rPr>
          <w:rFonts w:ascii="Times New Roman" w:hAnsi="Times New Roman" w:cs="Times New Roman"/>
          <w:sz w:val="22"/>
        </w:rPr>
        <w:t xml:space="preserve">. CE/CE+SupCon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 xml:space="preserve">(bold </w:t>
      </w:r>
      <w:r>
        <w:rPr>
          <w:rFonts w:ascii="Times New Roman" w:hAnsi="Times New Roman" w:cs="Times New Roman"/>
          <w:sz w:val="22"/>
        </w:rPr>
        <w:t>포함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출력의</w:t>
      </w:r>
      <w:r>
        <w:rPr>
          <w:rFonts w:ascii="Times New Roman" w:hAnsi="Times New Roman" w:cs="Times New Roman"/>
          <w:sz w:val="22"/>
        </w:rPr>
        <w:t xml:space="preserve"> AUROC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일관되게</w:t>
      </w:r>
      <w:r>
        <w:rPr>
          <w:rFonts w:ascii="Times New Roman" w:hAnsi="Times New Roman" w:cs="Times New Roman"/>
          <w:sz w:val="22"/>
        </w:rPr>
        <w:t xml:space="preserve"> 1.000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유지하였으며</w:t>
      </w:r>
      <w:r>
        <w:rPr>
          <w:rFonts w:ascii="Times New Roman" w:hAnsi="Times New Roman" w:cs="Times New Roman"/>
          <w:sz w:val="22"/>
        </w:rPr>
        <w:t xml:space="preserve"> DeLong </w:t>
      </w:r>
      <w:r>
        <w:rPr>
          <w:rFonts w:ascii="Times New Roman" w:hAnsi="Times New Roman" w:cs="Times New Roman"/>
          <w:sz w:val="22"/>
        </w:rPr>
        <w:t>검정에서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없었다</w:t>
      </w:r>
      <w:r>
        <w:rPr>
          <w:rFonts w:ascii="Times New Roman" w:hAnsi="Times New Roman" w:cs="Times New Roman"/>
          <w:sz w:val="22"/>
        </w:rPr>
        <w:t xml:space="preserve">. NNCLR </w:t>
      </w:r>
      <w:r>
        <w:rPr>
          <w:rFonts w:ascii="Times New Roman" w:hAnsi="Times New Roman" w:cs="Times New Roman"/>
          <w:sz w:val="22"/>
        </w:rPr>
        <w:t>조건에서</w:t>
      </w:r>
      <w:r>
        <w:rPr>
          <w:rFonts w:ascii="Times New Roman" w:hAnsi="Times New Roman" w:cs="Times New Roman"/>
          <w:sz w:val="22"/>
        </w:rPr>
        <w:t xml:space="preserve"> mean prototype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열화는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형성한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비의존적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미세조정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이후에도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완전히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재편되지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>.*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3.5 SupCon </w:t>
      </w:r>
      <w:r>
        <w:rPr>
          <w:rFonts w:ascii="Times New Roman" w:hAnsi="Times New Roman" w:cs="Times New Roman"/>
          <w:sz w:val="22"/>
        </w:rPr>
        <w:t>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필요성</w:t>
      </w:r>
      <w:r>
        <w:rPr>
          <w:rFonts w:ascii="Times New Roman" w:hAnsi="Times New Roman" w:cs="Times New Roman"/>
          <w:sz w:val="22"/>
        </w:rPr>
        <w:t>: True HCC Cases</w:t>
      </w:r>
      <w:r>
        <w:rPr>
          <w:rFonts w:ascii="Times New Roman" w:hAnsi="Times New Roman" w:cs="Times New Roman"/>
          <w:sz w:val="22"/>
        </w:rPr>
        <w:t>에서의</w:t>
      </w:r>
      <w:r>
        <w:rPr>
          <w:rFonts w:ascii="Times New Roman" w:hAnsi="Times New Roman" w:cs="Times New Roman"/>
          <w:sz w:val="22"/>
        </w:rPr>
        <w:t xml:space="preserve"> Score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CE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학습과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합산한</w:t>
      </w:r>
      <w:r>
        <w:rPr>
          <w:rFonts w:ascii="Times New Roman" w:hAnsi="Times New Roman" w:cs="Times New Roman"/>
          <w:sz w:val="22"/>
        </w:rPr>
        <w:t xml:space="preserve"> true HCC cases(n=381)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대상으로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분포를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분석하였다</w:t>
      </w:r>
      <w:r>
        <w:rPr>
          <w:rFonts w:ascii="Times New Roman" w:hAnsi="Times New Roman" w:cs="Times New Roman"/>
          <w:sz w:val="22"/>
        </w:rPr>
        <w:t>(Figure 4, Figure 5).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SupCon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</w:t>
      </w:r>
      <w:r>
        <w:rPr>
          <w:rFonts w:ascii="Times New Roman" w:hAnsi="Times New Roman" w:cs="Times New Roman"/>
          <w:sz w:val="22"/>
        </w:rPr>
        <w:t>(CE only)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비교했을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</w:t>
      </w:r>
      <w:r>
        <w:rPr>
          <w:rFonts w:ascii="Times New Roman" w:hAnsi="Times New Roman" w:cs="Times New Roman"/>
          <w:sz w:val="22"/>
        </w:rPr>
        <w:t>, true HCC cases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ba</w:t>
      </w:r>
      <w:r>
        <w:rPr>
          <w:rFonts w:ascii="Times New Roman" w:hAnsi="Times New Roman" w:cs="Times New Roman"/>
          <w:sz w:val="22"/>
        </w:rPr>
        <w:t xml:space="preserve">ckbone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SupCon+CE </w:t>
      </w:r>
      <w:r>
        <w:rPr>
          <w:rFonts w:ascii="Times New Roman" w:hAnsi="Times New Roman" w:cs="Times New Roman"/>
          <w:sz w:val="22"/>
        </w:rPr>
        <w:t>조건에서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나타났다</w:t>
      </w:r>
      <w:r>
        <w:rPr>
          <w:rFonts w:ascii="Times New Roman" w:hAnsi="Times New Roman" w:cs="Times New Roman"/>
          <w:sz w:val="22"/>
        </w:rPr>
        <w:t>. EfficientNetV2B0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ResNet50V2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유의하였으며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각각</w:t>
      </w:r>
      <w:r>
        <w:rPr>
          <w:rFonts w:ascii="Times New Roman" w:hAnsi="Times New Roman" w:cs="Times New Roman"/>
          <w:sz w:val="22"/>
        </w:rPr>
        <w:t xml:space="preserve"> p &lt; 0.001),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임베딩을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방향으로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밀집되게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반면</w:t>
      </w:r>
      <w:r>
        <w:rPr>
          <w:rFonts w:ascii="Times New Roman" w:hAnsi="Times New Roman" w:cs="Times New Roman"/>
          <w:sz w:val="22"/>
        </w:rPr>
        <w:t>, Δscore(HCC cosine − hemangioma cosine)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backbone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CE only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Su</w:t>
      </w:r>
      <w:r>
        <w:rPr>
          <w:rFonts w:ascii="Times New Roman" w:hAnsi="Times New Roman" w:cs="Times New Roman"/>
          <w:sz w:val="22"/>
        </w:rPr>
        <w:t xml:space="preserve">pCon+CE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(EfficientNetV2B0: p = 0.902, ResNet50V2: p = 0.625). </w:t>
      </w:r>
      <w:r>
        <w:rPr>
          <w:rFonts w:ascii="Times New Roman" w:hAnsi="Times New Roman" w:cs="Times New Roman"/>
          <w:sz w:val="22"/>
        </w:rPr>
        <w:t>즉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분석은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HCC prototype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절대적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</w:t>
      </w:r>
      <w:r>
        <w:rPr>
          <w:rFonts w:ascii="Times New Roman" w:hAnsi="Times New Roman" w:cs="Times New Roman"/>
          <w:sz w:val="22"/>
        </w:rPr>
        <w:t>(HCC cosine score)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강화하지만</w:t>
      </w:r>
      <w:r>
        <w:rPr>
          <w:rFonts w:ascii="Times New Roman" w:hAnsi="Times New Roman" w:cs="Times New Roman"/>
          <w:sz w:val="22"/>
        </w:rPr>
        <w:t>,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 prototype </w:t>
      </w:r>
      <w:r>
        <w:rPr>
          <w:rFonts w:ascii="Times New Roman" w:hAnsi="Times New Roman" w:cs="Times New Roman"/>
          <w:sz w:val="22"/>
        </w:rPr>
        <w:t>사이의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상대적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차이인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까지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일관되게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변화시킨다는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Figure 4. HCC Cosine Score </w:t>
      </w:r>
      <w:r>
        <w:rPr>
          <w:rFonts w:ascii="Times New Roman" w:hAnsi="Times New Roman" w:cs="Times New Roman"/>
          <w:sz w:val="22"/>
        </w:rPr>
        <w:t>Distribution in True HCC Cases by Training Mode (Val + Test)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True HCC cases(Val+Test </w:t>
      </w:r>
      <w:r>
        <w:rPr>
          <w:rFonts w:ascii="Times New Roman" w:hAnsi="Times New Roman" w:cs="Times New Roman"/>
          <w:sz w:val="22"/>
        </w:rPr>
        <w:t>합산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별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조건별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boxplot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. CE+SupCon </w:t>
      </w:r>
      <w:r>
        <w:rPr>
          <w:rFonts w:ascii="Times New Roman" w:hAnsi="Times New Roman" w:cs="Times New Roman"/>
          <w:sz w:val="22"/>
        </w:rPr>
        <w:t>조건이</w:t>
      </w:r>
      <w:r>
        <w:rPr>
          <w:rFonts w:ascii="Times New Roman" w:hAnsi="Times New Roman" w:cs="Times New Roman"/>
          <w:sz w:val="22"/>
        </w:rPr>
        <w:t xml:space="preserve"> CE only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</w:t>
      </w:r>
      <w:r>
        <w:rPr>
          <w:rFonts w:ascii="Times New Roman" w:hAnsi="Times New Roman" w:cs="Times New Roman"/>
          <w:sz w:val="22"/>
        </w:rPr>
        <w:t xml:space="preserve"> backbone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높은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독립표본</w:t>
      </w:r>
      <w:r>
        <w:rPr>
          <w:rFonts w:ascii="Times New Roman" w:hAnsi="Times New Roman" w:cs="Times New Roman"/>
          <w:sz w:val="22"/>
        </w:rPr>
        <w:t xml:space="preserve"> t-</w:t>
      </w:r>
      <w:r>
        <w:rPr>
          <w:rFonts w:ascii="Times New Roman" w:hAnsi="Times New Roman" w:cs="Times New Roman"/>
          <w:sz w:val="22"/>
        </w:rPr>
        <w:t>검정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p &lt; 0.001),  SupCon </w:t>
      </w:r>
      <w:r>
        <w:rPr>
          <w:rFonts w:ascii="Times New Roman" w:hAnsi="Times New Roman" w:cs="Times New Roman"/>
          <w:sz w:val="22"/>
        </w:rPr>
        <w:t>학습이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임</w:t>
      </w:r>
      <w:r>
        <w:rPr>
          <w:rFonts w:ascii="Times New Roman" w:hAnsi="Times New Roman" w:cs="Times New Roman"/>
          <w:sz w:val="22"/>
        </w:rPr>
        <w:t>베딩을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방향으로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정렬함을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확인한다</w:t>
      </w:r>
      <w:r>
        <w:rPr>
          <w:rFonts w:ascii="Times New Roman" w:hAnsi="Times New Roman" w:cs="Times New Roman"/>
          <w:sz w:val="22"/>
        </w:rPr>
        <w:t xml:space="preserve">. 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Figure 5. Δscore Distribution in True HCC Cases by Training Mode (Val + Test)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True HCC cases(Val+Test </w:t>
      </w:r>
      <w:r>
        <w:rPr>
          <w:rFonts w:ascii="Times New Roman" w:hAnsi="Times New Roman" w:cs="Times New Roman"/>
          <w:sz w:val="22"/>
        </w:rPr>
        <w:t>합산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backbone</w:t>
      </w:r>
      <w:r>
        <w:rPr>
          <w:rFonts w:ascii="Times New Roman" w:hAnsi="Times New Roman" w:cs="Times New Roman"/>
          <w:sz w:val="22"/>
        </w:rPr>
        <w:t>별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조건별</w:t>
      </w:r>
      <w:r>
        <w:rPr>
          <w:rFonts w:ascii="Times New Roman" w:hAnsi="Times New Roman" w:cs="Times New Roman"/>
          <w:sz w:val="22"/>
        </w:rPr>
        <w:t xml:space="preserve"> Δscore(HCC cosine − Hemangioma cosine)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boxplot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>. HCC score</w:t>
      </w:r>
      <w:r>
        <w:rPr>
          <w:rFonts w:ascii="Times New Roman" w:hAnsi="Times New Roman" w:cs="Times New Roman" w:hint="eastAsia"/>
          <w:sz w:val="22"/>
        </w:rPr>
        <w:t>와는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다르게</w:t>
      </w:r>
      <w:r>
        <w:rPr>
          <w:rFonts w:ascii="Times New Roman" w:hAnsi="Times New Roman" w:cs="Times New Roman" w:hint="eastAsia"/>
          <w:sz w:val="22"/>
        </w:rPr>
        <w:t xml:space="preserve"> Score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분포의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차이가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통계적으로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유의하지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않다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케이스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모두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병변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자체의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특성을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제외하면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실질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초음파라는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modality </w:t>
      </w:r>
      <w:r>
        <w:rPr>
          <w:rFonts w:ascii="Times New Roman" w:hAnsi="Times New Roman" w:cs="Times New Roman" w:hint="eastAsia"/>
          <w:sz w:val="22"/>
        </w:rPr>
        <w:t>자체의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유사성이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HCC </w:t>
      </w:r>
      <w:r>
        <w:rPr>
          <w:rFonts w:ascii="Times New Roman" w:hAnsi="Times New Roman" w:cs="Times New Roman" w:hint="eastAsia"/>
          <w:sz w:val="22"/>
        </w:rPr>
        <w:t>및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Hemangioma </w:t>
      </w:r>
      <w:r>
        <w:rPr>
          <w:rFonts w:ascii="Times New Roman" w:hAnsi="Times New Roman" w:cs="Times New Roman" w:hint="eastAsia"/>
          <w:sz w:val="22"/>
        </w:rPr>
        <w:t>그룹에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공히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강력하게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나타나</w:t>
      </w:r>
      <w:r>
        <w:rPr>
          <w:rFonts w:ascii="Times New Roman" w:hAnsi="Times New Roman" w:cs="Times New Roman" w:hint="eastAsia"/>
          <w:sz w:val="22"/>
        </w:rPr>
        <w:t>,</w:t>
      </w:r>
      <w:r>
        <w:rPr>
          <w:rFonts w:ascii="Times New Roman" w:hAnsi="Times New Roman" w:cs="Times New Roman"/>
          <w:sz w:val="22"/>
        </w:rPr>
        <w:t xml:space="preserve"> score </w:t>
      </w:r>
      <w:r>
        <w:rPr>
          <w:rFonts w:ascii="Times New Roman" w:hAnsi="Times New Roman" w:cs="Times New Roman" w:hint="eastAsia"/>
          <w:sz w:val="22"/>
        </w:rPr>
        <w:t>차이가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그룹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사이에서는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크지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않은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것으로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추측할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있다</w:t>
      </w:r>
      <w:r>
        <w:rPr>
          <w:rFonts w:ascii="Times New Roman" w:hAnsi="Times New Roman" w:cs="Times New Roman" w:hint="eastAsia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3.6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(Ambiguous Confidence) </w:t>
      </w:r>
      <w:r>
        <w:rPr>
          <w:rFonts w:ascii="Times New Roman" w:hAnsi="Times New Roman" w:cs="Times New Roman"/>
          <w:sz w:val="22"/>
        </w:rPr>
        <w:t>구간에서의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효과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Confidence score </w:t>
      </w:r>
      <w:r>
        <w:rPr>
          <w:rFonts w:ascii="Times New Roman" w:hAnsi="Times New Roman" w:cs="Times New Roman"/>
          <w:sz w:val="22"/>
        </w:rPr>
        <w:t>단독으로는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판정하기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힘든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부근</w:t>
      </w:r>
      <w:r>
        <w:rPr>
          <w:rFonts w:ascii="Times New Roman" w:hAnsi="Times New Roman" w:cs="Times New Roman"/>
          <w:sz w:val="22"/>
        </w:rPr>
        <w:t>(confidence score 0.4</w:t>
      </w:r>
      <w:r>
        <w:rPr>
          <w:rFonts w:ascii="Times New Roman" w:hAnsi="Times New Roman" w:cs="Times New Roman"/>
          <w:sz w:val="22"/>
        </w:rPr>
        <w:t>~0.6)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케이스들을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추출하여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효과를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검증하였다</w:t>
      </w:r>
      <w:r>
        <w:rPr>
          <w:rFonts w:ascii="Times New Roman" w:hAnsi="Times New Roman" w:cs="Times New Roman"/>
          <w:sz w:val="22"/>
        </w:rPr>
        <w:t xml:space="preserve">. 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>(EfficientNetV2B0)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(Classification-only) </w:t>
      </w:r>
      <w:r>
        <w:rPr>
          <w:rFonts w:ascii="Times New Roman" w:hAnsi="Times New Roman" w:cs="Times New Roman"/>
          <w:sz w:val="22"/>
        </w:rPr>
        <w:t>환경에서는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속한</w:t>
      </w:r>
      <w:r>
        <w:rPr>
          <w:rFonts w:ascii="Times New Roman" w:hAnsi="Times New Roman" w:cs="Times New Roman"/>
          <w:sz w:val="22"/>
        </w:rPr>
        <w:t xml:space="preserve"> 7</w:t>
      </w:r>
      <w:r>
        <w:rPr>
          <w:rFonts w:ascii="Times New Roman" w:hAnsi="Times New Roman" w:cs="Times New Roman"/>
          <w:sz w:val="22"/>
        </w:rPr>
        <w:t>건의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중</w:t>
      </w:r>
      <w:r>
        <w:rPr>
          <w:rFonts w:ascii="Times New Roman" w:hAnsi="Times New Roman" w:cs="Times New Roman"/>
          <w:sz w:val="22"/>
        </w:rPr>
        <w:t xml:space="preserve"> 4</w:t>
      </w:r>
      <w:r>
        <w:rPr>
          <w:rFonts w:ascii="Times New Roman" w:hAnsi="Times New Roman" w:cs="Times New Roman"/>
          <w:sz w:val="22"/>
        </w:rPr>
        <w:t>건을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위음성</w:t>
      </w:r>
      <w:r>
        <w:rPr>
          <w:rFonts w:ascii="Times New Roman" w:hAnsi="Times New Roman" w:cs="Times New Roman"/>
          <w:sz w:val="22"/>
        </w:rPr>
        <w:t>(False Negative=4)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오분류하며</w:t>
      </w:r>
      <w:r>
        <w:rPr>
          <w:rFonts w:ascii="Times New Roman" w:hAnsi="Times New Roman" w:cs="Times New Roman"/>
          <w:sz w:val="22"/>
        </w:rPr>
        <w:t xml:space="preserve"> 42.86%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낮은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SupCon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0.4~0.6 </w:t>
      </w:r>
      <w:r>
        <w:rPr>
          <w:rFonts w:ascii="Times New Roman" w:hAnsi="Times New Roman" w:cs="Times New Roman"/>
          <w:sz w:val="22"/>
        </w:rPr>
        <w:t>사이로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망설임</w:t>
      </w:r>
      <w:r>
        <w:rPr>
          <w:rFonts w:ascii="Times New Roman" w:hAnsi="Times New Roman" w:cs="Times New Roman"/>
          <w:sz w:val="22"/>
        </w:rPr>
        <w:t>(am</w:t>
      </w:r>
      <w:r>
        <w:rPr>
          <w:rFonts w:ascii="Times New Roman" w:hAnsi="Times New Roman" w:cs="Times New Roman"/>
          <w:sz w:val="22"/>
        </w:rPr>
        <w:t>biguity)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보인</w:t>
      </w:r>
      <w:r>
        <w:rPr>
          <w:rFonts w:ascii="Times New Roman" w:hAnsi="Times New Roman" w:cs="Times New Roman"/>
          <w:sz w:val="22"/>
        </w:rPr>
        <w:t xml:space="preserve"> 5</w:t>
      </w:r>
      <w:r>
        <w:rPr>
          <w:rFonts w:ascii="Times New Roman" w:hAnsi="Times New Roman" w:cs="Times New Roman"/>
          <w:sz w:val="22"/>
        </w:rPr>
        <w:t>건의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케이스에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보조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지표인</w:t>
      </w:r>
      <w:r>
        <w:rPr>
          <w:rFonts w:ascii="Times New Roman" w:hAnsi="Times New Roman" w:cs="Times New Roman"/>
          <w:sz w:val="22"/>
        </w:rPr>
        <w:t xml:space="preserve"> HCC cosine score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적용하자</w:t>
      </w:r>
      <w:r>
        <w:rPr>
          <w:rFonts w:ascii="Times New Roman" w:hAnsi="Times New Roman" w:cs="Times New Roman"/>
          <w:sz w:val="22"/>
        </w:rPr>
        <w:t xml:space="preserve"> 5</w:t>
      </w:r>
      <w:r>
        <w:rPr>
          <w:rFonts w:ascii="Times New Roman" w:hAnsi="Times New Roman" w:cs="Times New Roman"/>
          <w:sz w:val="22"/>
        </w:rPr>
        <w:t>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정확히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식별</w:t>
      </w:r>
      <w:r>
        <w:rPr>
          <w:rFonts w:ascii="Times New Roman" w:hAnsi="Times New Roman" w:cs="Times New Roman"/>
          <w:sz w:val="22"/>
        </w:rPr>
        <w:t>(Accuracy 100%, TP=5, FN=0)</w:t>
      </w:r>
      <w:r>
        <w:rPr>
          <w:rFonts w:ascii="Times New Roman" w:hAnsi="Times New Roman" w:cs="Times New Roman"/>
          <w:sz w:val="22"/>
        </w:rPr>
        <w:t>해내었다</w:t>
      </w:r>
      <w:r>
        <w:rPr>
          <w:rFonts w:ascii="Times New Roman" w:hAnsi="Times New Roman" w:cs="Times New Roman"/>
          <w:sz w:val="22"/>
        </w:rPr>
        <w:t xml:space="preserve">. 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명확한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내리지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(atypical) </w:t>
      </w:r>
      <w:r>
        <w:rPr>
          <w:rFonts w:ascii="Times New Roman" w:hAnsi="Times New Roman" w:cs="Times New Roman"/>
          <w:sz w:val="22"/>
        </w:rPr>
        <w:t>케이스에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대해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</w:t>
      </w:r>
      <w:r>
        <w:rPr>
          <w:rFonts w:ascii="Times New Roman" w:hAnsi="Times New Roman" w:cs="Times New Roman"/>
          <w:sz w:val="22"/>
        </w:rPr>
        <w:t>(HCC cosine score)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보여준다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4. </w:t>
      </w:r>
      <w:r>
        <w:rPr>
          <w:rFonts w:ascii="Times New Roman" w:hAnsi="Times New Roman" w:cs="Times New Roman"/>
          <w:b/>
          <w:sz w:val="22"/>
        </w:rPr>
        <w:t>고찰</w:t>
      </w:r>
      <w:r>
        <w:rPr>
          <w:rFonts w:ascii="Times New Roman" w:hAnsi="Times New Roman" w:cs="Times New Roman"/>
          <w:b/>
          <w:sz w:val="22"/>
        </w:rPr>
        <w:t xml:space="preserve"> (Discussion)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4.1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미충족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수요와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위치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감시는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발견의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전략이나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여전히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제한적이다</w:t>
      </w:r>
      <w:r>
        <w:rPr>
          <w:rFonts w:ascii="Times New Roman" w:hAnsi="Times New Roman" w:cs="Times New Roman"/>
          <w:sz w:val="22"/>
        </w:rPr>
        <w:t xml:space="preserve">. Tzartzeva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(2018)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메타분석에서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조기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민감도는</w:t>
      </w:r>
      <w:r>
        <w:rPr>
          <w:rFonts w:ascii="Times New Roman" w:hAnsi="Times New Roman" w:cs="Times New Roman"/>
          <w:sz w:val="22"/>
        </w:rPr>
        <w:t xml:space="preserve"> 47%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불과하였으며</w:t>
      </w:r>
      <w:r>
        <w:rPr>
          <w:rFonts w:ascii="Times New Roman" w:hAnsi="Times New Roman" w:cs="Times New Roman"/>
          <w:sz w:val="22"/>
        </w:rPr>
        <w:t xml:space="preserve">, AFP </w:t>
      </w:r>
      <w:r>
        <w:rPr>
          <w:rFonts w:ascii="Times New Roman" w:hAnsi="Times New Roman" w:cs="Times New Roman"/>
          <w:sz w:val="22"/>
        </w:rPr>
        <w:t>병용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시에도</w:t>
      </w:r>
      <w:r>
        <w:rPr>
          <w:rFonts w:ascii="Times New Roman" w:hAnsi="Times New Roman" w:cs="Times New Roman"/>
          <w:sz w:val="22"/>
        </w:rPr>
        <w:t xml:space="preserve"> 63% </w:t>
      </w:r>
      <w:r>
        <w:rPr>
          <w:rFonts w:ascii="Times New Roman" w:hAnsi="Times New Roman" w:cs="Times New Roman"/>
          <w:sz w:val="22"/>
        </w:rPr>
        <w:t>수준이었다</w:t>
      </w:r>
      <w:r>
        <w:rPr>
          <w:rFonts w:ascii="Times New Roman" w:hAnsi="Times New Roman" w:cs="Times New Roman"/>
          <w:sz w:val="22"/>
        </w:rPr>
        <w:t xml:space="preserve">.[4] Yang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(2020)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13</w:t>
      </w:r>
      <w:r>
        <w:rPr>
          <w:rFonts w:ascii="Times New Roman" w:hAnsi="Times New Roman" w:cs="Times New Roman"/>
          <w:sz w:val="22"/>
        </w:rPr>
        <w:t>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기관</w:t>
      </w:r>
      <w:r>
        <w:rPr>
          <w:rFonts w:ascii="Times New Roman" w:hAnsi="Times New Roman" w:cs="Times New Roman"/>
          <w:sz w:val="22"/>
        </w:rPr>
        <w:t xml:space="preserve"> 2,143</w:t>
      </w:r>
      <w:r>
        <w:rPr>
          <w:rFonts w:ascii="Times New Roman" w:hAnsi="Times New Roman" w:cs="Times New Roman"/>
          <w:sz w:val="22"/>
        </w:rPr>
        <w:t>명에서</w:t>
      </w:r>
      <w:r>
        <w:rPr>
          <w:rFonts w:ascii="Times New Roman" w:hAnsi="Times New Roman" w:cs="Times New Roman"/>
          <w:sz w:val="22"/>
        </w:rPr>
        <w:t xml:space="preserve"> AUROC 0.924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</w:t>
      </w:r>
      <w:r>
        <w:rPr>
          <w:rFonts w:ascii="Times New Roman" w:hAnsi="Times New Roman" w:cs="Times New Roman"/>
          <w:sz w:val="22"/>
        </w:rPr>
        <w:lastRenderedPageBreak/>
        <w:t>성하며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잠재력을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보였고</w:t>
      </w:r>
      <w:r>
        <w:rPr>
          <w:rFonts w:ascii="Times New Roman" w:hAnsi="Times New Roman" w:cs="Times New Roman"/>
          <w:sz w:val="22"/>
        </w:rPr>
        <w:t xml:space="preserve">,[5] Du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>(2025)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다기관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수행하였다</w:t>
      </w:r>
      <w:r>
        <w:rPr>
          <w:rFonts w:ascii="Times New Roman" w:hAnsi="Times New Roman" w:cs="Times New Roman"/>
          <w:sz w:val="22"/>
        </w:rPr>
        <w:t xml:space="preserve">.[20] </w:t>
      </w:r>
      <w:r>
        <w:rPr>
          <w:rFonts w:ascii="Times New Roman" w:hAnsi="Times New Roman" w:cs="Times New Roman"/>
          <w:sz w:val="22"/>
        </w:rPr>
        <w:t>특히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>(EfficientNetV2B0 + CE+SupCon)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</w:t>
      </w:r>
      <w:r>
        <w:rPr>
          <w:rFonts w:ascii="Times New Roman" w:hAnsi="Times New Roman" w:cs="Times New Roman"/>
          <w:sz w:val="22"/>
        </w:rPr>
        <w:t xml:space="preserve"> 99.63%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동일한</w:t>
      </w:r>
      <w:r>
        <w:rPr>
          <w:rFonts w:ascii="Times New Roman" w:hAnsi="Times New Roman" w:cs="Times New Roman"/>
          <w:sz w:val="22"/>
        </w:rPr>
        <w:t xml:space="preserve"> SMC-LUD </w:t>
      </w:r>
      <w:r>
        <w:rPr>
          <w:rFonts w:ascii="Times New Roman" w:hAnsi="Times New Roman" w:cs="Times New Roman"/>
          <w:sz w:val="22"/>
        </w:rPr>
        <w:t>데이터셋을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발표한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선행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</w:t>
      </w:r>
      <w:r>
        <w:rPr>
          <w:rFonts w:ascii="Times New Roman" w:hAnsi="Times New Roman" w:cs="Times New Roman"/>
          <w:sz w:val="22"/>
        </w:rPr>
        <w:t>[12]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제안된</w:t>
      </w:r>
      <w:r>
        <w:rPr>
          <w:rFonts w:ascii="Times New Roman" w:hAnsi="Times New Roman" w:cs="Times New Roman"/>
          <w:sz w:val="22"/>
        </w:rPr>
        <w:t xml:space="preserve"> baseline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</w:t>
      </w:r>
      <w:r>
        <w:rPr>
          <w:rFonts w:ascii="Times New Roman" w:hAnsi="Times New Roman" w:cs="Times New Roman"/>
          <w:sz w:val="22"/>
        </w:rPr>
        <w:t>(98.88%)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상회하는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우수한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그러나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이들을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연구들은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제시하</w:t>
      </w:r>
      <w:r>
        <w:rPr>
          <w:rFonts w:ascii="Times New Roman" w:hAnsi="Times New Roman" w:cs="Times New Roman"/>
          <w:sz w:val="22"/>
        </w:rPr>
        <w:t>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간극을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메우며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새로운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후보를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4.2 Confidence 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개념적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재정의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분야에서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방법론적으로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많다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현대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심층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신경망은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과잉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보이며</w:t>
      </w:r>
      <w:r>
        <w:rPr>
          <w:rFonts w:ascii="Times New Roman" w:hAnsi="Times New Roman" w:cs="Times New Roman"/>
          <w:sz w:val="22"/>
        </w:rPr>
        <w:t xml:space="preserve">,[16] </w:t>
      </w:r>
      <w:r>
        <w:rPr>
          <w:rFonts w:ascii="Times New Roman" w:hAnsi="Times New Roman" w:cs="Times New Roman"/>
          <w:sz w:val="22"/>
        </w:rPr>
        <w:t>특히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초음파처럼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비병변</w:t>
      </w:r>
      <w:r>
        <w:rPr>
          <w:rFonts w:ascii="Times New Roman" w:hAnsi="Times New Roman" w:cs="Times New Roman"/>
          <w:sz w:val="22"/>
        </w:rPr>
        <w:t xml:space="preserve"> artifact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풍부한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환경에서는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값과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정답률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괴리가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크다</w:t>
      </w:r>
      <w:r>
        <w:rPr>
          <w:rFonts w:ascii="Times New Roman" w:hAnsi="Times New Roman" w:cs="Times New Roman"/>
          <w:sz w:val="22"/>
        </w:rPr>
        <w:t xml:space="preserve">.[17]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confidence score(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재정의한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이러한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관행에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명시적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제기이며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그대로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첫걸음이다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4.3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정량화와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필수성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진단하는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절대적인</w:t>
      </w:r>
      <w:r>
        <w:rPr>
          <w:rFonts w:ascii="Times New Roman" w:hAnsi="Times New Roman" w:cs="Times New Roman"/>
          <w:sz w:val="22"/>
        </w:rPr>
        <w:t xml:space="preserve"> '</w:t>
      </w:r>
      <w:r>
        <w:rPr>
          <w:rFonts w:ascii="Times New Roman" w:hAnsi="Times New Roman" w:cs="Times New Roman"/>
          <w:sz w:val="22"/>
        </w:rPr>
        <w:t>확률</w:t>
      </w:r>
      <w:r>
        <w:rPr>
          <w:rFonts w:ascii="Times New Roman" w:hAnsi="Times New Roman" w:cs="Times New Roman"/>
          <w:sz w:val="22"/>
        </w:rPr>
        <w:t>'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전형적인</w:t>
      </w:r>
      <w:r>
        <w:rPr>
          <w:rFonts w:ascii="Times New Roman" w:hAnsi="Times New Roman" w:cs="Times New Roman"/>
          <w:sz w:val="22"/>
        </w:rPr>
        <w:t xml:space="preserve"> HCC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혈관종의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>(similarity-based reasoni</w:t>
      </w:r>
      <w:r>
        <w:rPr>
          <w:rFonts w:ascii="Times New Roman" w:hAnsi="Times New Roman" w:cs="Times New Roman"/>
          <w:sz w:val="22"/>
        </w:rPr>
        <w:t>ng)</w:t>
      </w:r>
      <w:r>
        <w:rPr>
          <w:rFonts w:ascii="Times New Roman" w:hAnsi="Times New Roman" w:cs="Times New Roman"/>
          <w:sz w:val="22"/>
        </w:rPr>
        <w:t>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단순히</w:t>
      </w:r>
      <w:r>
        <w:rPr>
          <w:rFonts w:ascii="Times New Roman" w:hAnsi="Times New Roman" w:cs="Times New Roman"/>
          <w:sz w:val="22"/>
        </w:rPr>
        <w:t xml:space="preserve"> logit</w:t>
      </w:r>
      <w:r>
        <w:rPr>
          <w:rFonts w:ascii="Times New Roman" w:hAnsi="Times New Roman" w:cs="Times New Roman"/>
          <w:sz w:val="22"/>
        </w:rPr>
        <w:t>이나</w:t>
      </w:r>
      <w:r>
        <w:rPr>
          <w:rFonts w:ascii="Times New Roman" w:hAnsi="Times New Roman" w:cs="Times New Roman"/>
          <w:sz w:val="22"/>
        </w:rPr>
        <w:t xml:space="preserve"> confidence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의존하지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의사결정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프로세스와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비슷하게</w:t>
      </w:r>
      <w:r>
        <w:rPr>
          <w:rFonts w:ascii="Times New Roman" w:hAnsi="Times New Roman" w:cs="Times New Roman"/>
          <w:sz w:val="22"/>
        </w:rPr>
        <w:t xml:space="preserve"> prototype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도입하여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점수</w:t>
      </w:r>
      <w:r>
        <w:rPr>
          <w:rFonts w:ascii="Times New Roman" w:hAnsi="Times New Roman" w:cs="Times New Roman"/>
          <w:sz w:val="22"/>
        </w:rPr>
        <w:t>(HCC cosine score, Δscore)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표지자들은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측면에서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비열등하였다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이러한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성과는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역할이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결정적이었다</w:t>
      </w:r>
      <w:r>
        <w:rPr>
          <w:rFonts w:ascii="Times New Roman" w:hAnsi="Times New Roman" w:cs="Times New Roman"/>
          <w:sz w:val="22"/>
        </w:rPr>
        <w:t xml:space="preserve">. CE+SupCon </w:t>
      </w:r>
      <w:r>
        <w:rPr>
          <w:rFonts w:ascii="Times New Roman" w:hAnsi="Times New Roman" w:cs="Times New Roman"/>
          <w:sz w:val="22"/>
        </w:rPr>
        <w:t>학습은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경계선만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찾도록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두는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아니라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자체에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기하학적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응집성</w:t>
      </w:r>
      <w:r>
        <w:rPr>
          <w:rFonts w:ascii="Times New Roman" w:hAnsi="Times New Roman" w:cs="Times New Roman"/>
          <w:sz w:val="22"/>
        </w:rPr>
        <w:t>(intra-class compactness)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강제한다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뒷받침하는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HCC score </w:t>
      </w:r>
      <w:r>
        <w:rPr>
          <w:rFonts w:ascii="Times New Roman" w:hAnsi="Times New Roman" w:cs="Times New Roman"/>
          <w:sz w:val="22"/>
        </w:rPr>
        <w:t>분포의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변화이다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EfficientNetV2B0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CE-only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비해</w:t>
      </w:r>
      <w:r>
        <w:rPr>
          <w:rFonts w:ascii="Times New Roman" w:hAnsi="Times New Roman" w:cs="Times New Roman"/>
          <w:sz w:val="22"/>
        </w:rPr>
        <w:t xml:space="preserve"> CE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>, true HCC cases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score </w:t>
      </w:r>
      <w:r>
        <w:rPr>
          <w:rFonts w:ascii="Times New Roman" w:hAnsi="Times New Roman" w:cs="Times New Roman"/>
          <w:sz w:val="22"/>
        </w:rPr>
        <w:t>점수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분포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상승하였다</w:t>
      </w:r>
      <w:r>
        <w:rPr>
          <w:rFonts w:ascii="Times New Roman" w:hAnsi="Times New Roman" w:cs="Times New Roman"/>
          <w:sz w:val="22"/>
        </w:rPr>
        <w:t xml:space="preserve">(p &lt; 0.001). 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결론적으로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변화는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생성한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임베딩이</w:t>
      </w:r>
      <w:r>
        <w:rPr>
          <w:rFonts w:ascii="Times New Roman" w:hAnsi="Times New Roman" w:cs="Times New Roman"/>
          <w:sz w:val="22"/>
        </w:rPr>
        <w:t xml:space="preserve"> CE-only</w:t>
      </w:r>
      <w:r>
        <w:rPr>
          <w:rFonts w:ascii="Times New Roman" w:hAnsi="Times New Roman" w:cs="Times New Roman"/>
          <w:sz w:val="22"/>
        </w:rPr>
        <w:t>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때보다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있게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실제로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비슷하게</w:t>
      </w:r>
      <w:r>
        <w:rPr>
          <w:rFonts w:ascii="Times New Roman" w:hAnsi="Times New Roman" w:cs="Times New Roman"/>
          <w:sz w:val="22"/>
        </w:rPr>
        <w:t xml:space="preserve">) </w:t>
      </w:r>
      <w:r>
        <w:rPr>
          <w:rFonts w:ascii="Times New Roman" w:hAnsi="Times New Roman" w:cs="Times New Roman"/>
          <w:sz w:val="22"/>
        </w:rPr>
        <w:t>판단하도록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정렬되었음을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의미한다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거치므로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CE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학습한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보다</w:t>
      </w:r>
      <w:r>
        <w:rPr>
          <w:rFonts w:ascii="Times New Roman" w:hAnsi="Times New Roman" w:cs="Times New Roman"/>
          <w:sz w:val="22"/>
        </w:rPr>
        <w:t>, CE+SupCon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연산한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방사선학적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마커</w:t>
      </w:r>
      <w:r>
        <w:rPr>
          <w:rFonts w:ascii="Times New Roman" w:hAnsi="Times New Roman" w:cs="Times New Roman"/>
          <w:sz w:val="22"/>
        </w:rPr>
        <w:t>(radiologic adjunctive marker)</w:t>
      </w:r>
      <w:r>
        <w:rPr>
          <w:rFonts w:ascii="Times New Roman" w:hAnsi="Times New Roman" w:cs="Times New Roman"/>
          <w:sz w:val="22"/>
        </w:rPr>
        <w:t>로서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적합한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갖는다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특히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구간</w:t>
      </w:r>
      <w:r>
        <w:rPr>
          <w:rFonts w:ascii="Times New Roman" w:hAnsi="Times New Roman" w:cs="Times New Roman"/>
          <w:sz w:val="22"/>
        </w:rPr>
        <w:t>(confidence score 0.4~0.6)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, Softmax </w:t>
      </w:r>
      <w:r>
        <w:rPr>
          <w:rFonts w:ascii="Times New Roman" w:hAnsi="Times New Roman" w:cs="Times New Roman"/>
          <w:sz w:val="22"/>
        </w:rPr>
        <w:t>함수에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confidence </w:t>
      </w:r>
      <w:r>
        <w:rPr>
          <w:rFonts w:ascii="Times New Roman" w:hAnsi="Times New Roman" w:cs="Times New Roman"/>
          <w:sz w:val="22"/>
        </w:rPr>
        <w:t>출력이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판정을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내리지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위음성을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기반의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오분류를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구제</w:t>
      </w:r>
      <w:r>
        <w:rPr>
          <w:rFonts w:ascii="Times New Roman" w:hAnsi="Times New Roman" w:cs="Times New Roman"/>
          <w:sz w:val="22"/>
        </w:rPr>
        <w:t>(salvage)</w:t>
      </w:r>
      <w:r>
        <w:rPr>
          <w:rFonts w:ascii="Times New Roman" w:hAnsi="Times New Roman" w:cs="Times New Roman"/>
          <w:sz w:val="22"/>
        </w:rPr>
        <w:t>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확인하였으며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효용을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뒷받침한다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4.4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>(NNCLR)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기대하며</w:t>
      </w:r>
      <w:r>
        <w:rPr>
          <w:rFonts w:ascii="Times New Roman" w:hAnsi="Times New Roman" w:cs="Times New Roman"/>
          <w:sz w:val="22"/>
        </w:rPr>
        <w:t xml:space="preserve"> NNCLR </w:t>
      </w:r>
      <w:r>
        <w:rPr>
          <w:rFonts w:ascii="Times New Roman" w:hAnsi="Times New Roman" w:cs="Times New Roman"/>
          <w:sz w:val="22"/>
        </w:rPr>
        <w:t>기반의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추가한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시도하였다</w:t>
      </w:r>
      <w:r>
        <w:rPr>
          <w:rFonts w:ascii="Times New Roman" w:hAnsi="Times New Roman" w:cs="Times New Roman"/>
          <w:sz w:val="22"/>
        </w:rPr>
        <w:t>. NNCLR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알았으나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오히려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무작위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수준으로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붕괴시키는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좋지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Self-Supervised Learning(SSL)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유의미한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위해서는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훨씬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오랜</w:t>
      </w:r>
      <w:r>
        <w:rPr>
          <w:rFonts w:ascii="Times New Roman" w:hAnsi="Times New Roman" w:cs="Times New Roman"/>
          <w:sz w:val="22"/>
        </w:rPr>
        <w:t xml:space="preserve"> GPU </w:t>
      </w:r>
      <w:r>
        <w:rPr>
          <w:rFonts w:ascii="Times New Roman" w:hAnsi="Times New Roman" w:cs="Times New Roman"/>
          <w:sz w:val="22"/>
        </w:rPr>
        <w:t>시간을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때문인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생각된다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제한된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lastRenderedPageBreak/>
        <w:t>수의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</w:t>
      </w:r>
      <w:r>
        <w:rPr>
          <w:rFonts w:ascii="Times New Roman" w:hAnsi="Times New Roman" w:cs="Times New Roman"/>
          <w:sz w:val="22"/>
        </w:rPr>
        <w:t xml:space="preserve">(restricted labelled data) </w:t>
      </w:r>
      <w:r>
        <w:rPr>
          <w:rFonts w:ascii="Times New Roman" w:hAnsi="Times New Roman" w:cs="Times New Roman"/>
          <w:sz w:val="22"/>
        </w:rPr>
        <w:t>환경에서는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번거로운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것보다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주어진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직관적이고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효율적으로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활용하는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(Supervised Learning, </w:t>
      </w:r>
      <w:r>
        <w:rPr>
          <w:rFonts w:ascii="Times New Roman" w:hAnsi="Times New Roman" w:cs="Times New Roman"/>
          <w:sz w:val="22"/>
        </w:rPr>
        <w:t>즉</w:t>
      </w:r>
      <w:r>
        <w:rPr>
          <w:rFonts w:ascii="Times New Roman" w:hAnsi="Times New Roman" w:cs="Times New Roman"/>
          <w:sz w:val="22"/>
        </w:rPr>
        <w:t xml:space="preserve"> CE+SupCon)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나은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방법임을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4.5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기여</w:t>
      </w:r>
    </w:p>
    <w:p w:rsidR="00133EE8" w:rsidRDefault="00133EE8">
      <w:pPr>
        <w:spacing w:line="360" w:lineRule="auto"/>
        <w:rPr>
          <w:rFonts w:ascii="바탕" w:eastAsia="바탕" w:hAnsi="바탕" w:cs="바탕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이질성에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</w:t>
      </w:r>
      <w:r>
        <w:rPr>
          <w:rFonts w:ascii="Times New Roman" w:hAnsi="Times New Roman" w:cs="Times New Roman"/>
          <w:sz w:val="22"/>
        </w:rPr>
        <w:t>. HCC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각각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넓은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스펙트럼에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걸쳐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공존한다</w:t>
      </w:r>
      <w:r>
        <w:rPr>
          <w:rFonts w:ascii="Times New Roman" w:hAnsi="Times New Roman" w:cs="Times New Roman"/>
          <w:sz w:val="22"/>
        </w:rPr>
        <w:t xml:space="preserve">.[21][22][23] </w:t>
      </w:r>
      <w:r>
        <w:rPr>
          <w:rFonts w:ascii="Times New Roman" w:hAnsi="Times New Roman" w:cs="Times New Roman"/>
          <w:sz w:val="22"/>
        </w:rPr>
        <w:t>전체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10–15%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atypical </w:t>
      </w:r>
      <w:r>
        <w:rPr>
          <w:rFonts w:ascii="Times New Roman" w:hAnsi="Times New Roman" w:cs="Times New Roman"/>
          <w:sz w:val="22"/>
        </w:rPr>
        <w:t>소견을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보이며</w:t>
      </w:r>
      <w:r>
        <w:rPr>
          <w:rFonts w:ascii="Times New Roman" w:hAnsi="Times New Roman" w:cs="Times New Roman"/>
          <w:sz w:val="22"/>
        </w:rPr>
        <w:t xml:space="preserve">,[21] </w:t>
      </w:r>
      <w:r>
        <w:rPr>
          <w:rFonts w:ascii="Times New Roman" w:hAnsi="Times New Roman" w:cs="Times New Roman"/>
          <w:sz w:val="22"/>
        </w:rPr>
        <w:t>atypical hemangioma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악성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종양을</w:t>
      </w:r>
      <w:r>
        <w:rPr>
          <w:rFonts w:ascii="Times New Roman" w:hAnsi="Times New Roman" w:cs="Times New Roman"/>
          <w:sz w:val="22"/>
        </w:rPr>
        <w:t xml:space="preserve"> mimicking</w:t>
      </w:r>
      <w:r>
        <w:rPr>
          <w:rFonts w:ascii="Times New Roman" w:hAnsi="Times New Roman" w:cs="Times New Roman"/>
          <w:sz w:val="22"/>
        </w:rPr>
        <w:t>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단순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초음파에서의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현저히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어렵다</w:t>
      </w:r>
      <w:r>
        <w:rPr>
          <w:rFonts w:ascii="Times New Roman" w:hAnsi="Times New Roman" w:cs="Times New Roman"/>
          <w:sz w:val="22"/>
        </w:rPr>
        <w:t xml:space="preserve">.[22][23] </w:t>
      </w:r>
      <w:r>
        <w:rPr>
          <w:rFonts w:ascii="Times New Roman" w:hAnsi="Times New Roman" w:cs="Times New Roman"/>
          <w:sz w:val="22"/>
        </w:rPr>
        <w:t>그럼에도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딥러닝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intraclass heterogeneity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압축하여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처리한다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AI </w:t>
      </w:r>
      <w:r>
        <w:rPr>
          <w:rFonts w:ascii="Times New Roman" w:hAnsi="Times New Roman" w:cs="Times New Roman"/>
          <w:sz w:val="22"/>
        </w:rPr>
        <w:t>문헌은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병변에서의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높은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보고하나</w:t>
      </w:r>
      <w:r>
        <w:rPr>
          <w:rFonts w:ascii="Times New Roman" w:hAnsi="Times New Roman" w:cs="Times New Roman"/>
          <w:sz w:val="22"/>
        </w:rPr>
        <w:t xml:space="preserve"> atypical case</w:t>
      </w:r>
      <w:r>
        <w:rPr>
          <w:rFonts w:ascii="Times New Roman" w:hAnsi="Times New Roman" w:cs="Times New Roman"/>
          <w:sz w:val="22"/>
        </w:rPr>
        <w:t>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불충분하다는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점이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지적된다</w:t>
      </w:r>
      <w:r>
        <w:rPr>
          <w:rFonts w:ascii="Times New Roman" w:hAnsi="Times New Roman" w:cs="Times New Roman"/>
          <w:sz w:val="22"/>
        </w:rPr>
        <w:t xml:space="preserve">.[21] </w:t>
      </w: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</w:t>
      </w:r>
      <w:r>
        <w:rPr>
          <w:rFonts w:ascii="Times New Roman" w:hAnsi="Times New Roman" w:cs="Times New Roman"/>
          <w:sz w:val="22"/>
        </w:rPr>
        <w:t>안하는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임베딩과</w:t>
      </w:r>
      <w:r>
        <w:rPr>
          <w:rFonts w:ascii="Times New Roman" w:hAnsi="Times New Roman" w:cs="Times New Roman"/>
          <w:sz w:val="22"/>
        </w:rPr>
        <w:t xml:space="preserve"> HCC prototype </w:t>
      </w:r>
      <w:r>
        <w:rPr>
          <w:rFonts w:ascii="Times New Roman" w:hAnsi="Times New Roman" w:cs="Times New Roman"/>
          <w:sz w:val="22"/>
        </w:rPr>
        <w:t>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연속값으로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경계를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범위에서도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해당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전형</w:t>
      </w:r>
      <w:r>
        <w:rPr>
          <w:rFonts w:ascii="Times New Roman" w:hAnsi="Times New Roman" w:cs="Times New Roman"/>
          <w:sz w:val="22"/>
        </w:rPr>
        <w:t xml:space="preserve"> HCC cluster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핵심부에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주변부에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있는지를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반영한다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임상의가</w:t>
      </w:r>
      <w:r>
        <w:rPr>
          <w:rFonts w:ascii="Times New Roman" w:hAnsi="Times New Roman" w:cs="Times New Roman"/>
          <w:sz w:val="22"/>
        </w:rPr>
        <w:t xml:space="preserve"> LI-RADS </w:t>
      </w:r>
      <w:r>
        <w:rPr>
          <w:rFonts w:ascii="Times New Roman" w:hAnsi="Times New Roman" w:cs="Times New Roman"/>
          <w:sz w:val="22"/>
        </w:rPr>
        <w:t>체계에서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계층화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</w:t>
      </w:r>
      <w:r>
        <w:rPr>
          <w:rFonts w:ascii="Times New Roman" w:hAnsi="Times New Roman" w:cs="Times New Roman"/>
          <w:sz w:val="22"/>
        </w:rPr>
        <w:t>[24]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대응하며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출력으로는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불가능한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비전형성의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제공한다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나아가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출력이</w:t>
      </w:r>
      <w:r>
        <w:rPr>
          <w:rFonts w:ascii="Times New Roman" w:hAnsi="Times New Roman" w:cs="Times New Roman"/>
          <w:sz w:val="22"/>
        </w:rPr>
        <w:t xml:space="preserve"> 0.4~0.6 </w:t>
      </w:r>
      <w:r>
        <w:rPr>
          <w:rFonts w:ascii="Times New Roman" w:hAnsi="Times New Roman" w:cs="Times New Roman"/>
          <w:sz w:val="22"/>
        </w:rPr>
        <w:t>사이의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애매</w:t>
      </w:r>
      <w:r>
        <w:rPr>
          <w:rFonts w:ascii="Times New Roman" w:hAnsi="Times New Roman" w:cs="Times New Roman"/>
          <w:sz w:val="22"/>
        </w:rPr>
        <w:t>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확신도</w:t>
      </w:r>
      <w:r>
        <w:rPr>
          <w:rFonts w:ascii="Times New Roman" w:hAnsi="Times New Roman" w:cs="Times New Roman"/>
          <w:sz w:val="22"/>
        </w:rPr>
        <w:t>(confidence)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때에도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공간의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거리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라벨을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정확히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확인하여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놓치기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쉬운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비전형적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케이스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있어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표지자가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역할을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수행함을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②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해석론의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전환</w:t>
      </w:r>
      <w:r>
        <w:rPr>
          <w:rFonts w:ascii="Times New Roman" w:hAnsi="Times New Roman" w:cs="Times New Roman"/>
          <w:sz w:val="22"/>
        </w:rPr>
        <w:t xml:space="preserve">. Softmax </w:t>
      </w:r>
      <w:r>
        <w:rPr>
          <w:rFonts w:ascii="Times New Roman" w:hAnsi="Times New Roman" w:cs="Times New Roman"/>
          <w:sz w:val="22"/>
        </w:rPr>
        <w:t>출력을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확률이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강도</w:t>
      </w:r>
      <w:r>
        <w:rPr>
          <w:rFonts w:ascii="Times New Roman" w:hAnsi="Times New Roman" w:cs="Times New Roman"/>
          <w:sz w:val="22"/>
        </w:rPr>
        <w:t>(confidence score)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재정의</w:t>
      </w:r>
      <w:r>
        <w:rPr>
          <w:rFonts w:ascii="Times New Roman" w:hAnsi="Times New Roman" w:cs="Times New Roman"/>
          <w:sz w:val="22"/>
        </w:rPr>
        <w:lastRenderedPageBreak/>
        <w:t>하고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이와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별도로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함께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</w:t>
      </w:r>
      <w:r>
        <w:rPr>
          <w:rFonts w:ascii="Times New Roman" w:hAnsi="Times New Roman" w:cs="Times New Roman"/>
          <w:sz w:val="22"/>
        </w:rPr>
        <w:t>역에서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보고된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③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임상의의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추론을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수치화하는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연속형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>(HCC cosine score, Δscore)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SupCon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직접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prototype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모델들</w:t>
      </w:r>
      <w:r>
        <w:rPr>
          <w:rFonts w:ascii="Times New Roman" w:hAnsi="Times New Roman" w:cs="Times New Roman"/>
          <w:sz w:val="22"/>
        </w:rPr>
        <w:t>[18][19]</w:t>
      </w:r>
      <w:r>
        <w:rPr>
          <w:rFonts w:ascii="Times New Roman" w:hAnsi="Times New Roman" w:cs="Times New Roman"/>
          <w:sz w:val="22"/>
        </w:rPr>
        <w:t>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아키텍처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변경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없이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적용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가능하다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④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입증</w:t>
      </w:r>
      <w:r>
        <w:rPr>
          <w:rFonts w:ascii="Times New Roman" w:hAnsi="Times New Roman" w:cs="Times New Roman"/>
          <w:sz w:val="22"/>
        </w:rPr>
        <w:t xml:space="preserve">. CE-only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SupCon</w:t>
      </w:r>
      <w:r>
        <w:rPr>
          <w:rFonts w:ascii="Times New Roman" w:hAnsi="Times New Roman" w:cs="Times New Roman"/>
          <w:sz w:val="22"/>
        </w:rPr>
        <w:t>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t</w:t>
      </w:r>
      <w:r>
        <w:rPr>
          <w:rFonts w:ascii="Times New Roman" w:hAnsi="Times New Roman" w:cs="Times New Roman"/>
          <w:sz w:val="22"/>
        </w:rPr>
        <w:t xml:space="preserve">rue HCC cases score </w:t>
      </w:r>
      <w:r>
        <w:rPr>
          <w:rFonts w:ascii="Times New Roman" w:hAnsi="Times New Roman" w:cs="Times New Roman"/>
          <w:sz w:val="22"/>
        </w:rPr>
        <w:t>유의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확보함을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입증하였다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유사성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도출을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위한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전략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설계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원칙을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제시한다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바탕" w:eastAsia="바탕" w:hAnsi="바탕" w:cs="바탕" w:hint="eastAsia"/>
          <w:sz w:val="22"/>
        </w:rPr>
        <w:t>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영상에서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실증</w:t>
      </w:r>
      <w:r>
        <w:rPr>
          <w:rFonts w:ascii="Times New Roman" w:hAnsi="Times New Roman" w:cs="Times New Roman"/>
          <w:sz w:val="22"/>
        </w:rPr>
        <w:t xml:space="preserve">.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NNCLR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→ CE+SupCon </w:t>
      </w:r>
      <w:r>
        <w:rPr>
          <w:rFonts w:ascii="Times New Roman" w:hAnsi="Times New Roman" w:cs="Times New Roman"/>
          <w:sz w:val="22"/>
        </w:rPr>
        <w:t>미세조정의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파이프라인이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성능과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품질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결과를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이는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충분한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레이블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존재하는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소규</w:t>
      </w:r>
      <w:r>
        <w:rPr>
          <w:rFonts w:ascii="Times New Roman" w:hAnsi="Times New Roman" w:cs="Times New Roman"/>
          <w:sz w:val="22"/>
        </w:rPr>
        <w:t>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의료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데이터셋에서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사전학습이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클래스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구조화를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능가하지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못하며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추가적인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계산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비용이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배포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맥락에서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정당화되지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않음을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시사하는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실험적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근거이다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pStyle w:val="a4"/>
        <w:numPr>
          <w:ilvl w:val="0"/>
          <w:numId w:val="1"/>
        </w:numPr>
        <w:spacing w:line="360" w:lineRule="auto"/>
        <w:ind w:leftChars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4.7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한계는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다음과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같다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첫째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공개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사용하였으므로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둘째</w:t>
      </w:r>
      <w:r>
        <w:rPr>
          <w:rFonts w:ascii="Times New Roman" w:hAnsi="Times New Roman" w:cs="Times New Roman"/>
          <w:sz w:val="22"/>
        </w:rPr>
        <w:t>, NNCLR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학습의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열등한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소규모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데이터셋의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특성인지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lastRenderedPageBreak/>
        <w:t xml:space="preserve">NNCLR </w:t>
      </w:r>
      <w:r>
        <w:rPr>
          <w:rFonts w:ascii="Times New Roman" w:hAnsi="Times New Roman" w:cs="Times New Roman"/>
          <w:sz w:val="22"/>
        </w:rPr>
        <w:t>하이퍼파라미터의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최적화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부족에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기인하는지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구분하기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어렵다</w:t>
      </w:r>
      <w:r>
        <w:rPr>
          <w:rFonts w:ascii="Times New Roman" w:hAnsi="Times New Roman" w:cs="Times New Roman"/>
          <w:sz w:val="22"/>
        </w:rPr>
        <w:t xml:space="preserve">. SSL </w:t>
      </w:r>
      <w:r>
        <w:rPr>
          <w:rFonts w:ascii="Times New Roman" w:hAnsi="Times New Roman" w:cs="Times New Roman"/>
          <w:sz w:val="22"/>
        </w:rPr>
        <w:t>사전학습의</w:t>
      </w:r>
      <w:r>
        <w:rPr>
          <w:rFonts w:ascii="Times New Roman" w:hAnsi="Times New Roman" w:cs="Times New Roman"/>
          <w:sz w:val="22"/>
        </w:rPr>
        <w:t xml:space="preserve"> epochs, augmentation policy,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규모에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따른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필요하다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셋째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인구통계학적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데이터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병변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크기</w:t>
      </w:r>
      <w:r>
        <w:rPr>
          <w:rFonts w:ascii="Times New Roman" w:hAnsi="Times New Roman" w:cs="Times New Roman"/>
          <w:sz w:val="22"/>
        </w:rPr>
        <w:t>·</w:t>
      </w:r>
      <w:r>
        <w:rPr>
          <w:rFonts w:ascii="Times New Roman" w:hAnsi="Times New Roman" w:cs="Times New Roman"/>
          <w:sz w:val="22"/>
        </w:rPr>
        <w:t>간경변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유무</w:t>
      </w:r>
      <w:r>
        <w:rPr>
          <w:rFonts w:ascii="Times New Roman" w:hAnsi="Times New Roman" w:cs="Times New Roman"/>
          <w:sz w:val="22"/>
        </w:rPr>
        <w:t xml:space="preserve">·AFP </w:t>
      </w:r>
      <w:r>
        <w:rPr>
          <w:rFonts w:ascii="Times New Roman" w:hAnsi="Times New Roman" w:cs="Times New Roman"/>
          <w:sz w:val="22"/>
        </w:rPr>
        <w:t>수치</w:t>
      </w:r>
      <w:r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넷째</w:t>
      </w:r>
      <w:r>
        <w:rPr>
          <w:rFonts w:ascii="Times New Roman" w:hAnsi="Times New Roman" w:cs="Times New Roman"/>
          <w:sz w:val="22"/>
        </w:rPr>
        <w:t>, HCC cosine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Δscore</w:t>
      </w:r>
      <w:r>
        <w:rPr>
          <w:rFonts w:ascii="Times New Roman" w:hAnsi="Times New Roman" w:cs="Times New Roman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AFP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병용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증분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이득을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다섯째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지표에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부트스트랩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신뢰구간이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산출되지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여섯째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모델의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판단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근거를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시각화하는</w:t>
      </w:r>
      <w:r>
        <w:rPr>
          <w:rFonts w:ascii="Times New Roman" w:hAnsi="Times New Roman" w:cs="Times New Roman"/>
          <w:sz w:val="22"/>
        </w:rPr>
        <w:t xml:space="preserve"> Grad-CAM </w:t>
      </w:r>
      <w:r>
        <w:rPr>
          <w:rFonts w:ascii="Times New Roman" w:hAnsi="Times New Roman" w:cs="Times New Roman"/>
          <w:sz w:val="22"/>
        </w:rPr>
        <w:t>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부가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포함되지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않았다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일곱째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임상적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순편익</w:t>
      </w:r>
      <w:r>
        <w:rPr>
          <w:rFonts w:ascii="Times New Roman" w:hAnsi="Times New Roman" w:cs="Times New Roman"/>
          <w:sz w:val="22"/>
        </w:rPr>
        <w:t>(net benefit)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정량화하는</w:t>
      </w:r>
      <w:r>
        <w:rPr>
          <w:rFonts w:ascii="Times New Roman" w:hAnsi="Times New Roman" w:cs="Times New Roman"/>
          <w:sz w:val="22"/>
        </w:rPr>
        <w:t xml:space="preserve"> decision curve analysis[15]</w:t>
      </w:r>
      <w:r>
        <w:rPr>
          <w:rFonts w:ascii="Times New Roman" w:hAnsi="Times New Roman" w:cs="Times New Roman"/>
          <w:sz w:val="22"/>
        </w:rPr>
        <w:t>는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아직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수행되지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않아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추후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보완할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과제이다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5. </w:t>
      </w:r>
      <w:r>
        <w:rPr>
          <w:rFonts w:ascii="Times New Roman" w:hAnsi="Times New Roman" w:cs="Times New Roman"/>
          <w:b/>
          <w:sz w:val="22"/>
        </w:rPr>
        <w:t>결론</w:t>
      </w:r>
      <w:r>
        <w:rPr>
          <w:rFonts w:ascii="Times New Roman" w:hAnsi="Times New Roman" w:cs="Times New Roman"/>
          <w:b/>
          <w:sz w:val="22"/>
        </w:rPr>
        <w:t xml:space="preserve"> (Conclusion)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연구는</w:t>
      </w:r>
      <w:r>
        <w:rPr>
          <w:rFonts w:ascii="Times New Roman" w:hAnsi="Times New Roman" w:cs="Times New Roman"/>
          <w:sz w:val="22"/>
        </w:rPr>
        <w:t xml:space="preserve"> B-mode </w:t>
      </w:r>
      <w:r>
        <w:rPr>
          <w:rFonts w:ascii="Times New Roman" w:hAnsi="Times New Roman" w:cs="Times New Roman"/>
          <w:sz w:val="22"/>
        </w:rPr>
        <w:t>복부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초음파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영상에서</w:t>
      </w:r>
      <w:r>
        <w:rPr>
          <w:rFonts w:ascii="Times New Roman" w:hAnsi="Times New Roman" w:cs="Times New Roman"/>
          <w:sz w:val="22"/>
        </w:rPr>
        <w:t xml:space="preserve"> HCC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hemangioma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감별하는</w:t>
      </w:r>
      <w:r>
        <w:rPr>
          <w:rFonts w:ascii="Times New Roman" w:hAnsi="Times New Roman" w:cs="Times New Roman"/>
          <w:sz w:val="22"/>
        </w:rPr>
        <w:t xml:space="preserve"> hybrid vision transformer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개발하고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단일</w:t>
      </w:r>
      <w:r>
        <w:rPr>
          <w:rFonts w:ascii="Times New Roman" w:hAnsi="Times New Roman" w:cs="Times New Roman"/>
          <w:sz w:val="22"/>
        </w:rPr>
        <w:t xml:space="preserve"> softmax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</w:t>
      </w:r>
      <w:r>
        <w:rPr>
          <w:rFonts w:ascii="Times New Roman" w:hAnsi="Times New Roman" w:cs="Times New Roman"/>
          <w:sz w:val="22"/>
        </w:rPr>
        <w:t>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넘어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HCC cosine score·Δscore</w:t>
      </w:r>
      <w:r>
        <w:rPr>
          <w:rFonts w:ascii="Times New Roman" w:hAnsi="Times New Roman" w:cs="Times New Roman"/>
          <w:sz w:val="22"/>
        </w:rPr>
        <w:t>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구성된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이중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출력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영상표지자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체계를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제안하였다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주력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모델</w:t>
      </w:r>
      <w:r>
        <w:rPr>
          <w:rFonts w:ascii="Times New Roman" w:hAnsi="Times New Roman" w:cs="Times New Roman"/>
          <w:sz w:val="22"/>
        </w:rPr>
        <w:t>(EfficientNetV2B0 + CE+SupCon)</w:t>
      </w:r>
      <w:r>
        <w:rPr>
          <w:rFonts w:ascii="Times New Roman" w:hAnsi="Times New Roman" w:cs="Times New Roman"/>
          <w:sz w:val="22"/>
        </w:rPr>
        <w:t>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AUROC 1.000,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99.6%,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100.0%, </w:t>
      </w:r>
      <w:r>
        <w:rPr>
          <w:rFonts w:ascii="Times New Roman" w:hAnsi="Times New Roman" w:cs="Times New Roman"/>
          <w:sz w:val="22"/>
        </w:rPr>
        <w:t>테스트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세트에서</w:t>
      </w:r>
      <w:r>
        <w:rPr>
          <w:rFonts w:ascii="Times New Roman" w:hAnsi="Times New Roman" w:cs="Times New Roman"/>
          <w:sz w:val="22"/>
        </w:rPr>
        <w:t xml:space="preserve"> AUROC 1.000,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100.0%, </w:t>
      </w:r>
      <w:r>
        <w:rPr>
          <w:rFonts w:ascii="Times New Roman" w:hAnsi="Times New Roman" w:cs="Times New Roman"/>
          <w:sz w:val="22"/>
        </w:rPr>
        <w:t>특이도</w:t>
      </w:r>
      <w:r>
        <w:rPr>
          <w:rFonts w:ascii="Times New Roman" w:hAnsi="Times New Roman" w:cs="Times New Roman"/>
          <w:sz w:val="22"/>
        </w:rPr>
        <w:t xml:space="preserve"> 99.2%</w:t>
      </w:r>
      <w:r>
        <w:rPr>
          <w:rFonts w:ascii="Times New Roman" w:hAnsi="Times New Roman" w:cs="Times New Roman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달성하였으며</w:t>
      </w:r>
      <w:r>
        <w:rPr>
          <w:rFonts w:ascii="Times New Roman" w:hAnsi="Times New Roman" w:cs="Times New Roman"/>
          <w:sz w:val="22"/>
        </w:rPr>
        <w:t xml:space="preserve">,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표지자는</w:t>
      </w:r>
      <w:r>
        <w:rPr>
          <w:rFonts w:ascii="Times New Roman" w:hAnsi="Times New Roman" w:cs="Times New Roman"/>
          <w:sz w:val="22"/>
        </w:rPr>
        <w:t xml:space="preserve"> confidence score</w:t>
      </w:r>
      <w:r>
        <w:rPr>
          <w:rFonts w:ascii="Times New Roman" w:hAnsi="Times New Roman" w:cs="Times New Roman"/>
          <w:sz w:val="22"/>
        </w:rPr>
        <w:t>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통계적으로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동등한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변별력</w:t>
      </w:r>
      <w:r>
        <w:rPr>
          <w:rFonts w:ascii="Times New Roman" w:hAnsi="Times New Roman" w:cs="Times New Roman"/>
          <w:sz w:val="22"/>
        </w:rPr>
        <w:t>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보였다</w:t>
      </w:r>
      <w:r>
        <w:rPr>
          <w:rFonts w:ascii="Times New Roman" w:hAnsi="Times New Roman" w:cs="Times New Roman"/>
          <w:sz w:val="22"/>
        </w:rPr>
        <w:t xml:space="preserve">. SupCon </w:t>
      </w:r>
      <w:r>
        <w:rPr>
          <w:rFonts w:ascii="Times New Roman" w:hAnsi="Times New Roman" w:cs="Times New Roman"/>
          <w:sz w:val="22"/>
        </w:rPr>
        <w:t>학습이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임베딩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정렬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타당성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확보에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필수적임을</w:t>
      </w:r>
      <w:r>
        <w:rPr>
          <w:rFonts w:ascii="Times New Roman" w:hAnsi="Times New Roman" w:cs="Times New Roman"/>
          <w:sz w:val="22"/>
        </w:rPr>
        <w:t xml:space="preserve"> ablation</w:t>
      </w:r>
      <w:r>
        <w:rPr>
          <w:rFonts w:ascii="Times New Roman" w:hAnsi="Times New Roman" w:cs="Times New Roman"/>
          <w:sz w:val="22"/>
        </w:rPr>
        <w:t>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확인하였으며</w:t>
      </w:r>
      <w:r>
        <w:rPr>
          <w:rFonts w:ascii="Times New Roman" w:hAnsi="Times New Roman" w:cs="Times New Roman"/>
          <w:sz w:val="22"/>
        </w:rPr>
        <w:t>, true HCC cases</w:t>
      </w:r>
      <w:r>
        <w:rPr>
          <w:rFonts w:ascii="Times New Roman" w:hAnsi="Times New Roman" w:cs="Times New Roman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HCC cosine score</w:t>
      </w:r>
      <w:r>
        <w:rPr>
          <w:rFonts w:ascii="Times New Roman" w:hAnsi="Times New Roman" w:cs="Times New Roman"/>
          <w:sz w:val="22"/>
        </w:rPr>
        <w:t>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조건에서</w:t>
      </w:r>
      <w:r>
        <w:rPr>
          <w:rFonts w:ascii="Times New Roman" w:hAnsi="Times New Roman" w:cs="Times New Roman"/>
          <w:sz w:val="22"/>
        </w:rPr>
        <w:t xml:space="preserve"> CE only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유의하게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상승함을</w:t>
      </w:r>
      <w:r>
        <w:rPr>
          <w:rFonts w:ascii="Times New Roman" w:hAnsi="Times New Roman" w:cs="Times New Roman"/>
          <w:sz w:val="22"/>
        </w:rPr>
        <w:t>(</w:t>
      </w:r>
      <w:r>
        <w:rPr>
          <w:rFonts w:ascii="Times New Roman" w:hAnsi="Times New Roman" w:cs="Times New Roman"/>
          <w:sz w:val="22"/>
        </w:rPr>
        <w:t>모든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비교</w:t>
      </w:r>
      <w:r>
        <w:rPr>
          <w:rFonts w:ascii="Times New Roman" w:hAnsi="Times New Roman" w:cs="Times New Roman"/>
          <w:sz w:val="22"/>
        </w:rPr>
        <w:t xml:space="preserve"> p &lt; 0.001) </w:t>
      </w:r>
      <w:r>
        <w:rPr>
          <w:rFonts w:ascii="Times New Roman" w:hAnsi="Times New Roman" w:cs="Times New Roman"/>
          <w:sz w:val="22"/>
        </w:rPr>
        <w:t>실험적으로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실증하였다</w:t>
      </w:r>
      <w:r>
        <w:rPr>
          <w:rFonts w:ascii="Times New Roman" w:hAnsi="Times New Roman" w:cs="Times New Roman"/>
          <w:sz w:val="22"/>
        </w:rPr>
        <w:t xml:space="preserve">. SSL </w:t>
      </w:r>
      <w:r>
        <w:rPr>
          <w:rFonts w:ascii="Times New Roman" w:hAnsi="Times New Roman" w:cs="Times New Roman"/>
          <w:sz w:val="22"/>
        </w:rPr>
        <w:t>사전학습</w:t>
      </w:r>
      <w:r>
        <w:rPr>
          <w:rFonts w:ascii="Times New Roman" w:hAnsi="Times New Roman" w:cs="Times New Roman"/>
          <w:sz w:val="22"/>
        </w:rPr>
        <w:t xml:space="preserve"> → CE+SupCon </w:t>
      </w:r>
      <w:r>
        <w:rPr>
          <w:rFonts w:ascii="Times New Roman" w:hAnsi="Times New Roman" w:cs="Times New Roman"/>
          <w:sz w:val="22"/>
        </w:rPr>
        <w:t>미세조정의</w:t>
      </w:r>
      <w:r>
        <w:rPr>
          <w:rFonts w:ascii="Times New Roman" w:hAnsi="Times New Roman" w:cs="Times New Roman"/>
          <w:sz w:val="22"/>
        </w:rPr>
        <w:t xml:space="preserve"> 2</w:t>
      </w:r>
      <w:r>
        <w:rPr>
          <w:rFonts w:ascii="Times New Roman" w:hAnsi="Times New Roman" w:cs="Times New Roman"/>
          <w:sz w:val="22"/>
        </w:rPr>
        <w:t>단계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파이프라인은</w:t>
      </w:r>
      <w:r>
        <w:rPr>
          <w:rFonts w:ascii="Times New Roman" w:hAnsi="Times New Roman" w:cs="Times New Roman"/>
          <w:sz w:val="22"/>
        </w:rPr>
        <w:t xml:space="preserve"> CE+SupCon </w:t>
      </w:r>
      <w:r>
        <w:rPr>
          <w:rFonts w:ascii="Times New Roman" w:hAnsi="Times New Roman" w:cs="Times New Roman"/>
          <w:sz w:val="22"/>
        </w:rPr>
        <w:t>단독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성능과</w:t>
      </w:r>
      <w:r>
        <w:rPr>
          <w:rFonts w:ascii="Times New Roman" w:hAnsi="Times New Roman" w:cs="Times New Roman"/>
          <w:sz w:val="22"/>
        </w:rPr>
        <w:t xml:space="preserve"> cosine </w:t>
      </w:r>
      <w:r>
        <w:rPr>
          <w:rFonts w:ascii="Times New Roman" w:hAnsi="Times New Roman" w:cs="Times New Roman"/>
          <w:sz w:val="22"/>
        </w:rPr>
        <w:t>기반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표지자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품질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모두에서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이점을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제공하지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못하였다</w:t>
      </w:r>
      <w:r>
        <w:rPr>
          <w:rFonts w:ascii="Times New Roman" w:hAnsi="Times New Roman" w:cs="Times New Roman"/>
          <w:sz w:val="22"/>
        </w:rPr>
        <w:t xml:space="preserve">. </w:t>
      </w:r>
      <w:r>
        <w:rPr>
          <w:rFonts w:ascii="Times New Roman" w:hAnsi="Times New Roman" w:cs="Times New Roman"/>
          <w:sz w:val="22"/>
        </w:rPr>
        <w:t>외부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검증</w:t>
      </w:r>
      <w:r>
        <w:rPr>
          <w:rFonts w:ascii="Times New Roman" w:hAnsi="Times New Roman" w:cs="Times New Roman"/>
          <w:sz w:val="22"/>
        </w:rPr>
        <w:t xml:space="preserve">, AFP </w:t>
      </w:r>
      <w:r>
        <w:rPr>
          <w:rFonts w:ascii="Times New Roman" w:hAnsi="Times New Roman" w:cs="Times New Roman"/>
          <w:sz w:val="22"/>
        </w:rPr>
        <w:t>대비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독립적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기여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평가</w:t>
      </w:r>
      <w:r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및</w:t>
      </w:r>
      <w:r>
        <w:rPr>
          <w:rFonts w:ascii="Times New Roman" w:hAnsi="Times New Roman" w:cs="Times New Roman"/>
          <w:sz w:val="22"/>
        </w:rPr>
        <w:t xml:space="preserve"> SSL </w:t>
      </w:r>
      <w:r>
        <w:rPr>
          <w:rFonts w:ascii="Times New Roman" w:hAnsi="Times New Roman" w:cs="Times New Roman"/>
          <w:sz w:val="22"/>
        </w:rPr>
        <w:t>하이퍼파라미터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민감도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분석이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향후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과제이다</w:t>
      </w:r>
      <w:r>
        <w:rPr>
          <w:rFonts w:ascii="Times New Roman" w:hAnsi="Times New Roman" w:cs="Times New Roman"/>
          <w:sz w:val="22"/>
        </w:rPr>
        <w:t>.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참고문헌</w:t>
      </w:r>
      <w:r>
        <w:rPr>
          <w:rFonts w:ascii="Times New Roman" w:hAnsi="Times New Roman" w:cs="Times New Roman"/>
          <w:b/>
          <w:sz w:val="22"/>
        </w:rPr>
        <w:t xml:space="preserve"> (References)</w:t>
      </w:r>
    </w:p>
    <w:p w:rsidR="00133EE8" w:rsidRDefault="00133EE8">
      <w:pPr>
        <w:spacing w:line="360" w:lineRule="auto"/>
        <w:rPr>
          <w:rFonts w:ascii="Times New Roman" w:hAnsi="Times New Roman" w:cs="Times New Roman"/>
          <w:sz w:val="22"/>
        </w:rPr>
      </w:pP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1. Sung H, Ferlay J, Siegel RL, et al. Global Cancer Statistics 2020: GLOBOCAN Estimates of Incidence and Mortality Worldwide for 36 Cancers in 185 Countries. *CA C</w:t>
      </w:r>
      <w:r>
        <w:rPr>
          <w:rFonts w:ascii="Times New Roman" w:hAnsi="Times New Roman" w:cs="Times New Roman"/>
          <w:sz w:val="22"/>
        </w:rPr>
        <w:t>ancer J Clin.* 2021;71(3):209-249. https://doi.org/10.3322/caac.21660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2. European Association for the Study of the Liver. EASL Clinical Practice Guidelines: Management of hepatocellular carcinoma. *J Hepatol.* 2018;69(1):182-236. https://doi.org/10.1016/j.</w:t>
      </w:r>
      <w:r>
        <w:rPr>
          <w:rFonts w:ascii="Times New Roman" w:hAnsi="Times New Roman" w:cs="Times New Roman"/>
          <w:sz w:val="22"/>
        </w:rPr>
        <w:t>jhep.2018.03.019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3. Korean Liver Cancer Association (KLCA) and National Cancer Center (NCC) Korea. 2022 KLCA-NCC Korea practice guidelines for the management of hepatocellular carcinoma. *Clin Mol Hepatol.* 2022;28(4):583-705. https://doi.org/10.3350/cmh.2</w:t>
      </w:r>
      <w:r>
        <w:rPr>
          <w:rFonts w:ascii="Times New Roman" w:hAnsi="Times New Roman" w:cs="Times New Roman"/>
          <w:sz w:val="22"/>
        </w:rPr>
        <w:t>022.0294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4. Tzartzeva K, Obi J, Rich NE, et al. Surveillance Imaging and Alpha Fetoprotein for Early Detection of Hepatocellular Carcinoma in Patients With Cirrhosis: A Meta-analysis. *Gastroenterology.* 2018;154(6):1706-1718. https://doi.org/10.1053/j.gas</w:t>
      </w:r>
      <w:r>
        <w:rPr>
          <w:rFonts w:ascii="Times New Roman" w:hAnsi="Times New Roman" w:cs="Times New Roman"/>
          <w:sz w:val="22"/>
        </w:rPr>
        <w:t>tro.2018.01.064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5. Yang Q, Wei J, Hao X, et al. Improving B-mode ultrasound diagnostic performance for focal liver lesions using deep learning: A multicentre study. *EBioMedicine.* 2020;56:102777. https://doi.org/10.1016/j.ebiom.2020.102777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6. Han X, Gong B, Guo L, et al. B-mode ultrasound based CAD for liver cancers via multi-view privileged information learning. *Neural Netw.* 2023;164:369-381. https://doi.org/10.1016/j.neunet.2023.03.028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7. Tan M, Le QV. EfficientNetV2: Smaller Models and </w:t>
      </w:r>
      <w:r>
        <w:rPr>
          <w:rFonts w:ascii="Times New Roman" w:hAnsi="Times New Roman" w:cs="Times New Roman"/>
          <w:sz w:val="22"/>
        </w:rPr>
        <w:t>Faster Training. In: Proceedings of the 38th International Conference on Machine Learning (ICML). 2021. Available from: https://arxiv.org/abs/2104.00298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8. He K, Zhang X, Ren S, Sun J. Deep Residual Learning for Image Recognition. In: Proceedings of the IE</w:t>
      </w:r>
      <w:r>
        <w:rPr>
          <w:rFonts w:ascii="Times New Roman" w:hAnsi="Times New Roman" w:cs="Times New Roman"/>
          <w:sz w:val="22"/>
        </w:rPr>
        <w:t>EE Conference on Computer Vision and Pattern Recognition (CVPR). 2016:770-778. https://doi.org/10.1109/CVPR.2016.90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9. Dosovitskiy A, Beyer L, Kolesnikov A, et al. An Image is Worth 16x16 Words: Transformers for Image Recognition at Scale. In: Internationa</w:t>
      </w:r>
      <w:r>
        <w:rPr>
          <w:rFonts w:ascii="Times New Roman" w:hAnsi="Times New Roman" w:cs="Times New Roman"/>
          <w:sz w:val="22"/>
        </w:rPr>
        <w:t>l Conference on Learning Representations (ICLR). 2021. Available from: https://arxiv.org/abs/2010.11929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lastRenderedPageBreak/>
        <w:t>10. Geirhos R, Jacobsen JH, Michaelis C, et al. Shortcut Learning in Deep Neural Networks. *Nat Mach Intell.* 2020;2(11):665-673. https://doi.org/10.103</w:t>
      </w:r>
      <w:r>
        <w:rPr>
          <w:rFonts w:ascii="Times New Roman" w:hAnsi="Times New Roman" w:cs="Times New Roman"/>
          <w:sz w:val="22"/>
        </w:rPr>
        <w:t>8/s42256-020-00257-z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11. Collins GS, Reitsma JB, Altman DG, Moons KGM. Transparent reporting of a multivariable prediction model for individual prognosis or diagnosis (TRIPOD): the TRIPOD statement. *BMJ.* 2015;350:g7594. https://doi.org/10.1136/bmj.g7594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12. Tak J, Ko RE, Kwon RD, et al. SMC-LUD: Large-Scale B-Mode Liver Ultrasound Dataset for Hepatocellular Carcinoma and Hemangioma Classification. *Sci Data.* 2026;13:649. https://doi.org/10.1038/s41597-026-07023-7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13. Khosla P, Teterwak P, Wang C, et al. </w:t>
      </w:r>
      <w:r>
        <w:rPr>
          <w:rFonts w:ascii="Times New Roman" w:hAnsi="Times New Roman" w:cs="Times New Roman"/>
          <w:sz w:val="22"/>
        </w:rPr>
        <w:t>Supervised Contrastive Learning. In: Advances in Neural Information Processing Systems (NeurIPS). 2020. Available from: https://arxiv.org/abs/2004.11362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14. DeLong ER, DeLong DM, Clarke-Pearson DL. Comparing the Areas under Two or More Correlated Receiver </w:t>
      </w:r>
      <w:r>
        <w:rPr>
          <w:rFonts w:ascii="Times New Roman" w:hAnsi="Times New Roman" w:cs="Times New Roman"/>
          <w:sz w:val="22"/>
        </w:rPr>
        <w:t>Operating Characteristic Curves: A Nonparametric Approach. *Biometrics.* 1988;44(3):837-845. https://doi.org/10.2307/2531595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15. Vickers AJ, Elkin EB. Decision Curve Analysis: A Novel Method for Evaluating Prediction Models. *Med Decis Making.*</w:t>
      </w:r>
      <w:r>
        <w:rPr>
          <w:rFonts w:ascii="Times New Roman" w:hAnsi="Times New Roman" w:cs="Times New Roman"/>
          <w:sz w:val="22"/>
        </w:rPr>
        <w:t xml:space="preserve"> 2006;26(6):565-574. https://doi.org/10.1177/0272989X06295361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16. Guo C, Pleiss G, Sun Y, Weinberger KQ. On Calibration of Modern Neural Networks. In: Proceedings of the 34th International Conference on Machine Learning (ICML). 2017. Available from: https:</w:t>
      </w:r>
      <w:r>
        <w:rPr>
          <w:rFonts w:ascii="Times New Roman" w:hAnsi="Times New Roman" w:cs="Times New Roman"/>
          <w:sz w:val="22"/>
        </w:rPr>
        <w:t>//arxiv.org/abs/1706.04599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17. Liu S, Wang Y, Yang X, et al. Deep Learning in Medical Ultrasound Analysis: A Review. *Engineering.* 2019;5(2):261-275. https://doi.org/10.1016/j.eng.2018.11.020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18. Chen C, Li O, Tao D, Barnett A, Rudin C, Su J. This Looks L</w:t>
      </w:r>
      <w:r>
        <w:rPr>
          <w:rFonts w:ascii="Times New Roman" w:hAnsi="Times New Roman" w:cs="Times New Roman"/>
          <w:sz w:val="22"/>
        </w:rPr>
        <w:t>ike That: Deep Learning for Interpretable Image Recognition. In: Advances in Neural Information Processing Systems (NeurIPS). 2019. Available from: https://arxiv.org/abs/1806.10574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19. Li O, Liu H, Chen C, Rudin C. Deep Learning for Case-Based Reasoning Th</w:t>
      </w:r>
      <w:r>
        <w:rPr>
          <w:rFonts w:ascii="Times New Roman" w:hAnsi="Times New Roman" w:cs="Times New Roman"/>
          <w:sz w:val="22"/>
        </w:rPr>
        <w:t>rough Prototypes: A Neural Network That Explains Its Predictions. In: Proceedings of the AAAI Conference on Artificial Intelligence. 2018;32(1). https://doi.org/10.1609/aaai.v32i1.11771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20. Du Z, Fan F, Ma J, et al. Development and validation of an ultraso</w:t>
      </w:r>
      <w:r>
        <w:rPr>
          <w:rFonts w:ascii="Times New Roman" w:hAnsi="Times New Roman" w:cs="Times New Roman"/>
          <w:sz w:val="22"/>
        </w:rPr>
        <w:t>und-based interpretable machine learning model for the classification of ≤3 cm hepatocellular carcinoma: a multicentre retrospective diagnostic study. *eClinicalMedicine.* 2025;81:103098. https://doi.org/10.1016/j.eclinm.2025.103098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21. Minami Y, Nishida N</w:t>
      </w:r>
      <w:r>
        <w:rPr>
          <w:rFonts w:ascii="Times New Roman" w:hAnsi="Times New Roman" w:cs="Times New Roman"/>
          <w:sz w:val="22"/>
        </w:rPr>
        <w:t xml:space="preserve">, Kudo M. Imaging Diagnosis of Various Hepatocellular Carcinoma Subtypes and Its Hypervascular Mimics: Differential Diagnosis Based on Conventional Interpretation and </w:t>
      </w:r>
      <w:r>
        <w:rPr>
          <w:rFonts w:ascii="Times New Roman" w:hAnsi="Times New Roman" w:cs="Times New Roman"/>
          <w:sz w:val="22"/>
        </w:rPr>
        <w:lastRenderedPageBreak/>
        <w:t>Artificial Intelligence. *Liver Cancer.* 2023;12(2):103-115. https://doi.org/10.1159/0005</w:t>
      </w:r>
      <w:r>
        <w:rPr>
          <w:rFonts w:ascii="Times New Roman" w:hAnsi="Times New Roman" w:cs="Times New Roman"/>
          <w:sz w:val="22"/>
        </w:rPr>
        <w:t>28538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22. Chou CT, Chen YL, Wu HK, Chen RC. Atypical hemangioma mimicking mixed hepatocellular cholangiocarcinoma. *Medicine (Baltimore).* 2017;96(50):e9192. https://doi.org/10.1097/MD.0000000000009192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23. Sirli R, Sporea I, Săndulescu DL, et al. Contrast </w:t>
      </w:r>
      <w:r>
        <w:rPr>
          <w:rFonts w:ascii="Times New Roman" w:hAnsi="Times New Roman" w:cs="Times New Roman"/>
          <w:sz w:val="22"/>
        </w:rPr>
        <w:t>enhanced ultrasound for the diagnosis of liver hemangiomas – results of a Romanian multicentre study. *Med Ultrason.* 2015;17(4):444-450. https://doi.org/10.11152/mu.2013.2066.174.csu</w:t>
      </w:r>
    </w:p>
    <w:p w:rsidR="00133EE8" w:rsidRDefault="00344CA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24. American College of Radiology. CT/MRI LI-RADS v2018: Diagnostic Cate</w:t>
      </w:r>
      <w:r>
        <w:rPr>
          <w:rFonts w:ascii="Times New Roman" w:hAnsi="Times New Roman" w:cs="Times New Roman"/>
          <w:sz w:val="22"/>
        </w:rPr>
        <w:t>gories and Technical Requirements. ACR; 2018. Available from: https://www.acr.org/Clinical-Resources/Reporting-and-Data-Systems/LI-RADS</w:t>
      </w:r>
    </w:p>
    <w:sectPr w:rsidR="00133EE8">
      <w:pgSz w:w="11906" w:h="16838"/>
      <w:pgMar w:top="1701" w:right="1440" w:bottom="1440" w:left="1440" w:header="851" w:footer="992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4CA4" w:rsidRDefault="00344CA4" w:rsidP="00D23686">
      <w:pPr>
        <w:spacing w:after="0" w:line="240" w:lineRule="auto"/>
      </w:pPr>
      <w:r>
        <w:separator/>
      </w:r>
    </w:p>
  </w:endnote>
  <w:endnote w:type="continuationSeparator" w:id="0">
    <w:p w:rsidR="00344CA4" w:rsidRDefault="00344CA4" w:rsidP="00D23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4CA4" w:rsidRDefault="00344CA4" w:rsidP="00D23686">
      <w:pPr>
        <w:spacing w:after="0" w:line="240" w:lineRule="auto"/>
      </w:pPr>
      <w:r>
        <w:separator/>
      </w:r>
    </w:p>
  </w:footnote>
  <w:footnote w:type="continuationSeparator" w:id="0">
    <w:p w:rsidR="00344CA4" w:rsidRDefault="00344CA4" w:rsidP="00D23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366238"/>
    <w:multiLevelType w:val="hybridMultilevel"/>
    <w:tmpl w:val="6BD0802A"/>
    <w:lvl w:ilvl="0" w:tplc="36166F68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bordersDoNotSurroundHeader/>
  <w:bordersDoNotSurroundFooter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E8"/>
    <w:rsid w:val="00133EE8"/>
    <w:rsid w:val="00344CA4"/>
    <w:rsid w:val="00D23686"/>
    <w:rsid w:val="00E0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6A02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1">
    <w:name w:val="목록 없음1"/>
    <w:uiPriority w:val="99"/>
    <w:semiHidden/>
    <w:unhideWhenUsed/>
  </w:style>
  <w:style w:type="character" w:styleId="a3">
    <w:name w:val="line number"/>
    <w:basedOn w:val="a0"/>
    <w:semiHidden/>
    <w:unhideWhenUsed/>
  </w:style>
  <w:style w:type="paragraph" w:styleId="a4">
    <w:name w:val="List Paragraph"/>
    <w:basedOn w:val="a"/>
    <w:qFormat/>
    <w:pPr>
      <w:ind w:leftChars="400" w:left="800"/>
    </w:pPr>
  </w:style>
  <w:style w:type="paragraph" w:styleId="a5">
    <w:name w:val="header"/>
    <w:basedOn w:val="a"/>
    <w:link w:val="Char"/>
    <w:unhideWhenUsed/>
    <w:rsid w:val="00D2368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rsid w:val="00D23686"/>
  </w:style>
  <w:style w:type="paragraph" w:styleId="a6">
    <w:name w:val="footer"/>
    <w:basedOn w:val="a"/>
    <w:link w:val="Char0"/>
    <w:unhideWhenUsed/>
    <w:rsid w:val="00D2368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rsid w:val="00D23686"/>
  </w:style>
  <w:style w:type="paragraph" w:styleId="a7">
    <w:name w:val="Normal (Web)"/>
    <w:basedOn w:val="a"/>
    <w:uiPriority w:val="99"/>
    <w:semiHidden/>
    <w:unhideWhenUsed/>
    <w:rsid w:val="00D23686"/>
    <w:pPr>
      <w:widowControl/>
      <w:wordWrap/>
      <w:autoSpaceDE/>
      <w:autoSpaceDN/>
      <w:snapToGrid w:val="0"/>
      <w:textAlignment w:val="baseline"/>
    </w:pPr>
    <w:rPr>
      <w:rFonts w:ascii="맑은 고딕" w:eastAsia="맑은 고딕" w:hAnsi="맑은 고딕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1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1905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3715</Words>
  <Characters>21180</Characters>
  <Application>Microsoft Office Word</Application>
  <DocSecurity>0</DocSecurity>
  <Lines>176</Lines>
  <Paragraphs>49</Paragraphs>
  <ScaleCrop>false</ScaleCrop>
  <LinksUpToDate>false</LinksUpToDate>
  <CharactersWithSpaces>24846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2025-10-27T05:03:00Z</dcterms:created>
  <dcterms:modified xsi:type="dcterms:W3CDTF">2026-07-03T03:47:00Z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DRClass">
    <vt:lpwstr>0</vt:lpwstr>
  </property>
  <property fmtid="{D5CDD505-2E9C-101B-9397-08002B2CF9AE}" pid="3" name="FDRSet">
    <vt:lpwstr>manual</vt:lpwstr>
  </property>
</Properties>
</file>