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혼동행렬을 내는 검증 세트의 임계값 범위(등가 구간, equivalence interval)를 함께 보고한다(등가 구간은 결과 3.3에 제시).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 세 임계값과 그 등가 구간은 모두 검증 세트에서 산출되었으며, 확률 0.50과 두 닮음 임계값은 각자의 등가 구간 안에 위치하였다(Table 3B). 닮음 지표에서는 구간의 위쪽 경계가 곧 임계값이었는데, 이는 검증 세트에서 가장 낮은 점수를 보인 HCC 한 증례가 경계를 정한 결과이다. 테스트에서는 이 값을 변경 없이 적용하였다.</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제시하였으며, 불일치 6건 대 1건으로 p = 0.125였다.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두 클래스 사이의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