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3F977FC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-62865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14FD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93A24"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  <w:t xml:space="preserve">Mối nguy </w:t>
            </w:r>
            <w:r w:rsidRPr="00D93A24">
              <w:rPr>
                <w:rFonts w:asciiTheme="majorHAnsi" w:hAnsiTheme="majorHAnsi" w:cstheme="majorHAnsi"/>
                <w:b/>
                <w:sz w:val="26"/>
                <w:szCs w:val="26"/>
                <w:highlight w:val="yellow"/>
                <w:lang w:val="en-US"/>
              </w:rPr>
              <w:t>GHS</w:t>
            </w:r>
          </w:p>
          <w:p w14:paraId="2773F2FD" w14:textId="09572621" w:rsidR="004B7C2D" w:rsidRDefault="003523A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6FAE8A37" wp14:editId="7069A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130390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F2C160F" w:rsidR="004B7C2D" w:rsidRPr="00AA70C1" w:rsidRDefault="00F76D6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7633E67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1412372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033E75A5" w14:textId="1D695232" w:rsidR="004B7C2D" w:rsidRPr="00D93A24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</w:pPr>
            <w:r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>H-2</w:t>
            </w:r>
            <w:r w:rsidR="00A555C7"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>6</w:t>
            </w:r>
            <w:r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 xml:space="preserve">, </w:t>
            </w:r>
            <w:r w:rsidR="00A555C7"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>ISOPROPYL</w:t>
            </w:r>
            <w:r w:rsidR="00C40FF1"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 xml:space="preserve"> </w:t>
            </w:r>
            <w:r w:rsidR="00A555C7" w:rsidRPr="00D93A24">
              <w:rPr>
                <w:rFonts w:eastAsia="Arial" w:cs="Times New Roman"/>
                <w:b/>
                <w:color w:val="FF0000"/>
                <w:sz w:val="36"/>
                <w:szCs w:val="36"/>
                <w:highlight w:val="yellow"/>
                <w:lang w:val="en-US"/>
              </w:rPr>
              <w:t>ALCOHOL (IPA)</w:t>
            </w:r>
          </w:p>
          <w:p w14:paraId="6F7F549E" w14:textId="6605E137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D93A24">
              <w:rPr>
                <w:b/>
                <w:szCs w:val="24"/>
                <w:highlight w:val="yellow"/>
                <w:lang w:val="en-US"/>
              </w:rPr>
              <w:t xml:space="preserve">Số </w:t>
            </w:r>
            <w:r w:rsidRPr="00D93A24">
              <w:rPr>
                <w:b/>
                <w:szCs w:val="24"/>
                <w:highlight w:val="yellow"/>
              </w:rPr>
              <w:t xml:space="preserve">CAS: </w:t>
            </w:r>
            <w:r w:rsidR="00425AE6" w:rsidRPr="00D93A24">
              <w:rPr>
                <w:b/>
                <w:szCs w:val="24"/>
                <w:highlight w:val="yellow"/>
              </w:rPr>
              <w:t>67-63-0</w:t>
            </w:r>
          </w:p>
        </w:tc>
      </w:tr>
      <w:tr w:rsidR="004B7C2D" w:rsidRPr="009F23BA" w14:paraId="1B71B301" w14:textId="77777777" w:rsidTr="000A19CC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F08C5">
        <w:trPr>
          <w:trHeight w:val="94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E5BC2CD" w14:textId="77777777" w:rsidR="00670057" w:rsidRPr="00D93A24" w:rsidRDefault="00670057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</w:pPr>
            <w:r w:rsidRPr="00D93A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Hơi và chất lỏng rất dễ cháy</w:t>
            </w:r>
            <w:r w:rsidR="000F4E63" w:rsidRPr="00D93A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</w:p>
          <w:p w14:paraId="7AEEF1DC" w14:textId="77777777" w:rsidR="00670057" w:rsidRPr="00D93A24" w:rsidRDefault="006E225D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D93A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Gây kích ứng mắt nghiêm trọng.</w:t>
            </w:r>
          </w:p>
          <w:p w14:paraId="243E6D1A" w14:textId="3FCA3F6D" w:rsidR="006E225D" w:rsidRPr="00670057" w:rsidRDefault="006E225D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93A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Có thể gây buồn ngủ hoặc chóng mặt.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2773FE13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0A19CC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717C5">
        <w:trPr>
          <w:trHeight w:val="307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A87D30" w:rsidR="004B7C2D" w:rsidRPr="00D93A24" w:rsidRDefault="00F3598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S</w:t>
            </w:r>
            <w:r w:rsidR="003E3B83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ử dụng ngoài trời hoặc trong khu vực thông gió tốt</w:t>
            </w:r>
            <w:r w:rsidR="004B7C2D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.</w:t>
            </w:r>
          </w:p>
          <w:p w14:paraId="20DCF212" w14:textId="6116D811" w:rsidR="004B7C2D" w:rsidRPr="00D93A2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Mang</w:t>
            </w:r>
            <w:r w:rsidR="000E2CFD"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0E2CFD" w:rsidRPr="00D93A24">
              <w:rPr>
                <w:sz w:val="24"/>
                <w:szCs w:val="24"/>
                <w:highlight w:val="yellow"/>
              </w:rPr>
              <w:t>g</w:t>
            </w:r>
            <w:r w:rsidR="000E2CFD" w:rsidRPr="00D93A24">
              <w:rPr>
                <w:sz w:val="24"/>
                <w:szCs w:val="24"/>
                <w:highlight w:val="yellow"/>
                <w:lang w:val="en-US"/>
              </w:rPr>
              <w:t>ăng tay bảo hộ,</w:t>
            </w: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 </w:t>
            </w:r>
            <w:r w:rsidR="00080A3A"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kính</w:t>
            </w: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bảo vệ mắt</w:t>
            </w: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bảo vệ mặt.</w:t>
            </w:r>
          </w:p>
          <w:p w14:paraId="7DC315C4" w14:textId="412BA7D1" w:rsidR="004B7C2D" w:rsidRPr="00D93A2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Tránh tiếp xúc mới mắt, da và quần áo.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 Tránh hít thở bụi/khói/khí/sương/</w:t>
            </w:r>
            <w:r w:rsidR="007B4FC3"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hơi/</w:t>
            </w:r>
            <w:r w:rsidR="00080A3A"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bụi nước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06CE241C" w14:textId="77777777" w:rsidR="004B7C2D" w:rsidRPr="00D93A2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Rửa sạch </w:t>
            </w:r>
            <w:r w:rsidR="00A51D1E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tay</w:t>
            </w: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 sau khi sử dụng.</w:t>
            </w:r>
          </w:p>
          <w:p w14:paraId="76431BDB" w14:textId="469F24F8" w:rsidR="00A51D1E" w:rsidRPr="00D93A24" w:rsidRDefault="00A51D1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Đậy kín vật chứa và bảo quản ở nơi mát, khô ráo và thông thoáng</w:t>
            </w:r>
            <w:r w:rsidR="005D689E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14:paraId="625A1E26" w14:textId="1B0F463E" w:rsidR="00F41852" w:rsidRPr="00D93A24" w:rsidRDefault="00752CB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Lưu trữ có khóa chặt.</w:t>
            </w:r>
            <w:r w:rsidR="006948AF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235062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Tránh ánh sáng trực tiếp. </w:t>
            </w:r>
          </w:p>
          <w:p w14:paraId="02490C6A" w14:textId="0E84080A" w:rsidR="00376228" w:rsidRPr="008B782E" w:rsidRDefault="0037622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Bảo quản tránh xa nguồn nhiệt, ngọn lửa, nguồn bắt lửa và các chất không tương thích</w:t>
            </w:r>
            <w:r w:rsidR="00D664EE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 (</w:t>
            </w:r>
            <w:r w:rsidR="00B27240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axit, chất oxi hóa, </w:t>
            </w:r>
            <w:r w:rsidR="00F86D6F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anhydrit axit</w:t>
            </w:r>
            <w:r w:rsidR="00752CB2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, các hợp chất halogen hóa</w:t>
            </w:r>
            <w:r w:rsidR="00F86D6F" w:rsidRPr="00D93A24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 xml:space="preserve"> và nhôm).</w:t>
            </w:r>
          </w:p>
        </w:tc>
        <w:tc>
          <w:tcPr>
            <w:tcW w:w="1275" w:type="dxa"/>
            <w:vAlign w:val="center"/>
          </w:tcPr>
          <w:p w14:paraId="476DE2A0" w14:textId="06996E55" w:rsidR="004B7C2D" w:rsidRPr="008B782E" w:rsidRDefault="006948A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1193A2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22225</wp:posOffset>
                  </wp:positionV>
                  <wp:extent cx="647700" cy="638810"/>
                  <wp:effectExtent l="0" t="0" r="0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35E530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665480</wp:posOffset>
                  </wp:positionV>
                  <wp:extent cx="647700" cy="638810"/>
                  <wp:effectExtent l="0" t="0" r="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72A720B" w:rsidR="004B7C2D" w:rsidRPr="008B782E" w:rsidRDefault="006948A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72F38E69" wp14:editId="72A6E0E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1052195</wp:posOffset>
                  </wp:positionV>
                  <wp:extent cx="647700" cy="6388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3" t="34133" r="65779" b="33583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F7E36">
        <w:trPr>
          <w:trHeight w:val="272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F7E36">
        <w:trPr>
          <w:trHeight w:val="120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F7E36">
        <w:trPr>
          <w:trHeight w:val="353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D93A24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phun 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nước, bọt, bột khô, CO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2BC242F3" w14:textId="23FF8670" w:rsidR="004B7C2D" w:rsidRPr="00D93A24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cacbon </w:t>
            </w:r>
            <w:r w:rsidR="00080A3A"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oxit</w:t>
            </w:r>
            <w:r w:rsidRPr="00D93A24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C717C5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Pr="00D93A2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1</w:t>
      </w:r>
      <w:r w:rsidR="00A24406" w:rsidRPr="00D93A2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0</w:t>
      </w:r>
      <w:r w:rsidRPr="00D93A2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/1</w:t>
      </w:r>
      <w:r w:rsidR="00A24406" w:rsidRPr="00D93A2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1</w:t>
      </w:r>
      <w:r w:rsidRPr="00D93A2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/2022</w:t>
      </w:r>
      <w:bookmarkStart w:id="0" w:name="_GoBack"/>
      <w:bookmarkEnd w:id="0"/>
    </w:p>
    <w:sectPr w:rsidR="00232941" w:rsidRPr="00C717C5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6D45"/>
    <w:rsid w:val="000C4925"/>
    <w:rsid w:val="000C7886"/>
    <w:rsid w:val="000D207A"/>
    <w:rsid w:val="000D2A01"/>
    <w:rsid w:val="000D324B"/>
    <w:rsid w:val="000D51C4"/>
    <w:rsid w:val="000E2CFD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5062"/>
    <w:rsid w:val="00237543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4279"/>
    <w:rsid w:val="002C665E"/>
    <w:rsid w:val="002D334B"/>
    <w:rsid w:val="0030494B"/>
    <w:rsid w:val="00331199"/>
    <w:rsid w:val="003523A8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B0590"/>
    <w:rsid w:val="003B5112"/>
    <w:rsid w:val="003B6AD6"/>
    <w:rsid w:val="003C25B1"/>
    <w:rsid w:val="003C502C"/>
    <w:rsid w:val="003E3B83"/>
    <w:rsid w:val="00406057"/>
    <w:rsid w:val="004140F8"/>
    <w:rsid w:val="0041520E"/>
    <w:rsid w:val="00425AE6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5A87"/>
    <w:rsid w:val="00506A49"/>
    <w:rsid w:val="005206FF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0057"/>
    <w:rsid w:val="00677749"/>
    <w:rsid w:val="00682CAC"/>
    <w:rsid w:val="006948AF"/>
    <w:rsid w:val="00695382"/>
    <w:rsid w:val="006B3471"/>
    <w:rsid w:val="006B5EBD"/>
    <w:rsid w:val="006B62F9"/>
    <w:rsid w:val="006B746B"/>
    <w:rsid w:val="006D21D7"/>
    <w:rsid w:val="006D3E80"/>
    <w:rsid w:val="006E225D"/>
    <w:rsid w:val="0071359A"/>
    <w:rsid w:val="00724FA3"/>
    <w:rsid w:val="00727FA2"/>
    <w:rsid w:val="00733604"/>
    <w:rsid w:val="00737F07"/>
    <w:rsid w:val="00752CB2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5A66"/>
    <w:rsid w:val="0086051B"/>
    <w:rsid w:val="0087191F"/>
    <w:rsid w:val="00872CDF"/>
    <w:rsid w:val="008A3092"/>
    <w:rsid w:val="008A3DA2"/>
    <w:rsid w:val="008A435A"/>
    <w:rsid w:val="008B3EAE"/>
    <w:rsid w:val="008B782E"/>
    <w:rsid w:val="008F2FB8"/>
    <w:rsid w:val="008F6FAD"/>
    <w:rsid w:val="008F7E36"/>
    <w:rsid w:val="00932EE8"/>
    <w:rsid w:val="00937DBB"/>
    <w:rsid w:val="00947F7F"/>
    <w:rsid w:val="00952E28"/>
    <w:rsid w:val="00966E50"/>
    <w:rsid w:val="0098460E"/>
    <w:rsid w:val="009856AD"/>
    <w:rsid w:val="00985B4A"/>
    <w:rsid w:val="00990A4A"/>
    <w:rsid w:val="00993A17"/>
    <w:rsid w:val="009A47E8"/>
    <w:rsid w:val="009D2E15"/>
    <w:rsid w:val="009D307E"/>
    <w:rsid w:val="009F23BA"/>
    <w:rsid w:val="009F37AE"/>
    <w:rsid w:val="00A04FBB"/>
    <w:rsid w:val="00A1514B"/>
    <w:rsid w:val="00A21127"/>
    <w:rsid w:val="00A24406"/>
    <w:rsid w:val="00A27D8D"/>
    <w:rsid w:val="00A43E76"/>
    <w:rsid w:val="00A518CC"/>
    <w:rsid w:val="00A51D1E"/>
    <w:rsid w:val="00A555C7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1678C"/>
    <w:rsid w:val="00B2044D"/>
    <w:rsid w:val="00B21A03"/>
    <w:rsid w:val="00B27240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0FF1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664EE"/>
    <w:rsid w:val="00D819D4"/>
    <w:rsid w:val="00D84DA7"/>
    <w:rsid w:val="00D92E9B"/>
    <w:rsid w:val="00D93A24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5274"/>
    <w:rsid w:val="00F163BD"/>
    <w:rsid w:val="00F1699B"/>
    <w:rsid w:val="00F22E2A"/>
    <w:rsid w:val="00F2345D"/>
    <w:rsid w:val="00F3598E"/>
    <w:rsid w:val="00F41852"/>
    <w:rsid w:val="00F4194F"/>
    <w:rsid w:val="00F45D75"/>
    <w:rsid w:val="00F53B5F"/>
    <w:rsid w:val="00F55357"/>
    <w:rsid w:val="00F66B5D"/>
    <w:rsid w:val="00F76D69"/>
    <w:rsid w:val="00F86D6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2022-10-12T03:29:00Z</cp:lastPrinted>
  <dcterms:created xsi:type="dcterms:W3CDTF">2022-11-10T02:33:00Z</dcterms:created>
  <dcterms:modified xsi:type="dcterms:W3CDTF">2022-11-16T01:23:00Z</dcterms:modified>
</cp:coreProperties>
</file>