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4DE94B4"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DB3ACA">
        <w:rPr>
          <w:rFonts w:eastAsia="Arial" w:cs="Times New Roman"/>
          <w:sz w:val="22"/>
          <w:lang w:val="en-US"/>
        </w:rPr>
        <w:t xml:space="preserve"> </w:t>
      </w:r>
      <w:r w:rsidR="006805C9">
        <w:rPr>
          <w:rFonts w:eastAsia="Arial" w:cs="Times New Roman"/>
          <w:sz w:val="22"/>
          <w:lang w:val="en-US"/>
        </w:rPr>
        <w:t>CS-</w:t>
      </w:r>
      <w:r w:rsidR="00E87F86">
        <w:rPr>
          <w:rFonts w:eastAsia="Arial" w:cs="Times New Roman"/>
          <w:sz w:val="22"/>
          <w:lang w:val="en-US"/>
        </w:rPr>
        <w:t>80</w:t>
      </w:r>
      <w:r w:rsidR="006805C9">
        <w:rPr>
          <w:rFonts w:eastAsia="Arial" w:cs="Times New Roman"/>
          <w:sz w:val="22"/>
          <w:lang w:val="en-US"/>
        </w:rPr>
        <w:t xml:space="preserve"> (HBT-</w:t>
      </w:r>
      <w:r w:rsidR="00E87F86">
        <w:rPr>
          <w:rFonts w:eastAsia="Arial" w:cs="Times New Roman"/>
          <w:sz w:val="22"/>
          <w:lang w:val="en-US"/>
        </w:rPr>
        <w:t>80</w:t>
      </w:r>
      <w:r w:rsidR="006805C9">
        <w:rPr>
          <w:rFonts w:eastAsia="Arial" w:cs="Times New Roman"/>
          <w:sz w:val="22"/>
          <w:lang w:val="en-US"/>
        </w:rPr>
        <w:t>)</w:t>
      </w:r>
      <w:r w:rsidR="000A0F83">
        <w:rPr>
          <w:rFonts w:eastAsia="Arial" w:cs="Times New Roman"/>
          <w:sz w:val="22"/>
          <w:lang w:val="en-US"/>
        </w:rPr>
        <w:t>.</w:t>
      </w:r>
      <w:r w:rsidRPr="00D13D68">
        <w:rPr>
          <w:rFonts w:eastAsia="Arial" w:cs="Times New Roman"/>
          <w:sz w:val="22"/>
          <w:lang w:val="en-US"/>
        </w:rPr>
        <w:tab/>
      </w:r>
    </w:p>
    <w:p w14:paraId="599131E4" w14:textId="3B4C12DE"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E87F86">
        <w:rPr>
          <w:rFonts w:eastAsia="Arial" w:cs="Times New Roman"/>
          <w:sz w:val="22"/>
          <w:lang w:val="en-US"/>
        </w:rPr>
        <w:t xml:space="preserve"> Nước xả vải</w:t>
      </w:r>
      <w:r w:rsidR="00201621" w:rsidRPr="0048287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34B5D990" w:rsidR="004B3E79" w:rsidRPr="000F0BE1" w:rsidRDefault="00D9477B" w:rsidP="00D9477B">
      <w:pPr>
        <w:spacing w:after="0" w:line="276" w:lineRule="auto"/>
        <w:ind w:left="720"/>
        <w:contextualSpacing/>
        <w:jc w:val="both"/>
        <w:rPr>
          <w:rFonts w:eastAsia="SimSun" w:cs="Times New Roman"/>
          <w:sz w:val="22"/>
          <w:lang w:val="en-US" w:eastAsia="zh-CN"/>
        </w:rPr>
      </w:pPr>
      <w:r w:rsidRPr="000F0BE1">
        <w:rPr>
          <w:rFonts w:eastAsia="SimSun" w:cs="Times New Roman"/>
          <w:sz w:val="22"/>
          <w:lang w:val="en-US" w:eastAsia="zh-CN"/>
        </w:rPr>
        <w:t>Sản phẩm này không có phân loại theo CLP. Nó không phải là một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A576C53" w14:textId="7FC3A806" w:rsidR="000F0BE1" w:rsidRDefault="000F0BE1" w:rsidP="00A475DB">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0F0BE1">
        <w:rPr>
          <w:rFonts w:asciiTheme="majorHAnsi" w:hAnsiTheme="majorHAnsi" w:cstheme="majorHAnsi"/>
          <w:sz w:val="22"/>
          <w:lang w:val="en-US"/>
        </w:rPr>
        <w:t>Sản phẩm này không yêu cầu nhãn cảnh báo nguy hiểm theo GHS.</w:t>
      </w:r>
    </w:p>
    <w:p w14:paraId="1E9A5F98" w14:textId="75A26C60"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E3876" w:rsidRPr="007E3876">
        <w:rPr>
          <w:rFonts w:eastAsia="Arial" w:cs="Times New Roman"/>
          <w:sz w:val="22"/>
          <w:lang w:val="en-US"/>
        </w:rPr>
        <w:t>Không</w:t>
      </w:r>
      <w:r w:rsidR="007E3876">
        <w:rPr>
          <w:rFonts w:eastAsia="Arial" w:cs="Times New Roman"/>
          <w:sz w:val="22"/>
          <w:lang w:val="en-US"/>
        </w:rPr>
        <w:t>.</w:t>
      </w:r>
    </w:p>
    <w:p w14:paraId="4402D4FB" w14:textId="0CD5802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0F0BE1">
        <w:rPr>
          <w:rFonts w:eastAsia="Arial" w:cs="Times New Roman"/>
          <w:noProof/>
          <w:sz w:val="22"/>
          <w:lang w:val="en-US"/>
        </w:rPr>
        <w:t>Không.</w:t>
      </w:r>
    </w:p>
    <w:p w14:paraId="7330BC4A" w14:textId="27A9E7E7" w:rsidR="007F3847" w:rsidRPr="00A03D59" w:rsidRDefault="00AC6F82" w:rsidP="00A03D59">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F0BE1">
        <w:rPr>
          <w:rStyle w:val="Strong"/>
          <w:rFonts w:asciiTheme="majorHAnsi" w:eastAsia="SimSun" w:hAnsiTheme="majorHAnsi" w:cstheme="majorHAnsi"/>
          <w:b w:val="0"/>
          <w:bCs w:val="0"/>
          <w:sz w:val="22"/>
          <w:lang w:val="en-US"/>
        </w:rPr>
        <w:t xml:space="preserve"> Không có nguy cơ</w:t>
      </w:r>
      <w:r w:rsidR="00A03D59" w:rsidRPr="00BF6D3B">
        <w:rPr>
          <w:rStyle w:val="Strong"/>
          <w:rFonts w:asciiTheme="majorHAnsi" w:hAnsiTheme="majorHAnsi" w:cstheme="majorHAnsi"/>
          <w:b w:val="0"/>
          <w:color w:val="000000"/>
          <w:sz w:val="22"/>
          <w:shd w:val="clear" w:color="auto" w:fill="FFFFFF"/>
          <w:lang w:val="en-US"/>
        </w:rPr>
        <w:t>.</w:t>
      </w:r>
    </w:p>
    <w:p w14:paraId="12FF4A50" w14:textId="5B51D882"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6916A2">
        <w:rPr>
          <w:rFonts w:eastAsia="Arial" w:cs="Times New Roman"/>
          <w:sz w:val="22"/>
          <w:lang w:val="en-US"/>
        </w:rPr>
        <w:t xml:space="preserve"> 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1418"/>
        <w:gridCol w:w="1417"/>
        <w:gridCol w:w="2835"/>
      </w:tblGrid>
      <w:tr w:rsidR="00F475DF" w:rsidRPr="00617BF5" w14:paraId="611DAD77" w14:textId="77777777" w:rsidTr="00FD6FF4">
        <w:trPr>
          <w:trHeight w:val="503"/>
        </w:trPr>
        <w:tc>
          <w:tcPr>
            <w:tcW w:w="2693" w:type="dxa"/>
            <w:vAlign w:val="center"/>
          </w:tcPr>
          <w:p w14:paraId="2A64C206" w14:textId="0FA36D6E" w:rsidR="000361A5" w:rsidRPr="00617BF5" w:rsidRDefault="00D17ABE" w:rsidP="007255E4">
            <w:pPr>
              <w:spacing w:after="0" w:line="240" w:lineRule="auto"/>
              <w:contextualSpacing/>
              <w:jc w:val="center"/>
              <w:rPr>
                <w:rFonts w:asciiTheme="majorHAnsi" w:eastAsia="Arial" w:hAnsiTheme="majorHAnsi" w:cstheme="majorHAnsi"/>
                <w:sz w:val="22"/>
                <w:lang w:val="en-US"/>
              </w:rPr>
            </w:pPr>
            <w:r w:rsidRPr="00617BF5">
              <w:rPr>
                <w:rFonts w:asciiTheme="majorHAnsi" w:eastAsia="Arial" w:hAnsiTheme="majorHAnsi" w:cstheme="majorHAnsi"/>
                <w:sz w:val="22"/>
                <w:lang w:val="en-US"/>
              </w:rPr>
              <w:t>Tên hóa học</w:t>
            </w:r>
          </w:p>
        </w:tc>
        <w:tc>
          <w:tcPr>
            <w:tcW w:w="1418" w:type="dxa"/>
            <w:vAlign w:val="center"/>
          </w:tcPr>
          <w:p w14:paraId="60A3E8DD" w14:textId="2EB2E422" w:rsidR="000361A5" w:rsidRPr="00617BF5" w:rsidRDefault="00D17ABE" w:rsidP="007255E4">
            <w:pPr>
              <w:spacing w:after="0" w:line="240" w:lineRule="auto"/>
              <w:contextualSpacing/>
              <w:jc w:val="center"/>
              <w:rPr>
                <w:rFonts w:asciiTheme="majorHAnsi" w:eastAsia="Arial" w:hAnsiTheme="majorHAnsi" w:cstheme="majorHAnsi"/>
                <w:sz w:val="22"/>
                <w:lang w:val="en-US"/>
              </w:rPr>
            </w:pPr>
            <w:r w:rsidRPr="00617BF5">
              <w:rPr>
                <w:rFonts w:asciiTheme="majorHAnsi" w:eastAsia="Arial" w:hAnsiTheme="majorHAnsi" w:cstheme="majorHAnsi"/>
                <w:sz w:val="22"/>
                <w:lang w:val="en-US"/>
              </w:rPr>
              <w:t xml:space="preserve">Số </w:t>
            </w:r>
            <w:r w:rsidR="000361A5" w:rsidRPr="00617BF5">
              <w:rPr>
                <w:rFonts w:asciiTheme="majorHAnsi" w:eastAsia="Arial" w:hAnsiTheme="majorHAnsi" w:cstheme="majorHAnsi"/>
                <w:sz w:val="22"/>
                <w:lang w:val="en-US"/>
              </w:rPr>
              <w:t>CAS</w:t>
            </w:r>
          </w:p>
        </w:tc>
        <w:tc>
          <w:tcPr>
            <w:tcW w:w="1417" w:type="dxa"/>
            <w:vAlign w:val="center"/>
          </w:tcPr>
          <w:p w14:paraId="48C19AF8" w14:textId="43CBC32D" w:rsidR="000361A5" w:rsidRPr="00617BF5" w:rsidRDefault="00D17ABE" w:rsidP="007255E4">
            <w:pPr>
              <w:spacing w:after="0" w:line="240" w:lineRule="auto"/>
              <w:contextualSpacing/>
              <w:jc w:val="center"/>
              <w:rPr>
                <w:rFonts w:asciiTheme="majorHAnsi" w:eastAsia="Arial" w:hAnsiTheme="majorHAnsi" w:cstheme="majorHAnsi"/>
                <w:sz w:val="22"/>
                <w:lang w:val="en-US"/>
              </w:rPr>
            </w:pPr>
            <w:r w:rsidRPr="00617BF5">
              <w:rPr>
                <w:rFonts w:asciiTheme="majorHAnsi" w:eastAsia="Arial" w:hAnsiTheme="majorHAnsi" w:cstheme="majorHAnsi"/>
                <w:sz w:val="22"/>
                <w:lang w:val="en-US"/>
              </w:rPr>
              <w:t>Nồng độ</w:t>
            </w:r>
            <w:r w:rsidR="000361A5" w:rsidRPr="00617BF5">
              <w:rPr>
                <w:rFonts w:asciiTheme="majorHAnsi" w:eastAsia="Arial" w:hAnsiTheme="majorHAnsi" w:cstheme="majorHAnsi"/>
                <w:sz w:val="22"/>
                <w:lang w:val="en-US"/>
              </w:rPr>
              <w:t xml:space="preserve"> (%)</w:t>
            </w:r>
          </w:p>
        </w:tc>
        <w:tc>
          <w:tcPr>
            <w:tcW w:w="2835" w:type="dxa"/>
            <w:vAlign w:val="center"/>
          </w:tcPr>
          <w:p w14:paraId="5DD21FE0" w14:textId="0618602A" w:rsidR="000361A5" w:rsidRPr="00617BF5" w:rsidRDefault="004D47E3" w:rsidP="007255E4">
            <w:pPr>
              <w:spacing w:after="0" w:line="240" w:lineRule="auto"/>
              <w:contextualSpacing/>
              <w:jc w:val="center"/>
              <w:rPr>
                <w:rFonts w:asciiTheme="majorHAnsi" w:eastAsia="Arial" w:hAnsiTheme="majorHAnsi" w:cstheme="majorHAnsi"/>
                <w:sz w:val="22"/>
                <w:lang w:val="en-US"/>
              </w:rPr>
            </w:pPr>
            <w:r w:rsidRPr="00617BF5">
              <w:rPr>
                <w:rFonts w:asciiTheme="majorHAnsi" w:eastAsia="Arial" w:hAnsiTheme="majorHAnsi" w:cstheme="majorHAnsi"/>
                <w:sz w:val="22"/>
                <w:lang w:val="en-US"/>
              </w:rPr>
              <w:t xml:space="preserve">Phân loại </w:t>
            </w:r>
            <w:r w:rsidR="000361A5" w:rsidRPr="00617BF5">
              <w:rPr>
                <w:rFonts w:asciiTheme="majorHAnsi" w:eastAsia="Arial" w:hAnsiTheme="majorHAnsi" w:cstheme="majorHAnsi"/>
                <w:sz w:val="22"/>
                <w:lang w:val="en-US"/>
              </w:rPr>
              <w:t>GH</w:t>
            </w:r>
            <w:r w:rsidRPr="00617BF5">
              <w:rPr>
                <w:rFonts w:asciiTheme="majorHAnsi" w:eastAsia="Arial" w:hAnsiTheme="majorHAnsi" w:cstheme="majorHAnsi"/>
                <w:sz w:val="22"/>
                <w:lang w:val="en-US"/>
              </w:rPr>
              <w:t>S</w:t>
            </w:r>
          </w:p>
        </w:tc>
      </w:tr>
      <w:tr w:rsidR="006916A2" w:rsidRPr="00617BF5" w14:paraId="34DBE3B1" w14:textId="77777777" w:rsidTr="007255E4">
        <w:trPr>
          <w:trHeight w:val="399"/>
        </w:trPr>
        <w:tc>
          <w:tcPr>
            <w:tcW w:w="2693" w:type="dxa"/>
            <w:vAlign w:val="center"/>
          </w:tcPr>
          <w:p w14:paraId="715F47FC" w14:textId="50149710" w:rsidR="006916A2" w:rsidRPr="00617BF5" w:rsidRDefault="006916A2" w:rsidP="007255E4">
            <w:pPr>
              <w:spacing w:after="0" w:line="240" w:lineRule="auto"/>
              <w:contextualSpacing/>
              <w:jc w:val="center"/>
              <w:rPr>
                <w:rFonts w:asciiTheme="majorHAnsi" w:eastAsia="Arial" w:hAnsiTheme="majorHAnsi" w:cstheme="majorHAnsi"/>
                <w:sz w:val="22"/>
                <w:lang w:val="en-US"/>
              </w:rPr>
            </w:pPr>
            <w:r w:rsidRPr="008B6ACF">
              <w:rPr>
                <w:sz w:val="22"/>
              </w:rPr>
              <w:t>Fatty acids</w:t>
            </w:r>
          </w:p>
        </w:tc>
        <w:tc>
          <w:tcPr>
            <w:tcW w:w="1418" w:type="dxa"/>
            <w:vAlign w:val="center"/>
          </w:tcPr>
          <w:p w14:paraId="6F59757F" w14:textId="40F42C8F" w:rsidR="006916A2" w:rsidRPr="00617BF5" w:rsidRDefault="006916A2" w:rsidP="007255E4">
            <w:pPr>
              <w:spacing w:after="0" w:line="240" w:lineRule="auto"/>
              <w:jc w:val="center"/>
              <w:rPr>
                <w:rFonts w:asciiTheme="majorHAnsi" w:eastAsia="Arial" w:hAnsiTheme="majorHAnsi" w:cstheme="majorHAnsi"/>
                <w:sz w:val="22"/>
                <w:lang w:val="en-US"/>
              </w:rPr>
            </w:pPr>
            <w:r w:rsidRPr="008B6ACF">
              <w:rPr>
                <w:rFonts w:asciiTheme="majorHAnsi" w:hAnsiTheme="majorHAnsi" w:cstheme="majorHAnsi"/>
                <w:sz w:val="22"/>
                <w:shd w:val="clear" w:color="auto" w:fill="FFFFFF"/>
              </w:rPr>
              <w:t>85049-31-6</w:t>
            </w:r>
          </w:p>
        </w:tc>
        <w:tc>
          <w:tcPr>
            <w:tcW w:w="1417" w:type="dxa"/>
            <w:vAlign w:val="center"/>
          </w:tcPr>
          <w:p w14:paraId="781DBC49" w14:textId="57391D04" w:rsidR="006916A2" w:rsidRPr="00617BF5" w:rsidRDefault="0033133C" w:rsidP="007255E4">
            <w:pPr>
              <w:spacing w:after="0" w:line="240" w:lineRule="auto"/>
              <w:jc w:val="center"/>
              <w:rPr>
                <w:rFonts w:asciiTheme="majorHAnsi" w:eastAsia="Arial" w:hAnsiTheme="majorHAnsi" w:cstheme="majorHAnsi"/>
                <w:sz w:val="22"/>
                <w:lang w:val="en-US"/>
              </w:rPr>
            </w:pPr>
            <w:r>
              <w:rPr>
                <w:rFonts w:eastAsiaTheme="minorEastAsia" w:cs="Times New Roman"/>
                <w:sz w:val="22"/>
                <w:lang w:val="en-US"/>
              </w:rPr>
              <w:t>Độc quyền</w:t>
            </w:r>
          </w:p>
        </w:tc>
        <w:tc>
          <w:tcPr>
            <w:tcW w:w="2835" w:type="dxa"/>
            <w:vAlign w:val="center"/>
          </w:tcPr>
          <w:p w14:paraId="66F735E8" w14:textId="31E98D50" w:rsidR="006916A2" w:rsidRPr="00617BF5" w:rsidRDefault="006916A2" w:rsidP="007255E4">
            <w:pPr>
              <w:spacing w:after="0" w:line="240" w:lineRule="auto"/>
              <w:contextualSpacing/>
              <w:jc w:val="center"/>
              <w:rPr>
                <w:rFonts w:eastAsia="Arial" w:cs="Times New Roman"/>
                <w:sz w:val="22"/>
                <w:lang w:val="en-US"/>
              </w:rPr>
            </w:pPr>
            <w:r>
              <w:rPr>
                <w:rFonts w:eastAsia="Arial" w:cs="Times New Roman"/>
                <w:sz w:val="22"/>
                <w:lang w:val="en-US"/>
              </w:rPr>
              <w:t>Không được phân loại</w:t>
            </w:r>
          </w:p>
        </w:tc>
      </w:tr>
      <w:tr w:rsidR="006916A2" w:rsidRPr="00617BF5" w14:paraId="5734A9D1" w14:textId="77777777" w:rsidTr="007255E4">
        <w:trPr>
          <w:trHeight w:val="399"/>
        </w:trPr>
        <w:tc>
          <w:tcPr>
            <w:tcW w:w="2693" w:type="dxa"/>
            <w:vAlign w:val="center"/>
          </w:tcPr>
          <w:p w14:paraId="3DB1CC69" w14:textId="421C07D7" w:rsidR="006916A2" w:rsidRPr="00617BF5" w:rsidRDefault="006916A2" w:rsidP="007255E4">
            <w:pPr>
              <w:spacing w:after="0" w:line="240" w:lineRule="auto"/>
              <w:contextualSpacing/>
              <w:jc w:val="center"/>
              <w:rPr>
                <w:rFonts w:eastAsia="Arial" w:cs="Times New Roman"/>
                <w:sz w:val="22"/>
              </w:rPr>
            </w:pPr>
            <w:r w:rsidRPr="0064777B">
              <w:rPr>
                <w:rFonts w:eastAsia="Arial" w:cs="Times New Roman"/>
                <w:sz w:val="22"/>
                <w:lang w:val="en-US"/>
              </w:rPr>
              <w:t>Acetic Acid</w:t>
            </w:r>
          </w:p>
        </w:tc>
        <w:tc>
          <w:tcPr>
            <w:tcW w:w="1418" w:type="dxa"/>
            <w:vAlign w:val="center"/>
          </w:tcPr>
          <w:p w14:paraId="68FBBF65" w14:textId="7DBB7C27" w:rsidR="006916A2" w:rsidRPr="00617BF5" w:rsidRDefault="006916A2" w:rsidP="007255E4">
            <w:pPr>
              <w:spacing w:after="0" w:line="240" w:lineRule="auto"/>
              <w:jc w:val="center"/>
              <w:rPr>
                <w:rFonts w:cs="Times New Roman"/>
                <w:color w:val="000000"/>
                <w:sz w:val="22"/>
              </w:rPr>
            </w:pPr>
            <w:r w:rsidRPr="0064777B">
              <w:rPr>
                <w:rFonts w:eastAsia="Arial" w:cs="Times New Roman"/>
                <w:sz w:val="22"/>
                <w:lang w:val="en-US"/>
              </w:rPr>
              <w:t>64-19-7</w:t>
            </w:r>
          </w:p>
        </w:tc>
        <w:tc>
          <w:tcPr>
            <w:tcW w:w="1417" w:type="dxa"/>
            <w:vAlign w:val="center"/>
          </w:tcPr>
          <w:p w14:paraId="1CEA6B12" w14:textId="60C184EB" w:rsidR="006916A2" w:rsidRPr="00617BF5" w:rsidRDefault="006916A2" w:rsidP="007255E4">
            <w:pPr>
              <w:spacing w:after="0" w:line="240" w:lineRule="auto"/>
              <w:jc w:val="center"/>
              <w:rPr>
                <w:rFonts w:eastAsia="Arial" w:cs="Times New Roman"/>
                <w:sz w:val="22"/>
                <w:lang w:val="en-US"/>
              </w:rPr>
            </w:pPr>
            <w:r w:rsidRPr="0064777B">
              <w:rPr>
                <w:rFonts w:eastAsia="Arial" w:cs="Times New Roman"/>
                <w:sz w:val="22"/>
                <w:lang w:val="en-US"/>
              </w:rPr>
              <w:t>0.</w:t>
            </w:r>
            <w:r>
              <w:rPr>
                <w:rFonts w:eastAsia="Arial" w:cs="Times New Roman"/>
                <w:sz w:val="22"/>
                <w:lang w:val="en-US"/>
              </w:rPr>
              <w:t>2-0.22</w:t>
            </w:r>
          </w:p>
        </w:tc>
        <w:tc>
          <w:tcPr>
            <w:tcW w:w="2835" w:type="dxa"/>
            <w:vAlign w:val="center"/>
          </w:tcPr>
          <w:p w14:paraId="70395D01" w14:textId="77FE5604" w:rsidR="006916A2" w:rsidRPr="0064777B" w:rsidRDefault="006916A2" w:rsidP="007255E4">
            <w:pPr>
              <w:spacing w:after="0" w:line="240" w:lineRule="auto"/>
              <w:contextualSpacing/>
              <w:jc w:val="center"/>
              <w:rPr>
                <w:rFonts w:eastAsia="Arial" w:cs="Times New Roman"/>
                <w:sz w:val="22"/>
                <w:vertAlign w:val="subscript"/>
                <w:lang w:val="en-US"/>
              </w:rPr>
            </w:pPr>
            <w:r w:rsidRPr="0064777B">
              <w:rPr>
                <w:rFonts w:eastAsia="Arial" w:cs="Times New Roman"/>
                <w:sz w:val="22"/>
                <w:lang w:val="en-US"/>
              </w:rPr>
              <w:t>Flam. Liq.</w:t>
            </w:r>
            <w:r w:rsidR="0028711A">
              <w:rPr>
                <w:rFonts w:eastAsia="Arial" w:cs="Times New Roman"/>
                <w:sz w:val="22"/>
                <w:lang w:val="en-US"/>
              </w:rPr>
              <w:t xml:space="preserve"> </w:t>
            </w:r>
            <w:r w:rsidRPr="0064777B">
              <w:rPr>
                <w:rFonts w:eastAsia="Arial" w:cs="Times New Roman"/>
                <w:sz w:val="22"/>
                <w:lang w:val="en-US"/>
              </w:rPr>
              <w:t>3, H226</w:t>
            </w:r>
          </w:p>
          <w:p w14:paraId="681A6229" w14:textId="1A5535D9" w:rsidR="006916A2" w:rsidRPr="007255E4" w:rsidRDefault="006916A2" w:rsidP="007255E4">
            <w:pPr>
              <w:spacing w:after="0" w:line="240" w:lineRule="auto"/>
              <w:contextualSpacing/>
              <w:jc w:val="center"/>
              <w:rPr>
                <w:rFonts w:eastAsia="Arial" w:cs="Times New Roman"/>
                <w:sz w:val="22"/>
                <w:lang w:val="en-US"/>
              </w:rPr>
            </w:pPr>
            <w:r w:rsidRPr="0064777B">
              <w:rPr>
                <w:rFonts w:eastAsia="Arial" w:cs="Times New Roman"/>
                <w:sz w:val="22"/>
                <w:lang w:val="en-US"/>
              </w:rPr>
              <w:lastRenderedPageBreak/>
              <w:t>Skin Corr/Irrit.</w:t>
            </w:r>
            <w:r w:rsidR="0028711A">
              <w:rPr>
                <w:rFonts w:eastAsia="Arial" w:cs="Times New Roman"/>
                <w:sz w:val="22"/>
                <w:lang w:val="en-US"/>
              </w:rPr>
              <w:t xml:space="preserve"> </w:t>
            </w:r>
            <w:r w:rsidRPr="0064777B">
              <w:rPr>
                <w:rFonts w:eastAsia="Arial" w:cs="Times New Roman"/>
                <w:sz w:val="22"/>
                <w:lang w:val="en-US"/>
              </w:rPr>
              <w:t>1A, H314</w:t>
            </w:r>
          </w:p>
        </w:tc>
      </w:tr>
      <w:tr w:rsidR="006916A2" w:rsidRPr="00617BF5" w14:paraId="69D72401" w14:textId="77777777" w:rsidTr="007255E4">
        <w:trPr>
          <w:trHeight w:val="399"/>
        </w:trPr>
        <w:tc>
          <w:tcPr>
            <w:tcW w:w="2693" w:type="dxa"/>
            <w:vAlign w:val="center"/>
          </w:tcPr>
          <w:p w14:paraId="0EBE655E" w14:textId="4C0B3C3E" w:rsidR="006916A2" w:rsidRPr="007255E4" w:rsidRDefault="006916A2" w:rsidP="007255E4">
            <w:pPr>
              <w:spacing w:after="0" w:line="240" w:lineRule="auto"/>
              <w:contextualSpacing/>
              <w:jc w:val="center"/>
              <w:rPr>
                <w:rFonts w:eastAsia="SimSun" w:cs="Times New Roman"/>
                <w:sz w:val="22"/>
                <w:lang w:val="en-US"/>
              </w:rPr>
            </w:pPr>
            <w:r w:rsidRPr="007934C9">
              <w:rPr>
                <w:rFonts w:eastAsia="SimSun" w:cs="Times New Roman"/>
                <w:sz w:val="22"/>
                <w:lang w:val="en-US"/>
              </w:rPr>
              <w:lastRenderedPageBreak/>
              <w:t>Paraffin oil</w:t>
            </w:r>
          </w:p>
        </w:tc>
        <w:tc>
          <w:tcPr>
            <w:tcW w:w="1418" w:type="dxa"/>
            <w:vAlign w:val="center"/>
          </w:tcPr>
          <w:p w14:paraId="39436FFC" w14:textId="5D2C325A" w:rsidR="006916A2" w:rsidRPr="00617BF5" w:rsidRDefault="006916A2" w:rsidP="007255E4">
            <w:pPr>
              <w:spacing w:after="0" w:line="240" w:lineRule="auto"/>
              <w:jc w:val="center"/>
              <w:rPr>
                <w:rFonts w:eastAsia="Arial" w:cs="Times New Roman"/>
                <w:sz w:val="22"/>
              </w:rPr>
            </w:pPr>
            <w:r w:rsidRPr="007934C9">
              <w:rPr>
                <w:rFonts w:eastAsia="Arial" w:cs="Times New Roman"/>
                <w:sz w:val="22"/>
                <w:lang w:val="en-US"/>
              </w:rPr>
              <w:t>8042-47-5</w:t>
            </w:r>
          </w:p>
        </w:tc>
        <w:tc>
          <w:tcPr>
            <w:tcW w:w="1417" w:type="dxa"/>
            <w:vAlign w:val="center"/>
          </w:tcPr>
          <w:p w14:paraId="6B2BF029" w14:textId="42EDD088" w:rsidR="006916A2" w:rsidRPr="00617BF5" w:rsidRDefault="0033133C" w:rsidP="007255E4">
            <w:pPr>
              <w:spacing w:after="0" w:line="240" w:lineRule="auto"/>
              <w:contextualSpacing/>
              <w:jc w:val="center"/>
              <w:rPr>
                <w:rFonts w:cs="Times New Roman"/>
                <w:sz w:val="22"/>
              </w:rPr>
            </w:pPr>
            <w:r>
              <w:rPr>
                <w:rFonts w:eastAsiaTheme="minorEastAsia" w:cs="Times New Roman"/>
                <w:sz w:val="22"/>
                <w:lang w:val="en-US"/>
              </w:rPr>
              <w:t>Độc quyền</w:t>
            </w:r>
          </w:p>
        </w:tc>
        <w:tc>
          <w:tcPr>
            <w:tcW w:w="2835" w:type="dxa"/>
            <w:vAlign w:val="center"/>
          </w:tcPr>
          <w:p w14:paraId="0FA93807" w14:textId="7226AC8D" w:rsidR="006916A2" w:rsidRPr="007255E4" w:rsidRDefault="007255E4" w:rsidP="007255E4">
            <w:pPr>
              <w:spacing w:after="0" w:line="240" w:lineRule="auto"/>
              <w:contextualSpacing/>
              <w:jc w:val="center"/>
              <w:rPr>
                <w:rFonts w:eastAsia="Arial" w:cs="Times New Roman"/>
                <w:sz w:val="22"/>
                <w:lang w:val="en-US"/>
              </w:rPr>
            </w:pPr>
            <w:r>
              <w:rPr>
                <w:rFonts w:eastAsia="Arial" w:cs="Times New Roman"/>
                <w:sz w:val="22"/>
                <w:lang w:val="en-US"/>
              </w:rPr>
              <w:t>Không được phân loại</w:t>
            </w:r>
          </w:p>
        </w:tc>
      </w:tr>
      <w:tr w:rsidR="006916A2" w:rsidRPr="00617BF5" w14:paraId="6D35212E" w14:textId="77777777" w:rsidTr="007255E4">
        <w:trPr>
          <w:trHeight w:val="399"/>
        </w:trPr>
        <w:tc>
          <w:tcPr>
            <w:tcW w:w="2693" w:type="dxa"/>
            <w:vAlign w:val="center"/>
          </w:tcPr>
          <w:p w14:paraId="0965682C" w14:textId="0491C9D2" w:rsidR="006916A2" w:rsidRPr="007255E4" w:rsidRDefault="006916A2" w:rsidP="007255E4">
            <w:pPr>
              <w:spacing w:after="0" w:line="240" w:lineRule="auto"/>
              <w:contextualSpacing/>
              <w:jc w:val="center"/>
              <w:rPr>
                <w:rFonts w:eastAsia="Arial" w:cs="Times New Roman"/>
                <w:sz w:val="22"/>
              </w:rPr>
            </w:pPr>
            <w:r w:rsidRPr="00951633">
              <w:rPr>
                <w:rFonts w:eastAsia="Arial" w:cs="Times New Roman"/>
                <w:sz w:val="22"/>
              </w:rPr>
              <w:t>Polyoxyethylene C12C14 ether</w:t>
            </w:r>
          </w:p>
        </w:tc>
        <w:tc>
          <w:tcPr>
            <w:tcW w:w="1418" w:type="dxa"/>
            <w:vAlign w:val="center"/>
          </w:tcPr>
          <w:p w14:paraId="125A1AF5" w14:textId="2E5F5D03" w:rsidR="006916A2" w:rsidRPr="00617BF5" w:rsidRDefault="006916A2" w:rsidP="007255E4">
            <w:pPr>
              <w:spacing w:after="0" w:line="240" w:lineRule="auto"/>
              <w:jc w:val="center"/>
              <w:rPr>
                <w:rFonts w:eastAsia="Arial" w:cs="Times New Roman"/>
                <w:sz w:val="22"/>
              </w:rPr>
            </w:pPr>
            <w:r w:rsidRPr="00F47548">
              <w:rPr>
                <w:rFonts w:eastAsia="Arial" w:cs="Times New Roman"/>
                <w:sz w:val="22"/>
              </w:rPr>
              <w:t>68439-50-9</w:t>
            </w:r>
          </w:p>
        </w:tc>
        <w:tc>
          <w:tcPr>
            <w:tcW w:w="1417" w:type="dxa"/>
            <w:vAlign w:val="center"/>
          </w:tcPr>
          <w:p w14:paraId="25C8DA9C" w14:textId="20D4A5A4" w:rsidR="006916A2" w:rsidRPr="007255E4" w:rsidRDefault="006916A2" w:rsidP="007255E4">
            <w:pPr>
              <w:spacing w:after="0" w:line="240" w:lineRule="auto"/>
              <w:contextualSpacing/>
              <w:jc w:val="center"/>
              <w:rPr>
                <w:rFonts w:eastAsia="Arial" w:cs="Times New Roman"/>
                <w:sz w:val="22"/>
                <w:lang w:val="en-US"/>
              </w:rPr>
            </w:pPr>
            <w:r w:rsidRPr="0064777B">
              <w:rPr>
                <w:rFonts w:eastAsia="Arial" w:cs="Times New Roman"/>
                <w:sz w:val="22"/>
                <w:lang w:val="en-US"/>
              </w:rPr>
              <w:t>0.5</w:t>
            </w:r>
            <w:r>
              <w:rPr>
                <w:rFonts w:eastAsia="Arial" w:cs="Times New Roman"/>
                <w:sz w:val="22"/>
                <w:lang w:val="en-US"/>
              </w:rPr>
              <w:t>-0.55</w:t>
            </w:r>
          </w:p>
        </w:tc>
        <w:tc>
          <w:tcPr>
            <w:tcW w:w="2835" w:type="dxa"/>
            <w:vAlign w:val="center"/>
          </w:tcPr>
          <w:p w14:paraId="690FD6DB" w14:textId="649F399F" w:rsidR="006916A2" w:rsidRPr="00D46724" w:rsidRDefault="006916A2" w:rsidP="007255E4">
            <w:pPr>
              <w:spacing w:after="0" w:line="240" w:lineRule="auto"/>
              <w:contextualSpacing/>
              <w:jc w:val="center"/>
              <w:rPr>
                <w:rFonts w:eastAsia="Arial" w:cs="Times New Roman"/>
                <w:sz w:val="22"/>
              </w:rPr>
            </w:pPr>
            <w:r w:rsidRPr="00D46724">
              <w:rPr>
                <w:rFonts w:eastAsia="Arial" w:cs="Times New Roman"/>
                <w:sz w:val="22"/>
              </w:rPr>
              <w:t>Eye Dam.</w:t>
            </w:r>
            <w:r w:rsidR="0028711A">
              <w:rPr>
                <w:rFonts w:eastAsia="Arial" w:cs="Times New Roman"/>
                <w:sz w:val="22"/>
                <w:lang w:val="en-US"/>
              </w:rPr>
              <w:t xml:space="preserve"> </w:t>
            </w:r>
            <w:r w:rsidRPr="00D46724">
              <w:rPr>
                <w:rFonts w:eastAsia="Arial" w:cs="Times New Roman"/>
                <w:sz w:val="22"/>
              </w:rPr>
              <w:t>1, H318</w:t>
            </w:r>
          </w:p>
          <w:p w14:paraId="1FB27098" w14:textId="5EA11493" w:rsidR="006916A2" w:rsidRPr="00D46724" w:rsidRDefault="006916A2" w:rsidP="007255E4">
            <w:pPr>
              <w:spacing w:after="0" w:line="240" w:lineRule="auto"/>
              <w:contextualSpacing/>
              <w:jc w:val="center"/>
              <w:rPr>
                <w:rFonts w:eastAsia="Arial" w:cs="Times New Roman"/>
                <w:sz w:val="22"/>
              </w:rPr>
            </w:pPr>
            <w:r w:rsidRPr="00D46724">
              <w:rPr>
                <w:rFonts w:eastAsia="Arial" w:cs="Times New Roman"/>
                <w:sz w:val="22"/>
              </w:rPr>
              <w:t>Aquatic Acute.</w:t>
            </w:r>
            <w:r w:rsidR="0028711A">
              <w:rPr>
                <w:rFonts w:eastAsia="Arial" w:cs="Times New Roman"/>
                <w:sz w:val="22"/>
                <w:lang w:val="en-US"/>
              </w:rPr>
              <w:t xml:space="preserve"> </w:t>
            </w:r>
            <w:r w:rsidRPr="00D46724">
              <w:rPr>
                <w:rFonts w:eastAsia="Arial" w:cs="Times New Roman"/>
                <w:sz w:val="22"/>
              </w:rPr>
              <w:t>1, H400</w:t>
            </w:r>
          </w:p>
          <w:p w14:paraId="25774F97" w14:textId="0C381598" w:rsidR="006916A2" w:rsidRPr="00617BF5" w:rsidRDefault="006916A2" w:rsidP="007255E4">
            <w:pPr>
              <w:spacing w:after="0" w:line="240" w:lineRule="auto"/>
              <w:contextualSpacing/>
              <w:jc w:val="center"/>
              <w:rPr>
                <w:rFonts w:eastAsia="Arial" w:cs="Times New Roman"/>
                <w:sz w:val="22"/>
              </w:rPr>
            </w:pPr>
            <w:r w:rsidRPr="00D46724">
              <w:rPr>
                <w:rFonts w:eastAsia="Arial" w:cs="Times New Roman"/>
                <w:sz w:val="22"/>
              </w:rPr>
              <w:t>Aquatic Chronic.</w:t>
            </w:r>
            <w:r w:rsidR="0028711A">
              <w:rPr>
                <w:rFonts w:eastAsia="Arial" w:cs="Times New Roman"/>
                <w:sz w:val="22"/>
                <w:lang w:val="en-US"/>
              </w:rPr>
              <w:t xml:space="preserve"> </w:t>
            </w:r>
            <w:r w:rsidRPr="00D46724">
              <w:rPr>
                <w:rFonts w:eastAsia="Arial" w:cs="Times New Roman"/>
                <w:sz w:val="22"/>
              </w:rPr>
              <w:t>3, H412</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81FE949"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AE5D231" w14:textId="4ECDBF3E" w:rsidR="00260003" w:rsidRDefault="00260003" w:rsidP="00ED2227">
      <w:pPr>
        <w:spacing w:after="200" w:line="276" w:lineRule="auto"/>
        <w:contextualSpacing/>
        <w:jc w:val="both"/>
        <w:rPr>
          <w:rFonts w:eastAsia="Arial" w:cs="Times New Roman"/>
          <w:b/>
          <w:sz w:val="22"/>
          <w:lang w:val="en-US"/>
        </w:rPr>
      </w:pPr>
    </w:p>
    <w:p w14:paraId="076CD91A" w14:textId="462E802B" w:rsidR="00260003" w:rsidRDefault="00260003" w:rsidP="00ED2227">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5310EF12">
                <wp:simplePos x="0" y="0"/>
                <wp:positionH relativeFrom="margin">
                  <wp:posOffset>15875</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1.25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" fillcolor="#002060" stroked="f" strokeweight=".5pt">
                <v:textbo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1DBD6F8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030870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9B2477">
        <w:rPr>
          <w:rFonts w:eastAsia="Arial" w:cs="Times New Roman"/>
          <w:sz w:val="22"/>
          <w:lang w:val="en-US"/>
        </w:rPr>
        <w:t>, silicone oxit</w:t>
      </w:r>
      <w:r w:rsidR="00D63925">
        <w:rPr>
          <w:rFonts w:eastAsia="Arial" w:cs="Times New Roman"/>
          <w:sz w:val="22"/>
          <w:lang w:val="en-US"/>
        </w:rPr>
        <w:t xml:space="preserve"> và nitơ oxit</w:t>
      </w:r>
      <w:r w:rsidR="00E616A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lastRenderedPageBreak/>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12FDC0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757B8">
        <w:rPr>
          <w:b/>
          <w:sz w:val="22"/>
          <w:lang w:val="en-US"/>
        </w:rPr>
        <w:t>xử lý an toàn</w:t>
      </w:r>
      <w:r w:rsidR="00692FA9" w:rsidRPr="00095DE8">
        <w:rPr>
          <w:rFonts w:eastAsia="Arial" w:cs="Times New Roman"/>
          <w:b/>
          <w:sz w:val="22"/>
          <w:lang w:val="en-US"/>
        </w:rPr>
        <w:t xml:space="preserve"> </w:t>
      </w:r>
    </w:p>
    <w:p w14:paraId="39EC68BC" w14:textId="060B1C91"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543BC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094BE5D" w:rsidR="002E3CDD" w:rsidRPr="00095DE8" w:rsidRDefault="00A757B8"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201A756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FB26C7">
        <w:rPr>
          <w:rFonts w:eastAsia="Arial" w:cs="Times New Roman"/>
          <w:sz w:val="22"/>
          <w:lang w:val="en-US"/>
        </w:rPr>
        <w:t>không.</w:t>
      </w:r>
    </w:p>
    <w:p w14:paraId="4B3267CC" w14:textId="785D69A4" w:rsidR="002E3CDD"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94DC205" w:rsidR="007F4998" w:rsidRPr="00D34B0A"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w:t>
      </w:r>
      <w:r w:rsidR="00B2711B">
        <w:rPr>
          <w:noProof/>
          <w:sz w:val="22"/>
          <w:lang w:val="en-US"/>
        </w:rPr>
        <w:t xml:space="preserve"> chất oxi hóa mạnh</w:t>
      </w:r>
      <w:r w:rsidRPr="00642D27">
        <w:rPr>
          <w:noProof/>
          <w:sz w:val="22"/>
        </w:rPr>
        <w:t xml:space="preserve">. </w:t>
      </w:r>
      <w:bookmarkStart w:id="8" w:name="_GoBack"/>
      <w:r w:rsidR="00D34B0A">
        <w:rPr>
          <w:noProof/>
          <w:sz w:val="22"/>
          <w:lang w:val="en-US"/>
        </w:rPr>
        <w:t xml:space="preserve">Thường xuyên kiểm </w:t>
      </w:r>
      <w:r w:rsidR="00902F6E">
        <w:rPr>
          <w:noProof/>
          <w:sz w:val="22"/>
          <w:lang w:val="en-US"/>
        </w:rPr>
        <w:t>tra rò rỉ.</w:t>
      </w:r>
      <w:bookmarkEnd w:id="8"/>
    </w:p>
    <w:p w14:paraId="46C9C91C" w14:textId="08972653" w:rsidR="00FC0C98" w:rsidRDefault="00FC0C98" w:rsidP="000A52EB">
      <w:pPr>
        <w:spacing w:after="0" w:line="276" w:lineRule="auto"/>
        <w:rPr>
          <w:rFonts w:eastAsia="Arial" w:cs="Times New Roman"/>
          <w:b/>
          <w:sz w:val="22"/>
          <w:lang w:val="en-US"/>
        </w:rPr>
      </w:pPr>
    </w:p>
    <w:p w14:paraId="6923F4D0" w14:textId="002CA44B" w:rsidR="006B7023" w:rsidRDefault="006B702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3226CE22">
                <wp:simplePos x="0" y="0"/>
                <wp:positionH relativeFrom="margin">
                  <wp:posOffset>9525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" fillcolor="#002060" stroked="f" strokeweight=".5pt">
                <v:textbo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2763B693"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8F4534D"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2"/>
        <w:gridCol w:w="2552"/>
        <w:gridCol w:w="2126"/>
        <w:gridCol w:w="1417"/>
      </w:tblGrid>
      <w:tr w:rsidR="00864381" w:rsidRPr="00AB281C" w14:paraId="79AD7C25" w14:textId="77777777" w:rsidTr="00CC3C42">
        <w:trPr>
          <w:trHeight w:val="508"/>
        </w:trPr>
        <w:tc>
          <w:tcPr>
            <w:tcW w:w="1276" w:type="dxa"/>
            <w:vAlign w:val="center"/>
          </w:tcPr>
          <w:p w14:paraId="7808EA93" w14:textId="77777777" w:rsidR="00864381" w:rsidRPr="00AB281C" w:rsidRDefault="00864381" w:rsidP="00B90BFF">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091BF873"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552" w:type="dxa"/>
            <w:vAlign w:val="center"/>
          </w:tcPr>
          <w:p w14:paraId="11170EC0" w14:textId="77777777" w:rsidR="00864381" w:rsidRPr="00AB281C" w:rsidRDefault="00864381" w:rsidP="00B90BFF">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126" w:type="dxa"/>
            <w:vAlign w:val="center"/>
          </w:tcPr>
          <w:p w14:paraId="3C9D8D5A" w14:textId="77777777" w:rsidR="00864381" w:rsidRPr="00AB281C" w:rsidRDefault="00864381" w:rsidP="00B90BFF">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034498FB" w14:textId="77777777" w:rsidR="00864381" w:rsidRPr="00AB281C" w:rsidRDefault="00864381" w:rsidP="00B90BFF">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864381" w:rsidRPr="00AB281C" w14:paraId="60F49D63" w14:textId="77777777" w:rsidTr="00CC3C42">
        <w:trPr>
          <w:trHeight w:val="417"/>
        </w:trPr>
        <w:tc>
          <w:tcPr>
            <w:tcW w:w="1276" w:type="dxa"/>
            <w:vMerge w:val="restart"/>
            <w:vAlign w:val="center"/>
          </w:tcPr>
          <w:p w14:paraId="0F8082AB" w14:textId="77777777" w:rsidR="00864381" w:rsidRPr="00AB281C" w:rsidRDefault="00864381" w:rsidP="00B90BFF">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992" w:type="dxa"/>
            <w:vMerge w:val="restart"/>
            <w:vAlign w:val="center"/>
          </w:tcPr>
          <w:p w14:paraId="5021A1D4"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2552" w:type="dxa"/>
            <w:vAlign w:val="center"/>
          </w:tcPr>
          <w:p w14:paraId="354A1556"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76215D7B"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790C1E55"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10 ppm or 25 mg/m</w:t>
            </w:r>
            <w:r w:rsidRPr="00F6791B">
              <w:rPr>
                <w:rFonts w:eastAsia="Arial" w:cs="Times New Roman"/>
                <w:sz w:val="22"/>
                <w:vertAlign w:val="superscript"/>
                <w:lang w:val="en-US"/>
              </w:rPr>
              <w:t>3</w:t>
            </w:r>
          </w:p>
        </w:tc>
      </w:tr>
      <w:tr w:rsidR="00864381" w:rsidRPr="00AB281C" w14:paraId="0AA4A65C" w14:textId="77777777" w:rsidTr="00CC3C42">
        <w:trPr>
          <w:trHeight w:val="701"/>
        </w:trPr>
        <w:tc>
          <w:tcPr>
            <w:tcW w:w="1276" w:type="dxa"/>
            <w:vMerge/>
            <w:vAlign w:val="center"/>
          </w:tcPr>
          <w:p w14:paraId="2346B835" w14:textId="77777777" w:rsidR="00864381" w:rsidRPr="00AB281C" w:rsidRDefault="00864381" w:rsidP="00B90BFF">
            <w:pPr>
              <w:spacing w:after="0" w:line="240" w:lineRule="auto"/>
              <w:contextualSpacing/>
              <w:jc w:val="center"/>
              <w:rPr>
                <w:rFonts w:eastAsia="Arial" w:cs="Times New Roman"/>
                <w:sz w:val="22"/>
                <w:lang w:val="en-US"/>
              </w:rPr>
            </w:pPr>
          </w:p>
        </w:tc>
        <w:tc>
          <w:tcPr>
            <w:tcW w:w="992" w:type="dxa"/>
            <w:vMerge/>
            <w:vAlign w:val="center"/>
          </w:tcPr>
          <w:p w14:paraId="6B15898A" w14:textId="77777777" w:rsidR="00864381" w:rsidRPr="00AB281C" w:rsidRDefault="00864381" w:rsidP="00B90BFF">
            <w:pPr>
              <w:spacing w:after="0" w:line="240" w:lineRule="auto"/>
              <w:contextualSpacing/>
              <w:jc w:val="center"/>
              <w:rPr>
                <w:rFonts w:eastAsia="Arial" w:cs="Times New Roman"/>
                <w:sz w:val="22"/>
                <w:lang w:val="en-US"/>
              </w:rPr>
            </w:pPr>
          </w:p>
        </w:tc>
        <w:tc>
          <w:tcPr>
            <w:tcW w:w="2552" w:type="dxa"/>
            <w:vAlign w:val="center"/>
          </w:tcPr>
          <w:p w14:paraId="344A6D7E"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26574614"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7D2835CB"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F6791B">
              <w:rPr>
                <w:rFonts w:eastAsia="Arial" w:cs="Times New Roman"/>
                <w:sz w:val="22"/>
                <w:vertAlign w:val="superscript"/>
                <w:lang w:val="en-US"/>
              </w:rPr>
              <w:t>3</w:t>
            </w:r>
          </w:p>
        </w:tc>
      </w:tr>
    </w:tbl>
    <w:p w14:paraId="0DF34C52" w14:textId="75F20E7F" w:rsidR="000D7D3A" w:rsidRDefault="000D7D3A" w:rsidP="00912FB1">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648F7FD9" w:rsidR="0054211A" w:rsidRPr="00D36B71" w:rsidRDefault="005C3760" w:rsidP="00CE6C58">
      <w:pPr>
        <w:tabs>
          <w:tab w:val="left" w:pos="3402"/>
        </w:tabs>
        <w:spacing w:after="200" w:line="276" w:lineRule="auto"/>
        <w:ind w:left="3544" w:hanging="2835"/>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763A7E16">
                <wp:simplePos x="0" y="0"/>
                <wp:positionH relativeFrom="margin">
                  <wp:posOffset>9525</wp:posOffset>
                </wp:positionH>
                <wp:positionV relativeFrom="paragraph">
                  <wp:posOffset>706755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5.6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" fillcolor="#002060" stroked="f" strokeweight=".5pt">
                <v:textbo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528C1F09"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C7CBC3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B0493">
        <w:rPr>
          <w:rFonts w:eastAsia="Arial" w:cs="Times New Roman"/>
          <w:sz w:val="22"/>
          <w:lang w:val="en-US"/>
        </w:rPr>
        <w:t xml:space="preserve"> chất lỏng</w:t>
      </w:r>
      <w:r w:rsidR="00560B1D">
        <w:rPr>
          <w:rFonts w:eastAsia="Arial" w:cs="Times New Roman"/>
          <w:sz w:val="22"/>
          <w:lang w:val="en-US"/>
        </w:rPr>
        <w:t>.</w:t>
      </w:r>
    </w:p>
    <w:p w14:paraId="090A9CB1" w14:textId="2A1EEF6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2B68A9">
        <w:rPr>
          <w:rFonts w:eastAsia="Arial" w:cs="Times New Roman"/>
          <w:sz w:val="22"/>
          <w:lang w:val="en-US"/>
        </w:rPr>
        <w:t xml:space="preserve"> </w:t>
      </w:r>
      <w:r w:rsidR="00864381">
        <w:rPr>
          <w:rFonts w:eastAsia="Arial" w:cs="Times New Roman"/>
          <w:sz w:val="22"/>
          <w:lang w:val="en-US"/>
        </w:rPr>
        <w:t>trắng sữa</w:t>
      </w:r>
      <w:r w:rsidR="00B06530">
        <w:rPr>
          <w:rFonts w:eastAsia="Arial" w:cs="Times New Roman"/>
          <w:sz w:val="22"/>
          <w:lang w:val="en-US"/>
        </w:rPr>
        <w:t xml:space="preserve"> đến vẫn đục</w:t>
      </w:r>
      <w:r w:rsidRPr="00AB408C">
        <w:rPr>
          <w:rFonts w:eastAsia="Arial" w:cs="Times New Roman"/>
          <w:sz w:val="22"/>
          <w:lang w:val="en-US"/>
        </w:rPr>
        <w:t>.</w:t>
      </w:r>
    </w:p>
    <w:p w14:paraId="7729F090" w14:textId="7ED155D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A86662">
        <w:rPr>
          <w:rFonts w:eastAsia="Arial" w:cs="Times New Roman"/>
          <w:sz w:val="22"/>
          <w:lang w:val="en-US"/>
        </w:rPr>
        <w:t xml:space="preserve"> không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E8C862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FC5638">
        <w:rPr>
          <w:rFonts w:eastAsia="Arial" w:cs="Times New Roman"/>
          <w:sz w:val="22"/>
          <w:lang w:val="en-US"/>
        </w:rPr>
        <w:t>4-6</w:t>
      </w:r>
      <w:r w:rsidR="00424643" w:rsidRPr="001270C2">
        <w:rPr>
          <w:rFonts w:asciiTheme="majorHAnsi" w:eastAsia="Arial" w:hAnsiTheme="majorHAnsi" w:cstheme="majorHAnsi"/>
          <w:sz w:val="22"/>
          <w:lang w:val="en-US"/>
        </w:rPr>
        <w:t>.</w:t>
      </w:r>
    </w:p>
    <w:p w14:paraId="777A0D6C" w14:textId="044B8172"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1270C2" w:rsidRPr="00AB408C">
        <w:rPr>
          <w:rFonts w:eastAsia="Arial" w:cs="Times New Roman"/>
          <w:sz w:val="22"/>
          <w:lang w:val="en-US"/>
        </w:rPr>
        <w:t>không có dữ liệu</w:t>
      </w:r>
      <w:r w:rsidRPr="00EE1DEC">
        <w:rPr>
          <w:rFonts w:asciiTheme="majorHAnsi" w:eastAsia="Arial" w:hAnsiTheme="majorHAnsi" w:cstheme="majorHAnsi"/>
          <w:sz w:val="22"/>
          <w:lang w:val="en-US"/>
        </w:rPr>
        <w:t>.</w:t>
      </w:r>
    </w:p>
    <w:p w14:paraId="2061F015" w14:textId="44000CB1"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6844153E" w14:textId="10666EA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chớp cháy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FC5638" w:rsidRPr="00FC5638">
        <w:rPr>
          <w:rFonts w:eastAsia="Arial" w:cs="Times New Roman"/>
          <w:sz w:val="22"/>
        </w:rPr>
        <w:t>&gt; 95</w:t>
      </w:r>
      <w:r w:rsidR="00FC5638" w:rsidRPr="00FC5638">
        <w:rPr>
          <w:rFonts w:eastAsia="Arial" w:cs="Times New Roman"/>
          <w:sz w:val="22"/>
          <w:lang w:val="en-US"/>
        </w:rPr>
        <w:t xml:space="preserve"> </w:t>
      </w:r>
      <w:r w:rsidR="00FC5638" w:rsidRPr="00FC5638">
        <w:rPr>
          <w:rFonts w:eastAsia="Arial" w:cs="Times New Roman"/>
          <w:sz w:val="22"/>
        </w:rPr>
        <w:t>°</w:t>
      </w:r>
      <w:r w:rsidR="00FC5638" w:rsidRPr="00FC5638">
        <w:rPr>
          <w:rFonts w:eastAsia="Arial" w:cs="Times New Roman"/>
          <w:sz w:val="22"/>
          <w:lang w:val="en-US"/>
        </w:rPr>
        <w:t>C</w:t>
      </w:r>
      <w:r w:rsidR="000F0E41" w:rsidRPr="00EE1DEC">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4B5E496B" w:rsidR="00041E43" w:rsidRPr="00AB408C" w:rsidRDefault="00B0653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BE24F69" w:rsidR="00041E43" w:rsidRPr="00AB408C" w:rsidRDefault="00B0653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2B562073"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D93ADEA" w:rsidR="00481443" w:rsidRPr="00FC5638"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FC5638" w:rsidRPr="00166DAD">
        <w:rPr>
          <w:rFonts w:eastAsia="Arial" w:cs="Times New Roman"/>
        </w:rPr>
        <w:t xml:space="preserve">:  </w:t>
      </w:r>
      <m:oMath>
        <m:r>
          <w:rPr>
            <w:rFonts w:ascii="Cambria Math" w:eastAsia="Arial" w:hAnsi="Cambria Math" w:cs="Times New Roman"/>
            <w:sz w:val="22"/>
          </w:rPr>
          <m:t>≈</m:t>
        </m:r>
      </m:oMath>
      <w:r w:rsidR="00FC5638">
        <w:rPr>
          <w:rFonts w:eastAsia="Arial" w:cs="Times New Roman"/>
          <w:sz w:val="22"/>
          <w:lang w:val="en-US"/>
        </w:rPr>
        <w:t xml:space="preserve"> </w:t>
      </w:r>
      <w:r w:rsidR="00FC5638" w:rsidRPr="00FC5638">
        <w:rPr>
          <w:rFonts w:eastAsia="Arial" w:cs="Times New Roman"/>
          <w:sz w:val="22"/>
        </w:rPr>
        <w:t>1.0 g/cm3 (25</w:t>
      </w:r>
      <w:r w:rsidR="00FC5638" w:rsidRPr="00FC5638">
        <w:rPr>
          <w:rFonts w:eastAsia="Arial" w:cs="Times New Roman"/>
          <w:sz w:val="22"/>
          <w:lang w:val="en-US"/>
        </w:rPr>
        <w:t xml:space="preserve"> </w:t>
      </w:r>
      <w:r w:rsidR="00FC5638" w:rsidRPr="00FC5638">
        <w:rPr>
          <w:rFonts w:eastAsia="Arial" w:cs="Times New Roman"/>
          <w:sz w:val="22"/>
        </w:rPr>
        <w:t>°</w:t>
      </w:r>
      <w:r w:rsidR="00FC5638" w:rsidRPr="00FC5638">
        <w:rPr>
          <w:rFonts w:eastAsia="Arial" w:cs="Times New Roman"/>
          <w:sz w:val="22"/>
          <w:lang w:val="en-US"/>
        </w:rPr>
        <w:t>C</w:t>
      </w:r>
      <w:r w:rsidR="00FC5638" w:rsidRPr="00FC5638">
        <w:rPr>
          <w:rFonts w:eastAsia="Arial" w:cs="Times New Roman"/>
          <w:sz w:val="22"/>
        </w:rPr>
        <w:t>)</w:t>
      </w:r>
      <w:r w:rsidR="00FC5638" w:rsidRPr="00FC5638">
        <w:rPr>
          <w:rFonts w:eastAsia="Arial" w:cs="Times New Roman"/>
          <w:sz w:val="22"/>
          <w:lang w:val="en-US"/>
        </w:rPr>
        <w:t>.</w:t>
      </w:r>
    </w:p>
    <w:p w14:paraId="510EAB6E" w14:textId="656822FF" w:rsidR="000361A5" w:rsidRPr="00AB408C" w:rsidRDefault="00C050D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4E418E0F">
                <wp:simplePos x="0" y="0"/>
                <wp:positionH relativeFrom="margin">
                  <wp:posOffset>0</wp:posOffset>
                </wp:positionH>
                <wp:positionV relativeFrom="paragraph">
                  <wp:posOffset>337185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6.5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LBTgO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" fillcolor="#002060" stroked="f" strokeweight=".5pt">
                <v:textbo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6E343F2A"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05CC1F5" w:rsidR="000361A5" w:rsidRPr="00C04187" w:rsidRDefault="001D342D" w:rsidP="00E7515F">
      <w:pPr>
        <w:spacing w:after="200" w:line="276" w:lineRule="auto"/>
        <w:ind w:firstLine="709"/>
        <w:contextualSpacing/>
        <w:jc w:val="both"/>
        <w:rPr>
          <w:rFonts w:eastAsia="Arial" w:cs="Times New Roman"/>
          <w:b/>
          <w:sz w:val="22"/>
          <w:lang w:val="en-US"/>
        </w:rPr>
      </w:pPr>
      <w:r w:rsidRPr="001D342D">
        <w:rPr>
          <w:rFonts w:eastAsia="Arial" w:cs="Times New Roman"/>
          <w:sz w:val="22"/>
          <w:lang w:val="en-US"/>
        </w:rPr>
        <w:lastRenderedPageBreak/>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23090FD" w:rsidR="000361A5" w:rsidRPr="00C04187" w:rsidRDefault="00F41F36"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F41F36">
        <w:rPr>
          <w:rFonts w:eastAsia="Arial" w:cs="Times New Roman"/>
          <w:sz w:val="22"/>
          <w:lang w:val="en-US"/>
        </w:rPr>
        <w:t xml:space="preserve">Tránh tiếp xúc với </w:t>
      </w:r>
      <w:r w:rsidR="00286678">
        <w:rPr>
          <w:rFonts w:eastAsia="Arial" w:cs="Times New Roman"/>
          <w:sz w:val="22"/>
          <w:lang w:val="en-US"/>
        </w:rPr>
        <w:t>axit mạnh</w:t>
      </w:r>
      <w:r w:rsidR="00A96B83">
        <w:rPr>
          <w:rFonts w:eastAsia="Arial" w:cs="Times New Roman"/>
          <w:sz w:val="22"/>
          <w:lang w:val="en-US"/>
        </w:rPr>
        <w:t xml:space="preserve"> </w:t>
      </w:r>
      <w:r w:rsidR="00B733D9">
        <w:rPr>
          <w:rFonts w:eastAsia="Arial" w:cs="Times New Roman"/>
          <w:sz w:val="22"/>
          <w:lang w:val="en-US"/>
        </w:rPr>
        <w:t xml:space="preserve">và </w:t>
      </w:r>
      <w:r w:rsidRPr="00F41F36">
        <w:rPr>
          <w:rFonts w:eastAsia="Arial" w:cs="Times New Roman"/>
          <w:sz w:val="22"/>
          <w:lang w:val="en-US"/>
        </w:rPr>
        <w:t>chất oxy hó</w:t>
      </w:r>
      <w:r w:rsidR="00B733D9">
        <w:rPr>
          <w:rFonts w:eastAsia="Arial" w:cs="Times New Roman"/>
          <w:sz w:val="22"/>
          <w:lang w:val="en-US"/>
        </w:rPr>
        <w:t>a</w:t>
      </w:r>
      <w:r w:rsidR="00A96B83">
        <w:rPr>
          <w:rFonts w:eastAsia="Arial" w:cs="Times New Roman"/>
          <w:sz w:val="22"/>
          <w:lang w:val="en-US"/>
        </w:rPr>
        <w:t xml:space="preserve"> mạnh.</w:t>
      </w:r>
      <w:r w:rsidRPr="00F41F36">
        <w:rPr>
          <w:rFonts w:eastAsia="Arial" w:cs="Times New Roman"/>
          <w:sz w:val="22"/>
          <w:lang w:val="en-US"/>
        </w:rPr>
        <w:t xml:space="preserve"> </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6852269" w:rsidR="000361A5" w:rsidRPr="007E4B09" w:rsidRDefault="00777E0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9BE7010">
                <wp:simplePos x="0" y="0"/>
                <wp:positionH relativeFrom="margin">
                  <wp:posOffset>-24130</wp:posOffset>
                </wp:positionH>
                <wp:positionV relativeFrom="paragraph">
                  <wp:posOffset>480695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9pt;margin-top:37.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" fillcolor="#002060" stroked="f" strokeweight=".5pt">
                <v:textbo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D66628">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D66628">
        <w:rPr>
          <w:rFonts w:eastAsia="Arial" w:cs="Times New Roman"/>
          <w:sz w:val="22"/>
          <w:lang w:val="en-US"/>
        </w:rPr>
        <w:t>, nitơ oxit</w:t>
      </w:r>
      <w:r w:rsidR="00241931">
        <w:rPr>
          <w:rFonts w:eastAsia="Arial" w:cs="Times New Roman"/>
          <w:sz w:val="22"/>
          <w:lang w:val="en-US"/>
        </w:rPr>
        <w:t xml:space="preserve"> và</w:t>
      </w:r>
      <w:r w:rsidR="007D2423">
        <w:rPr>
          <w:rFonts w:eastAsia="Arial" w:cs="Times New Roman"/>
          <w:sz w:val="22"/>
          <w:lang w:val="en-US"/>
        </w:rPr>
        <w:t xml:space="preserve"> </w:t>
      </w:r>
      <w:r w:rsidR="00241931">
        <w:rPr>
          <w:rFonts w:eastAsia="Arial" w:cs="Times New Roman"/>
          <w:sz w:val="22"/>
          <w:lang w:val="en-US"/>
        </w:rPr>
        <w:t>silicone oxit</w:t>
      </w:r>
      <w:r w:rsidR="00D66628" w:rsidRPr="00D66628">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46ADA89"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74166A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D4130"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777E0C"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0B2E89E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D4130"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68FCA8D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241931" w:rsidRPr="008A2F3F">
        <w:rPr>
          <w:rFonts w:eastAsia="Arial" w:cs="Times New Roman"/>
          <w:sz w:val="22"/>
          <w:lang w:val="en-US"/>
        </w:rPr>
        <w:t>không được phân loại.</w:t>
      </w:r>
    </w:p>
    <w:p w14:paraId="77935395" w14:textId="7C2DFFB9"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w:t>
      </w:r>
      <w:r w:rsidR="00167F02"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4FE54308"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082EFE3E" w:rsidR="00856A85" w:rsidRPr="00413327" w:rsidRDefault="00284DB7" w:rsidP="00856A85">
      <w:pPr>
        <w:spacing w:after="0" w:line="276" w:lineRule="auto"/>
        <w:ind w:left="709"/>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1EC3097"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AD3F88">
        <w:rPr>
          <w:rFonts w:eastAsia="Arial" w:cs="Times New Roman"/>
          <w:sz w:val="22"/>
          <w:lang w:val="en-US"/>
        </w:rPr>
        <w:t xml:space="preserve"> </w:t>
      </w:r>
      <w:r w:rsidR="00AD3F88" w:rsidRPr="00AD3F88">
        <w:rPr>
          <w:rFonts w:eastAsia="Arial" w:cs="Times New Roman"/>
          <w:sz w:val="22"/>
        </w:rPr>
        <w:t>(BOD5/ COD)</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457A6E04"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7E605EBF" w:rsidR="00244E78" w:rsidRDefault="00244E78" w:rsidP="00C602BA">
      <w:pPr>
        <w:tabs>
          <w:tab w:val="left" w:pos="540"/>
        </w:tabs>
        <w:spacing w:after="200" w:line="240" w:lineRule="auto"/>
        <w:contextualSpacing/>
        <w:rPr>
          <w:rFonts w:eastAsia="Arial" w:cs="Times New Roman"/>
          <w:b/>
          <w:sz w:val="22"/>
          <w:lang w:val="en-US"/>
        </w:rPr>
      </w:pPr>
    </w:p>
    <w:p w14:paraId="10C08808" w14:textId="72CD381C" w:rsidR="00217212" w:rsidRDefault="00217212" w:rsidP="00F7091E">
      <w:pPr>
        <w:tabs>
          <w:tab w:val="left" w:pos="540"/>
        </w:tabs>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51A93701">
                <wp:simplePos x="0" y="0"/>
                <wp:positionH relativeFrom="margin">
                  <wp:posOffset>33655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4F62D" id="_x0000_t202" coordsize="21600,21600" o:spt="202" path="m,l,21600r21600,l21600,xe">
                <v:stroke joinstyle="miter"/>
                <v:path gradientshapeok="t" o:connecttype="rect"/>
              </v:shapetype>
              <v:shape id="Text Box 32" o:spid="_x0000_s1038" type="#_x0000_t202" style="position:absolute;margin-left:2.6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" fillcolor="#002060" stroked="f" strokeweight=".5pt">
                <v:textbo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11915D9A"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5B18B3B" w14:textId="3E102372"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51E93" w:rsidRPr="00751E93">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F262DD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53520" w:rsidRPr="008F42C0">
        <w:rPr>
          <w:rFonts w:eastAsia="Arial" w:cs="Times New Roman"/>
          <w:sz w:val="22"/>
          <w:lang w:val="en-US"/>
        </w:rPr>
        <w:t>không áp dụng.</w:t>
      </w:r>
    </w:p>
    <w:p w14:paraId="662B529F" w14:textId="6DB9FC1F"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53520" w:rsidRPr="008F42C0">
        <w:rPr>
          <w:rFonts w:eastAsia="Arial" w:cs="Times New Roman"/>
          <w:sz w:val="22"/>
          <w:lang w:val="en-US"/>
        </w:rPr>
        <w:t>không áp dụng</w:t>
      </w:r>
      <w:r w:rsidR="00002E9A">
        <w:rPr>
          <w:rFonts w:eastAsia="Arial" w:cs="Times New Roman"/>
          <w:sz w:val="22"/>
          <w:lang w:val="en-US"/>
        </w:rPr>
        <w:t>.</w:t>
      </w:r>
    </w:p>
    <w:p w14:paraId="34170705" w14:textId="4AD973B9"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396B5C" w14:textId="5C4F6BC1" w:rsidR="00217212" w:rsidRDefault="00217212" w:rsidP="0021721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C7C21">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3083397" w14:textId="09912E8D"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DFE2F61" w14:textId="7DE5BD54"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E5ED889" w14:textId="42F74320"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2D70083" w14:textId="153F3020" w:rsidR="00217212" w:rsidRDefault="00217212"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DB28009" w14:textId="305E2857"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13AD3A24" w14:textId="61AEFCFB"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DE5C578"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C7C21">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052CD0">
        <w:rPr>
          <w:rFonts w:eastAsia="Arial" w:cs="Times New Roman"/>
          <w:sz w:val="22"/>
          <w:lang w:val="en-US"/>
        </w:rPr>
        <w:t xml:space="preserve"> </w:t>
      </w:r>
      <w:r w:rsidR="00217212"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72801DD5"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3C5E3F8" w14:textId="72BC7E56" w:rsidR="00F14D1F" w:rsidRDefault="00F14D1F" w:rsidP="003F4517">
      <w:pPr>
        <w:tabs>
          <w:tab w:val="left" w:pos="567"/>
        </w:tabs>
        <w:spacing w:after="0" w:line="276" w:lineRule="auto"/>
        <w:ind w:left="709" w:hanging="709"/>
        <w:rPr>
          <w:rFonts w:eastAsia="Arial" w:cs="Times New Roman"/>
          <w:b/>
          <w:sz w:val="22"/>
          <w:lang w:val="en-US"/>
        </w:rPr>
      </w:pPr>
    </w:p>
    <w:p w14:paraId="7300A8CC" w14:textId="3805655F" w:rsidR="00F14D1F" w:rsidRDefault="00F14D1F" w:rsidP="003F4517">
      <w:pPr>
        <w:tabs>
          <w:tab w:val="left" w:pos="567"/>
        </w:tabs>
        <w:spacing w:after="0" w:line="276"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4A0B7FC3">
                <wp:simplePos x="0" y="0"/>
                <wp:positionH relativeFrom="margin">
                  <wp:posOffset>22860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8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" fillcolor="#002060" stroked="f" strokeweight=".5pt">
                <v:textbo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79C76F2A"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3AF185C"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254D96">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335471BC" w14:textId="0A251C5B" w:rsidR="000655B6" w:rsidRDefault="000655B6"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TWA: </w:t>
      </w:r>
      <w:r w:rsidR="0071512F">
        <w:rPr>
          <w:rFonts w:asciiTheme="majorHAnsi" w:eastAsia="Arial" w:hAnsiTheme="majorHAnsi" w:cstheme="majorHAnsi"/>
          <w:sz w:val="22"/>
          <w:lang w:val="en-US"/>
        </w:rPr>
        <w:t>Giới hạn tiếp xúc ca làm việc.</w:t>
      </w:r>
    </w:p>
    <w:p w14:paraId="0351FA7F" w14:textId="43F6E7AF" w:rsidR="000655B6" w:rsidRDefault="000655B6"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STEL: </w:t>
      </w:r>
      <w:r w:rsidR="0071512F">
        <w:rPr>
          <w:rFonts w:asciiTheme="majorHAnsi" w:eastAsia="Arial" w:hAnsiTheme="majorHAnsi" w:cstheme="majorHAnsi"/>
          <w:sz w:val="22"/>
          <w:lang w:val="en-US"/>
        </w:rPr>
        <w:t>Giới hạn tiếp xúc ngắn.</w:t>
      </w:r>
    </w:p>
    <w:p w14:paraId="1AAE5D00" w14:textId="76D70E81"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E9EA57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43A62C3" w14:textId="24C3904E" w:rsidR="00125C5D" w:rsidRPr="00F92E10" w:rsidRDefault="00125C5D" w:rsidP="00967D60">
      <w:pPr>
        <w:spacing w:after="200" w:line="276" w:lineRule="auto"/>
        <w:ind w:firstLine="720"/>
        <w:contextualSpacing/>
        <w:jc w:val="both"/>
        <w:rPr>
          <w:rFonts w:eastAsia="Arial" w:cs="Times New Roman"/>
          <w:sz w:val="22"/>
          <w:lang w:val="en-US"/>
        </w:rPr>
      </w:pPr>
      <w:r w:rsidRPr="00F92E10">
        <w:rPr>
          <w:rFonts w:eastAsia="Arial" w:cs="Times New Roman"/>
          <w:sz w:val="22"/>
        </w:rPr>
        <w:t>Flam. Liq.</w:t>
      </w:r>
      <w:r w:rsidRPr="00F92E10">
        <w:rPr>
          <w:rFonts w:eastAsia="Arial" w:cs="Times New Roman"/>
          <w:sz w:val="22"/>
          <w:lang w:val="en-US"/>
        </w:rPr>
        <w:t xml:space="preserve"> </w:t>
      </w:r>
      <w:r w:rsidRPr="00F92E10">
        <w:rPr>
          <w:rFonts w:eastAsia="Arial" w:cs="Times New Roman"/>
          <w:sz w:val="22"/>
        </w:rPr>
        <w:t>3</w:t>
      </w:r>
      <w:r w:rsidRPr="00F92E10">
        <w:rPr>
          <w:rFonts w:eastAsia="Arial" w:cs="Times New Roman"/>
          <w:sz w:val="22"/>
          <w:lang w:val="en-US"/>
        </w:rPr>
        <w:t>:</w:t>
      </w:r>
      <w:r w:rsidR="00C56CB7">
        <w:rPr>
          <w:rFonts w:eastAsia="Arial" w:cs="Times New Roman"/>
          <w:sz w:val="22"/>
          <w:lang w:val="en-US"/>
        </w:rPr>
        <w:t xml:space="preserve"> Chất lỏng dễ cháy, nguy hiểm loại 3.</w:t>
      </w:r>
    </w:p>
    <w:p w14:paraId="26CECFDA" w14:textId="4E3E280A" w:rsidR="00125C5D" w:rsidRPr="00F92E10" w:rsidRDefault="00125C5D" w:rsidP="00125C5D">
      <w:pPr>
        <w:spacing w:after="200" w:line="276" w:lineRule="auto"/>
        <w:ind w:firstLine="720"/>
        <w:contextualSpacing/>
        <w:jc w:val="both"/>
        <w:rPr>
          <w:rFonts w:asciiTheme="majorHAnsi" w:eastAsia="Arial" w:hAnsiTheme="majorHAnsi" w:cstheme="majorHAnsi"/>
          <w:sz w:val="22"/>
          <w:lang w:val="en-US"/>
        </w:rPr>
      </w:pPr>
      <w:r w:rsidRPr="00F92E10">
        <w:rPr>
          <w:rFonts w:asciiTheme="majorHAnsi" w:eastAsia="Arial" w:hAnsiTheme="majorHAnsi" w:cstheme="majorHAnsi"/>
          <w:sz w:val="22"/>
          <w:lang w:val="en-US"/>
        </w:rPr>
        <w:t xml:space="preserve">Skin Corr./Irrit. </w:t>
      </w:r>
      <w:r w:rsidR="00F92E10" w:rsidRPr="00F92E10">
        <w:rPr>
          <w:rFonts w:asciiTheme="majorHAnsi" w:eastAsia="Arial" w:hAnsiTheme="majorHAnsi" w:cstheme="majorHAnsi"/>
          <w:sz w:val="22"/>
          <w:lang w:val="en-US"/>
        </w:rPr>
        <w:t>1A</w:t>
      </w:r>
      <w:r w:rsidRPr="00F92E10">
        <w:rPr>
          <w:rFonts w:asciiTheme="majorHAnsi" w:eastAsia="Arial" w:hAnsiTheme="majorHAnsi" w:cstheme="majorHAnsi"/>
          <w:sz w:val="22"/>
          <w:lang w:val="en-US"/>
        </w:rPr>
        <w:t xml:space="preserve">: Ăn mòn/kích ứng da, nguy hiểm loại </w:t>
      </w:r>
      <w:r w:rsidR="00F92E10" w:rsidRPr="00F92E10">
        <w:rPr>
          <w:rFonts w:asciiTheme="majorHAnsi" w:eastAsia="Arial" w:hAnsiTheme="majorHAnsi" w:cstheme="majorHAnsi"/>
          <w:sz w:val="22"/>
          <w:lang w:val="en-US"/>
        </w:rPr>
        <w:t>1A</w:t>
      </w:r>
      <w:r w:rsidRPr="00F92E10">
        <w:rPr>
          <w:rFonts w:asciiTheme="majorHAnsi" w:eastAsia="Arial" w:hAnsiTheme="majorHAnsi" w:cstheme="majorHAnsi"/>
          <w:sz w:val="22"/>
          <w:lang w:val="en-US"/>
        </w:rPr>
        <w:t>.</w:t>
      </w:r>
    </w:p>
    <w:p w14:paraId="6D2F46B9" w14:textId="77777777" w:rsidR="00125C5D" w:rsidRPr="00F92E10" w:rsidRDefault="00F476E6" w:rsidP="00F476E6">
      <w:pPr>
        <w:spacing w:after="200" w:line="276" w:lineRule="auto"/>
        <w:ind w:firstLine="720"/>
        <w:contextualSpacing/>
        <w:jc w:val="both"/>
        <w:rPr>
          <w:rFonts w:asciiTheme="majorHAnsi" w:eastAsia="Arial" w:hAnsiTheme="majorHAnsi" w:cstheme="majorHAnsi"/>
          <w:sz w:val="22"/>
          <w:lang w:val="en-US"/>
        </w:rPr>
      </w:pPr>
      <w:r w:rsidRPr="00F92E10">
        <w:rPr>
          <w:rFonts w:asciiTheme="majorHAnsi" w:eastAsia="Arial" w:hAnsiTheme="majorHAnsi" w:cstheme="majorHAnsi"/>
          <w:sz w:val="22"/>
          <w:lang w:val="en-US"/>
        </w:rPr>
        <w:t xml:space="preserve">Eye Dam. 1: Tổn thương mắt nghiêm trọng, nguy hiểm loại </w:t>
      </w:r>
      <w:r w:rsidR="000074B8" w:rsidRPr="00F92E10">
        <w:rPr>
          <w:rFonts w:asciiTheme="majorHAnsi" w:eastAsia="Arial" w:hAnsiTheme="majorHAnsi" w:cstheme="majorHAnsi"/>
          <w:sz w:val="22"/>
          <w:lang w:val="en-US"/>
        </w:rPr>
        <w:t>1</w:t>
      </w:r>
      <w:r w:rsidRPr="00F92E10">
        <w:rPr>
          <w:rFonts w:asciiTheme="majorHAnsi" w:eastAsia="Arial" w:hAnsiTheme="majorHAnsi" w:cstheme="majorHAnsi"/>
          <w:sz w:val="22"/>
          <w:lang w:val="en-US"/>
        </w:rPr>
        <w:t>.</w:t>
      </w:r>
    </w:p>
    <w:p w14:paraId="78BB5EFC" w14:textId="68D0721C" w:rsidR="00F476E6" w:rsidRPr="00672F24" w:rsidRDefault="00F476E6" w:rsidP="00F476E6">
      <w:pPr>
        <w:tabs>
          <w:tab w:val="left" w:pos="6435"/>
        </w:tabs>
        <w:spacing w:after="200" w:line="276" w:lineRule="auto"/>
        <w:ind w:firstLine="720"/>
        <w:contextualSpacing/>
        <w:jc w:val="both"/>
        <w:rPr>
          <w:rFonts w:asciiTheme="majorHAnsi" w:eastAsia="Arial" w:hAnsiTheme="majorHAnsi" w:cstheme="majorHAnsi"/>
          <w:sz w:val="22"/>
          <w:lang w:val="en-US"/>
        </w:rPr>
      </w:pPr>
      <w:r w:rsidRPr="00672F24">
        <w:rPr>
          <w:rFonts w:asciiTheme="majorHAnsi" w:eastAsia="Arial" w:hAnsiTheme="majorHAnsi" w:cstheme="majorHAnsi"/>
          <w:sz w:val="22"/>
        </w:rPr>
        <w:t xml:space="preserve">Aquatic </w:t>
      </w:r>
      <w:r w:rsidR="00B2179B" w:rsidRPr="00D46724">
        <w:rPr>
          <w:rFonts w:eastAsia="Arial" w:cs="Times New Roman"/>
          <w:sz w:val="22"/>
        </w:rPr>
        <w:t>Acute.</w:t>
      </w:r>
      <w:r w:rsidR="00B2179B">
        <w:rPr>
          <w:rFonts w:eastAsia="Arial" w:cs="Times New Roman"/>
          <w:sz w:val="22"/>
          <w:lang w:val="en-US"/>
        </w:rPr>
        <w:t xml:space="preserve"> </w:t>
      </w:r>
      <w:r w:rsidR="00B2179B" w:rsidRPr="00D46724">
        <w:rPr>
          <w:rFonts w:eastAsia="Arial" w:cs="Times New Roman"/>
          <w:sz w:val="22"/>
        </w:rPr>
        <w:t>1</w:t>
      </w:r>
      <w:r w:rsidRPr="00672F24">
        <w:rPr>
          <w:rFonts w:asciiTheme="majorHAnsi" w:eastAsia="Arial" w:hAnsiTheme="majorHAnsi" w:cstheme="majorHAnsi"/>
          <w:sz w:val="22"/>
          <w:lang w:val="en-US"/>
        </w:rPr>
        <w:t>:</w:t>
      </w:r>
      <w:r w:rsidR="00672F24" w:rsidRPr="00672F24">
        <w:rPr>
          <w:rFonts w:asciiTheme="majorHAnsi" w:eastAsia="Arial" w:hAnsiTheme="majorHAnsi" w:cstheme="majorHAnsi"/>
          <w:sz w:val="22"/>
          <w:lang w:val="en-US"/>
        </w:rPr>
        <w:t xml:space="preserve"> </w:t>
      </w:r>
      <w:r w:rsidR="00672F24" w:rsidRPr="00672F24">
        <w:rPr>
          <w:rStyle w:val="Strong"/>
          <w:rFonts w:asciiTheme="majorHAnsi" w:hAnsiTheme="majorHAnsi" w:cstheme="majorHAnsi"/>
          <w:b w:val="0"/>
          <w:color w:val="000000"/>
          <w:sz w:val="22"/>
          <w:shd w:val="clear" w:color="auto" w:fill="FFFFFF"/>
        </w:rPr>
        <w:t xml:space="preserve">Nguy hại </w:t>
      </w:r>
      <w:r w:rsidR="00B2179B">
        <w:rPr>
          <w:rStyle w:val="Strong"/>
          <w:rFonts w:asciiTheme="majorHAnsi" w:hAnsiTheme="majorHAnsi" w:cstheme="majorHAnsi"/>
          <w:b w:val="0"/>
          <w:color w:val="000000"/>
          <w:sz w:val="22"/>
          <w:shd w:val="clear" w:color="auto" w:fill="FFFFFF"/>
          <w:lang w:val="en-US"/>
        </w:rPr>
        <w:t>cấp</w:t>
      </w:r>
      <w:r w:rsidR="00672F24" w:rsidRPr="00672F24">
        <w:rPr>
          <w:rStyle w:val="Strong"/>
          <w:rFonts w:asciiTheme="majorHAnsi" w:hAnsiTheme="majorHAnsi" w:cstheme="majorHAnsi"/>
          <w:b w:val="0"/>
          <w:color w:val="000000"/>
          <w:sz w:val="22"/>
          <w:shd w:val="clear" w:color="auto" w:fill="FFFFFF"/>
        </w:rPr>
        <w:t xml:space="preserve"> tính đối với môi trường thủy sinh</w:t>
      </w:r>
      <w:r w:rsidR="00672F24" w:rsidRPr="00672F24">
        <w:rPr>
          <w:rStyle w:val="Strong"/>
          <w:rFonts w:asciiTheme="majorHAnsi" w:hAnsiTheme="majorHAnsi" w:cstheme="majorHAnsi"/>
          <w:b w:val="0"/>
          <w:color w:val="000000"/>
          <w:sz w:val="22"/>
          <w:shd w:val="clear" w:color="auto" w:fill="FFFFFF"/>
          <w:lang w:val="en-US"/>
        </w:rPr>
        <w:t xml:space="preserve">, </w:t>
      </w:r>
      <w:r w:rsidR="00672F24" w:rsidRPr="00672F24">
        <w:rPr>
          <w:rFonts w:asciiTheme="majorHAnsi" w:eastAsia="Arial" w:hAnsiTheme="majorHAnsi" w:cstheme="majorHAnsi"/>
          <w:sz w:val="22"/>
          <w:lang w:val="en-US"/>
        </w:rPr>
        <w:t xml:space="preserve">nguy hiểm loại </w:t>
      </w:r>
      <w:r w:rsidR="00B2179B">
        <w:rPr>
          <w:rFonts w:asciiTheme="majorHAnsi" w:eastAsia="Arial" w:hAnsiTheme="majorHAnsi" w:cstheme="majorHAnsi"/>
          <w:sz w:val="22"/>
          <w:lang w:val="en-US"/>
        </w:rPr>
        <w:t>1</w:t>
      </w:r>
      <w:r w:rsidR="00672F24" w:rsidRPr="00672F24">
        <w:rPr>
          <w:rFonts w:asciiTheme="majorHAnsi" w:eastAsia="Arial" w:hAnsiTheme="majorHAnsi" w:cstheme="majorHAnsi"/>
          <w:sz w:val="22"/>
          <w:lang w:val="en-US"/>
        </w:rPr>
        <w:t>.</w:t>
      </w:r>
    </w:p>
    <w:p w14:paraId="504B1821" w14:textId="5EDA4DF9" w:rsidR="00E7536A" w:rsidRPr="00672F24" w:rsidRDefault="00CA62CB" w:rsidP="00967D60">
      <w:pPr>
        <w:spacing w:after="200" w:line="276" w:lineRule="auto"/>
        <w:ind w:firstLine="720"/>
        <w:contextualSpacing/>
        <w:jc w:val="both"/>
        <w:rPr>
          <w:rFonts w:asciiTheme="majorHAnsi" w:eastAsia="Arial" w:hAnsiTheme="majorHAnsi" w:cstheme="majorHAnsi"/>
          <w:sz w:val="22"/>
          <w:lang w:val="en-US"/>
        </w:rPr>
      </w:pPr>
      <w:r w:rsidRPr="00672F24">
        <w:rPr>
          <w:rFonts w:asciiTheme="majorHAnsi" w:eastAsia="Arial" w:hAnsiTheme="majorHAnsi" w:cstheme="majorHAnsi"/>
          <w:sz w:val="22"/>
        </w:rPr>
        <w:t xml:space="preserve">Aquatic </w:t>
      </w:r>
      <w:r w:rsidRPr="00672F24">
        <w:rPr>
          <w:rFonts w:asciiTheme="majorHAnsi" w:eastAsia="Arial" w:hAnsiTheme="majorHAnsi" w:cstheme="majorHAnsi"/>
          <w:sz w:val="22"/>
          <w:lang w:val="en-US"/>
        </w:rPr>
        <w:t>C</w:t>
      </w:r>
      <w:r w:rsidRPr="00672F24">
        <w:rPr>
          <w:rFonts w:asciiTheme="majorHAnsi" w:eastAsia="Arial" w:hAnsiTheme="majorHAnsi" w:cstheme="majorHAnsi"/>
          <w:sz w:val="22"/>
        </w:rPr>
        <w:t>hronic</w:t>
      </w:r>
      <w:r w:rsidRPr="00672F24">
        <w:rPr>
          <w:rFonts w:asciiTheme="majorHAnsi" w:eastAsia="Arial" w:hAnsiTheme="majorHAnsi" w:cstheme="majorHAnsi"/>
          <w:sz w:val="22"/>
          <w:lang w:val="en-US"/>
        </w:rPr>
        <w:t>.</w:t>
      </w:r>
      <w:r w:rsidRPr="00672F24">
        <w:rPr>
          <w:rFonts w:asciiTheme="majorHAnsi" w:eastAsia="Arial" w:hAnsiTheme="majorHAnsi" w:cstheme="majorHAnsi"/>
          <w:sz w:val="22"/>
        </w:rPr>
        <w:t xml:space="preserve"> 3</w:t>
      </w:r>
      <w:r w:rsidRPr="00672F24">
        <w:rPr>
          <w:rFonts w:asciiTheme="majorHAnsi" w:eastAsia="Arial" w:hAnsiTheme="majorHAnsi" w:cstheme="majorHAnsi"/>
          <w:sz w:val="22"/>
          <w:lang w:val="en-US"/>
        </w:rPr>
        <w:t xml:space="preserve">: </w:t>
      </w:r>
      <w:r w:rsidR="00672F24" w:rsidRPr="00672F24">
        <w:rPr>
          <w:rStyle w:val="Strong"/>
          <w:rFonts w:asciiTheme="majorHAnsi" w:hAnsiTheme="majorHAnsi" w:cstheme="majorHAnsi"/>
          <w:b w:val="0"/>
          <w:color w:val="000000"/>
          <w:sz w:val="22"/>
          <w:shd w:val="clear" w:color="auto" w:fill="FFFFFF"/>
        </w:rPr>
        <w:t>Nguy hại mãn tính đối với môi trường thủy sinh</w:t>
      </w:r>
      <w:r w:rsidR="00672F24" w:rsidRPr="00672F24">
        <w:rPr>
          <w:rStyle w:val="Strong"/>
          <w:rFonts w:asciiTheme="majorHAnsi" w:hAnsiTheme="majorHAnsi" w:cstheme="majorHAnsi"/>
          <w:b w:val="0"/>
          <w:color w:val="000000"/>
          <w:sz w:val="22"/>
          <w:shd w:val="clear" w:color="auto" w:fill="FFFFFF"/>
          <w:lang w:val="en-US"/>
        </w:rPr>
        <w:t xml:space="preserve">, </w:t>
      </w:r>
      <w:r w:rsidR="00672F24" w:rsidRPr="00672F24">
        <w:rPr>
          <w:rFonts w:asciiTheme="majorHAnsi" w:eastAsia="Arial" w:hAnsiTheme="majorHAnsi" w:cstheme="majorHAnsi"/>
          <w:sz w:val="22"/>
          <w:lang w:val="en-US"/>
        </w:rPr>
        <w:t>nguy hiểm loại 3.</w:t>
      </w:r>
    </w:p>
    <w:p w14:paraId="7AB306CB" w14:textId="09492625" w:rsidR="0068201F" w:rsidRPr="00672F24" w:rsidRDefault="0068201F" w:rsidP="0073224A">
      <w:pPr>
        <w:spacing w:after="200" w:line="276" w:lineRule="auto"/>
        <w:ind w:left="709"/>
        <w:contextualSpacing/>
        <w:jc w:val="both"/>
        <w:rPr>
          <w:rFonts w:asciiTheme="majorHAnsi" w:eastAsia="Arial" w:hAnsiTheme="majorHAnsi" w:cstheme="majorHAnsi"/>
          <w:sz w:val="22"/>
          <w:lang w:val="en-US"/>
        </w:rPr>
      </w:pPr>
      <w:r w:rsidRPr="00672F24">
        <w:rPr>
          <w:rFonts w:asciiTheme="majorHAnsi" w:eastAsia="Arial" w:hAnsiTheme="majorHAnsi" w:cstheme="majorHAnsi"/>
          <w:sz w:val="22"/>
          <w:lang w:val="en-US"/>
        </w:rPr>
        <w:t>H226</w:t>
      </w:r>
      <w:r w:rsidR="00C532F1" w:rsidRPr="00672F24">
        <w:rPr>
          <w:rFonts w:asciiTheme="majorHAnsi" w:eastAsia="Arial" w:hAnsiTheme="majorHAnsi" w:cstheme="majorHAnsi"/>
          <w:sz w:val="22"/>
          <w:lang w:val="en-US"/>
        </w:rPr>
        <w:t xml:space="preserve"> </w:t>
      </w:r>
      <w:r w:rsidR="00C532F1" w:rsidRPr="00672F24">
        <w:rPr>
          <w:rStyle w:val="Strong"/>
          <w:rFonts w:asciiTheme="majorHAnsi" w:hAnsiTheme="majorHAnsi" w:cstheme="majorHAnsi"/>
          <w:b w:val="0"/>
          <w:color w:val="000000"/>
          <w:sz w:val="22"/>
          <w:shd w:val="clear" w:color="auto" w:fill="FFFFFF"/>
        </w:rPr>
        <w:t>Chất lỏng và hơi dễ cháy</w:t>
      </w:r>
      <w:r w:rsidR="00C532F1" w:rsidRPr="00672F24">
        <w:rPr>
          <w:rStyle w:val="Strong"/>
          <w:rFonts w:asciiTheme="majorHAnsi" w:hAnsiTheme="majorHAnsi" w:cstheme="majorHAnsi"/>
          <w:b w:val="0"/>
          <w:color w:val="000000"/>
          <w:sz w:val="22"/>
          <w:shd w:val="clear" w:color="auto" w:fill="FFFFFF"/>
          <w:lang w:val="en-US"/>
        </w:rPr>
        <w:t>.</w:t>
      </w:r>
    </w:p>
    <w:p w14:paraId="18EAE81B" w14:textId="367F6FE7" w:rsidR="00C532F1" w:rsidRPr="00672F24" w:rsidRDefault="00C532F1" w:rsidP="0073224A">
      <w:pPr>
        <w:spacing w:after="200" w:line="276" w:lineRule="auto"/>
        <w:ind w:left="709"/>
        <w:contextualSpacing/>
        <w:jc w:val="both"/>
        <w:rPr>
          <w:rFonts w:asciiTheme="majorHAnsi" w:eastAsia="Arial" w:hAnsiTheme="majorHAnsi" w:cstheme="majorHAnsi"/>
          <w:sz w:val="22"/>
          <w:lang w:val="en-US"/>
        </w:rPr>
      </w:pPr>
      <w:r w:rsidRPr="00672F24">
        <w:rPr>
          <w:rFonts w:asciiTheme="majorHAnsi" w:eastAsia="Arial" w:hAnsiTheme="majorHAnsi" w:cstheme="majorHAnsi"/>
          <w:sz w:val="22"/>
          <w:lang w:val="en-US"/>
        </w:rPr>
        <w:t xml:space="preserve">H314 </w:t>
      </w:r>
      <w:r w:rsidRPr="00672F24">
        <w:rPr>
          <w:rStyle w:val="Strong"/>
          <w:rFonts w:asciiTheme="majorHAnsi" w:hAnsiTheme="majorHAnsi" w:cstheme="majorHAnsi"/>
          <w:b w:val="0"/>
          <w:color w:val="000000"/>
          <w:sz w:val="22"/>
          <w:shd w:val="clear" w:color="auto" w:fill="FFFFFF"/>
        </w:rPr>
        <w:t>Gây bỏng da nghiêm trọng và hỏng mắt</w:t>
      </w:r>
      <w:r w:rsidRPr="00672F24">
        <w:rPr>
          <w:rStyle w:val="Strong"/>
          <w:rFonts w:asciiTheme="majorHAnsi" w:hAnsiTheme="majorHAnsi" w:cstheme="majorHAnsi"/>
          <w:b w:val="0"/>
          <w:color w:val="000000"/>
          <w:sz w:val="22"/>
          <w:shd w:val="clear" w:color="auto" w:fill="FFFFFF"/>
          <w:lang w:val="en-US"/>
        </w:rPr>
        <w:t>.</w:t>
      </w:r>
    </w:p>
    <w:p w14:paraId="7235A059" w14:textId="60182420" w:rsidR="0068201F" w:rsidRPr="00672F24" w:rsidRDefault="0068201F" w:rsidP="0079259D">
      <w:pPr>
        <w:spacing w:line="276" w:lineRule="auto"/>
        <w:ind w:left="709"/>
        <w:contextualSpacing/>
        <w:rPr>
          <w:rFonts w:asciiTheme="majorHAnsi" w:eastAsia="Arial" w:hAnsiTheme="majorHAnsi" w:cstheme="majorHAnsi"/>
          <w:sz w:val="22"/>
          <w:lang w:val="en-US"/>
        </w:rPr>
      </w:pPr>
      <w:r w:rsidRPr="00672F24">
        <w:rPr>
          <w:rFonts w:asciiTheme="majorHAnsi" w:eastAsia="Arial" w:hAnsiTheme="majorHAnsi" w:cstheme="majorHAnsi"/>
          <w:sz w:val="22"/>
          <w:lang w:val="en-US"/>
        </w:rPr>
        <w:t>H318</w:t>
      </w:r>
      <w:r w:rsidR="00C532F1" w:rsidRPr="00672F24">
        <w:rPr>
          <w:rFonts w:asciiTheme="majorHAnsi" w:eastAsia="Arial" w:hAnsiTheme="majorHAnsi" w:cstheme="majorHAnsi"/>
          <w:sz w:val="22"/>
          <w:lang w:val="en-US"/>
        </w:rPr>
        <w:t xml:space="preserve"> </w:t>
      </w:r>
      <w:r w:rsidR="00C532F1" w:rsidRPr="00672F24">
        <w:rPr>
          <w:rStyle w:val="Strong"/>
          <w:rFonts w:asciiTheme="majorHAnsi" w:hAnsiTheme="majorHAnsi" w:cstheme="majorHAnsi"/>
          <w:b w:val="0"/>
          <w:color w:val="000000"/>
          <w:sz w:val="22"/>
          <w:shd w:val="clear" w:color="auto" w:fill="FFFFFF"/>
        </w:rPr>
        <w:t>Gây tổn thương mắt nghiêm trọng</w:t>
      </w:r>
      <w:r w:rsidR="00C532F1" w:rsidRPr="00672F24">
        <w:rPr>
          <w:rStyle w:val="Strong"/>
          <w:rFonts w:asciiTheme="majorHAnsi" w:hAnsiTheme="majorHAnsi" w:cstheme="majorHAnsi"/>
          <w:b w:val="0"/>
          <w:color w:val="000000"/>
          <w:sz w:val="22"/>
          <w:shd w:val="clear" w:color="auto" w:fill="FFFFFF"/>
          <w:lang w:val="en-US"/>
        </w:rPr>
        <w:t>.</w:t>
      </w:r>
    </w:p>
    <w:p w14:paraId="292C0E09" w14:textId="4278B262" w:rsidR="0068201F" w:rsidRPr="00672F24" w:rsidRDefault="0068201F" w:rsidP="006477B8">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72F24">
        <w:rPr>
          <w:rStyle w:val="Strong"/>
          <w:rFonts w:asciiTheme="majorHAnsi" w:hAnsiTheme="majorHAnsi" w:cstheme="majorHAnsi"/>
          <w:b w:val="0"/>
          <w:color w:val="000000"/>
          <w:sz w:val="22"/>
          <w:shd w:val="clear" w:color="auto" w:fill="FFFFFF"/>
          <w:lang w:val="en-US"/>
        </w:rPr>
        <w:t>H4</w:t>
      </w:r>
      <w:r w:rsidR="00B2179B">
        <w:rPr>
          <w:rStyle w:val="Strong"/>
          <w:rFonts w:asciiTheme="majorHAnsi" w:hAnsiTheme="majorHAnsi" w:cstheme="majorHAnsi"/>
          <w:b w:val="0"/>
          <w:color w:val="000000"/>
          <w:sz w:val="22"/>
          <w:shd w:val="clear" w:color="auto" w:fill="FFFFFF"/>
          <w:lang w:val="en-US"/>
        </w:rPr>
        <w:t>00</w:t>
      </w:r>
      <w:r w:rsidR="00C56CB7" w:rsidRPr="00672F24">
        <w:rPr>
          <w:rStyle w:val="Strong"/>
          <w:rFonts w:asciiTheme="majorHAnsi" w:hAnsiTheme="majorHAnsi" w:cstheme="majorHAnsi"/>
          <w:b w:val="0"/>
          <w:color w:val="000000"/>
          <w:sz w:val="22"/>
          <w:shd w:val="clear" w:color="auto" w:fill="FFFFFF"/>
          <w:lang w:val="en-US"/>
        </w:rPr>
        <w:t xml:space="preserve"> </w:t>
      </w:r>
      <w:r w:rsidR="00B2179B" w:rsidRPr="00B2179B">
        <w:rPr>
          <w:rStyle w:val="Strong"/>
          <w:rFonts w:asciiTheme="majorHAnsi" w:hAnsiTheme="majorHAnsi" w:cstheme="majorHAnsi"/>
          <w:b w:val="0"/>
          <w:color w:val="000000"/>
          <w:sz w:val="22"/>
          <w:shd w:val="clear" w:color="auto" w:fill="FFFFFF"/>
        </w:rPr>
        <w:t>Rất độc đối với sinh vật thuỷ sinh</w:t>
      </w:r>
      <w:r w:rsidR="00C56CB7" w:rsidRPr="00B2179B">
        <w:rPr>
          <w:rStyle w:val="Strong"/>
          <w:rFonts w:asciiTheme="majorHAnsi" w:hAnsiTheme="majorHAnsi" w:cstheme="majorHAnsi"/>
          <w:b w:val="0"/>
          <w:color w:val="000000"/>
          <w:sz w:val="22"/>
          <w:shd w:val="clear" w:color="auto" w:fill="FFFFFF"/>
          <w:lang w:val="en-US"/>
        </w:rPr>
        <w:t>.</w:t>
      </w:r>
    </w:p>
    <w:p w14:paraId="002B6E47" w14:textId="1A117F1D" w:rsidR="00691520" w:rsidRPr="00672F24" w:rsidRDefault="0079259D" w:rsidP="006477B8">
      <w:pPr>
        <w:spacing w:line="276" w:lineRule="auto"/>
        <w:ind w:left="709"/>
        <w:contextualSpacing/>
        <w:rPr>
          <w:rFonts w:asciiTheme="majorHAnsi" w:hAnsiTheme="majorHAnsi" w:cstheme="majorHAnsi"/>
          <w:bCs/>
          <w:color w:val="000000"/>
          <w:sz w:val="22"/>
          <w:shd w:val="clear" w:color="auto" w:fill="FFFFFF"/>
          <w:lang w:val="en-US"/>
        </w:rPr>
      </w:pPr>
      <w:r w:rsidRPr="00672F24">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7C3CBAFC">
                <wp:simplePos x="0" y="0"/>
                <wp:positionH relativeFrom="margin">
                  <wp:align>left</wp:align>
                </wp:positionH>
                <wp:positionV relativeFrom="paragraph">
                  <wp:posOffset>342900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7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SofyEN0A&#10;AAAGAQAADwAAAAAAAAAAAAAAAACfBAAAZHJzL2Rvd25yZXYueG1sUEsFBgAAAAAEAAQA8wAAAKkF&#10;AAAAAA==&#10;" fillcolor="#002060" stroked="f" strokeweight=".5pt">
                <v:textbo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73224A" w:rsidRPr="00672F24">
        <w:rPr>
          <w:rFonts w:asciiTheme="majorHAnsi" w:eastAsia="Arial" w:hAnsiTheme="majorHAnsi" w:cstheme="majorHAnsi"/>
          <w:sz w:val="22"/>
          <w:lang w:val="en-US"/>
        </w:rPr>
        <w:t>H412</w:t>
      </w:r>
      <w:r w:rsidR="00C56CB7" w:rsidRPr="00672F24">
        <w:rPr>
          <w:rFonts w:asciiTheme="majorHAnsi" w:eastAsia="Arial" w:hAnsiTheme="majorHAnsi" w:cstheme="majorHAnsi"/>
          <w:sz w:val="22"/>
          <w:lang w:val="en-US"/>
        </w:rPr>
        <w:t xml:space="preserve"> </w:t>
      </w:r>
      <w:r w:rsidR="00C56CB7" w:rsidRPr="00672F24">
        <w:rPr>
          <w:rStyle w:val="Strong"/>
          <w:rFonts w:asciiTheme="majorHAnsi" w:hAnsiTheme="majorHAnsi" w:cstheme="majorHAnsi"/>
          <w:b w:val="0"/>
          <w:color w:val="000000"/>
          <w:sz w:val="22"/>
          <w:shd w:val="clear" w:color="auto" w:fill="FFFFFF"/>
        </w:rPr>
        <w:t>Có hại đối với sinh vật thuỷ sinh với ảnh hưởng kéo dài</w:t>
      </w:r>
      <w:r w:rsidR="00C56CB7" w:rsidRPr="00672F24">
        <w:rPr>
          <w:rStyle w:val="Strong"/>
          <w:rFonts w:asciiTheme="majorHAnsi" w:hAnsiTheme="majorHAnsi" w:cstheme="majorHAnsi"/>
          <w:b w:val="0"/>
          <w:color w:val="000000"/>
          <w:sz w:val="22"/>
          <w:shd w:val="clear" w:color="auto" w:fill="FFFFFF"/>
          <w:lang w:val="en-US"/>
        </w:rPr>
        <w:t>.</w:t>
      </w:r>
    </w:p>
    <w:sectPr w:rsidR="00691520" w:rsidRPr="00672F24"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3F5C8" w14:textId="77777777" w:rsidR="005B3220" w:rsidRDefault="005B3220" w:rsidP="000361A5">
      <w:pPr>
        <w:spacing w:after="0" w:line="240" w:lineRule="auto"/>
      </w:pPr>
      <w:r>
        <w:separator/>
      </w:r>
    </w:p>
  </w:endnote>
  <w:endnote w:type="continuationSeparator" w:id="0">
    <w:p w14:paraId="5C2080C0" w14:textId="77777777" w:rsidR="005B3220" w:rsidRDefault="005B3220"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716ED" w:rsidRPr="00AA4EA3" w:rsidRDefault="003716E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716ED" w:rsidRDefault="0037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C3930" w14:textId="77777777" w:rsidR="005B3220" w:rsidRDefault="005B3220" w:rsidP="000361A5">
      <w:pPr>
        <w:spacing w:after="0" w:line="240" w:lineRule="auto"/>
      </w:pPr>
      <w:r>
        <w:separator/>
      </w:r>
    </w:p>
  </w:footnote>
  <w:footnote w:type="continuationSeparator" w:id="0">
    <w:p w14:paraId="43F79F2A" w14:textId="77777777" w:rsidR="005B3220" w:rsidRDefault="005B3220"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4D723513" w:rsidR="003716ED" w:rsidRPr="001F335D" w:rsidRDefault="003716ED"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39B928D" w:rsidR="003716ED" w:rsidRPr="004A0D6D" w:rsidRDefault="003716E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D72E28">
      <w:rPr>
        <w:b/>
        <w:color w:val="FF0000"/>
        <w:sz w:val="32"/>
        <w:szCs w:val="32"/>
        <w:lang w:val="en-US"/>
      </w:rPr>
      <w:t>CS-</w:t>
    </w:r>
    <w:r w:rsidR="00E87F86">
      <w:rPr>
        <w:b/>
        <w:color w:val="FF0000"/>
        <w:sz w:val="32"/>
        <w:szCs w:val="32"/>
        <w:lang w:val="en-US"/>
      </w:rPr>
      <w:t>80</w:t>
    </w:r>
    <w:r w:rsidR="00D72E28">
      <w:rPr>
        <w:b/>
        <w:color w:val="FF0000"/>
        <w:sz w:val="32"/>
        <w:szCs w:val="32"/>
        <w:lang w:val="en-US"/>
      </w:rPr>
      <w:t xml:space="preserve"> (HBT-</w:t>
    </w:r>
    <w:r w:rsidR="00E87F86">
      <w:rPr>
        <w:b/>
        <w:color w:val="FF0000"/>
        <w:sz w:val="32"/>
        <w:szCs w:val="32"/>
        <w:lang w:val="en-US"/>
      </w:rPr>
      <w:t>80)</w:t>
    </w:r>
  </w:p>
  <w:p w14:paraId="04BDF36F" w14:textId="23659405" w:rsidR="003716ED" w:rsidRPr="00CD7171" w:rsidRDefault="003716E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069140" w:rsidR="003716ED" w:rsidRPr="006049C1" w:rsidRDefault="003716ED"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6278ED">
      <w:rPr>
        <w:sz w:val="20"/>
        <w:szCs w:val="20"/>
        <w:lang w:val="en-US"/>
      </w:rPr>
      <w:t>8</w:t>
    </w:r>
    <w:r>
      <w:rPr>
        <w:sz w:val="20"/>
        <w:szCs w:val="20"/>
        <w:lang w:val="en-US"/>
      </w:rPr>
      <w:t>/10/2022</w:t>
    </w:r>
    <w:r>
      <w:rPr>
        <w:sz w:val="20"/>
        <w:szCs w:val="20"/>
      </w:rPr>
      <w:t xml:space="preserve">  </w:t>
    </w:r>
  </w:p>
  <w:p w14:paraId="2BBFD6AB" w14:textId="5148E3CC" w:rsidR="003716ED" w:rsidRPr="00006CFA" w:rsidRDefault="003716E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716ED" w:rsidRPr="001211AA" w:rsidRDefault="003716E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5925"/>
    <w:rsid w:val="00006CFA"/>
    <w:rsid w:val="000074B8"/>
    <w:rsid w:val="0001397C"/>
    <w:rsid w:val="0001400B"/>
    <w:rsid w:val="00015372"/>
    <w:rsid w:val="000213AD"/>
    <w:rsid w:val="00021524"/>
    <w:rsid w:val="000220D1"/>
    <w:rsid w:val="0002397E"/>
    <w:rsid w:val="000243F4"/>
    <w:rsid w:val="00024CE8"/>
    <w:rsid w:val="00025AD8"/>
    <w:rsid w:val="000300AB"/>
    <w:rsid w:val="0003379E"/>
    <w:rsid w:val="000340CB"/>
    <w:rsid w:val="000343EB"/>
    <w:rsid w:val="000346B9"/>
    <w:rsid w:val="00034D3E"/>
    <w:rsid w:val="000361A5"/>
    <w:rsid w:val="000362EB"/>
    <w:rsid w:val="00040C47"/>
    <w:rsid w:val="000418CE"/>
    <w:rsid w:val="00041E43"/>
    <w:rsid w:val="00045927"/>
    <w:rsid w:val="0004604F"/>
    <w:rsid w:val="00046115"/>
    <w:rsid w:val="00050E9F"/>
    <w:rsid w:val="00052CD0"/>
    <w:rsid w:val="00053520"/>
    <w:rsid w:val="00053AD9"/>
    <w:rsid w:val="00061079"/>
    <w:rsid w:val="000622AF"/>
    <w:rsid w:val="00062970"/>
    <w:rsid w:val="000635F2"/>
    <w:rsid w:val="000641B3"/>
    <w:rsid w:val="000655B6"/>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3954"/>
    <w:rsid w:val="000A52EB"/>
    <w:rsid w:val="000A5E79"/>
    <w:rsid w:val="000B02A9"/>
    <w:rsid w:val="000B0F23"/>
    <w:rsid w:val="000B1AF3"/>
    <w:rsid w:val="000B32D7"/>
    <w:rsid w:val="000B45A5"/>
    <w:rsid w:val="000B4968"/>
    <w:rsid w:val="000B62E1"/>
    <w:rsid w:val="000B6F5C"/>
    <w:rsid w:val="000B7F53"/>
    <w:rsid w:val="000C18F1"/>
    <w:rsid w:val="000C23FA"/>
    <w:rsid w:val="000C2C9D"/>
    <w:rsid w:val="000C35DC"/>
    <w:rsid w:val="000C47D6"/>
    <w:rsid w:val="000C5AF0"/>
    <w:rsid w:val="000C7946"/>
    <w:rsid w:val="000C7C21"/>
    <w:rsid w:val="000D1218"/>
    <w:rsid w:val="000D2810"/>
    <w:rsid w:val="000D2BC8"/>
    <w:rsid w:val="000D36C4"/>
    <w:rsid w:val="000D6746"/>
    <w:rsid w:val="000D7D3A"/>
    <w:rsid w:val="000E10BE"/>
    <w:rsid w:val="000E4608"/>
    <w:rsid w:val="000E7EED"/>
    <w:rsid w:val="000F06B0"/>
    <w:rsid w:val="000F0BE1"/>
    <w:rsid w:val="000F0E41"/>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49D5"/>
    <w:rsid w:val="001058C9"/>
    <w:rsid w:val="00107226"/>
    <w:rsid w:val="001079C6"/>
    <w:rsid w:val="0011170D"/>
    <w:rsid w:val="0011211F"/>
    <w:rsid w:val="001123F4"/>
    <w:rsid w:val="0011284D"/>
    <w:rsid w:val="00113AE2"/>
    <w:rsid w:val="00114E1E"/>
    <w:rsid w:val="00116154"/>
    <w:rsid w:val="0011685B"/>
    <w:rsid w:val="00116E52"/>
    <w:rsid w:val="00117226"/>
    <w:rsid w:val="00120C93"/>
    <w:rsid w:val="00124021"/>
    <w:rsid w:val="00124BA3"/>
    <w:rsid w:val="00125C5D"/>
    <w:rsid w:val="001263FD"/>
    <w:rsid w:val="00126943"/>
    <w:rsid w:val="001270C2"/>
    <w:rsid w:val="00130429"/>
    <w:rsid w:val="001304BF"/>
    <w:rsid w:val="001308CA"/>
    <w:rsid w:val="001309CF"/>
    <w:rsid w:val="0013267B"/>
    <w:rsid w:val="00132E39"/>
    <w:rsid w:val="001337CF"/>
    <w:rsid w:val="001338E5"/>
    <w:rsid w:val="001367B2"/>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39A"/>
    <w:rsid w:val="00164F2B"/>
    <w:rsid w:val="00165229"/>
    <w:rsid w:val="00166B62"/>
    <w:rsid w:val="00167483"/>
    <w:rsid w:val="00167F02"/>
    <w:rsid w:val="00170224"/>
    <w:rsid w:val="0017082F"/>
    <w:rsid w:val="00173405"/>
    <w:rsid w:val="001735A5"/>
    <w:rsid w:val="001735F9"/>
    <w:rsid w:val="00173D0E"/>
    <w:rsid w:val="00173E45"/>
    <w:rsid w:val="00173F6C"/>
    <w:rsid w:val="001758DE"/>
    <w:rsid w:val="0017602A"/>
    <w:rsid w:val="001765B3"/>
    <w:rsid w:val="001768C3"/>
    <w:rsid w:val="001807B1"/>
    <w:rsid w:val="00182033"/>
    <w:rsid w:val="00182BE8"/>
    <w:rsid w:val="00183681"/>
    <w:rsid w:val="001836F7"/>
    <w:rsid w:val="00183ADB"/>
    <w:rsid w:val="00192B01"/>
    <w:rsid w:val="00197D5B"/>
    <w:rsid w:val="001A1A4E"/>
    <w:rsid w:val="001A6AE5"/>
    <w:rsid w:val="001A71D7"/>
    <w:rsid w:val="001A77E9"/>
    <w:rsid w:val="001B022D"/>
    <w:rsid w:val="001B02B9"/>
    <w:rsid w:val="001B079C"/>
    <w:rsid w:val="001B0A25"/>
    <w:rsid w:val="001B0E0A"/>
    <w:rsid w:val="001B1E7A"/>
    <w:rsid w:val="001B3D25"/>
    <w:rsid w:val="001B644C"/>
    <w:rsid w:val="001C35FC"/>
    <w:rsid w:val="001C39C3"/>
    <w:rsid w:val="001C4546"/>
    <w:rsid w:val="001C730E"/>
    <w:rsid w:val="001C7C5B"/>
    <w:rsid w:val="001D1D09"/>
    <w:rsid w:val="001D31B9"/>
    <w:rsid w:val="001D342D"/>
    <w:rsid w:val="001D47B1"/>
    <w:rsid w:val="001D560D"/>
    <w:rsid w:val="001E1398"/>
    <w:rsid w:val="001E2B6C"/>
    <w:rsid w:val="001E34FC"/>
    <w:rsid w:val="001E3D13"/>
    <w:rsid w:val="001E458C"/>
    <w:rsid w:val="001E725F"/>
    <w:rsid w:val="001E7685"/>
    <w:rsid w:val="001F07F1"/>
    <w:rsid w:val="001F0D7E"/>
    <w:rsid w:val="001F1796"/>
    <w:rsid w:val="001F246A"/>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7B5E"/>
    <w:rsid w:val="00211E80"/>
    <w:rsid w:val="00215359"/>
    <w:rsid w:val="002169F1"/>
    <w:rsid w:val="00217212"/>
    <w:rsid w:val="00217432"/>
    <w:rsid w:val="0021788F"/>
    <w:rsid w:val="00217CDF"/>
    <w:rsid w:val="00217E4A"/>
    <w:rsid w:val="00222915"/>
    <w:rsid w:val="00224EE4"/>
    <w:rsid w:val="002270ED"/>
    <w:rsid w:val="00227A4F"/>
    <w:rsid w:val="00230D16"/>
    <w:rsid w:val="002334AB"/>
    <w:rsid w:val="00233AC6"/>
    <w:rsid w:val="002349F8"/>
    <w:rsid w:val="00236734"/>
    <w:rsid w:val="002374FA"/>
    <w:rsid w:val="00237B0C"/>
    <w:rsid w:val="00237E4D"/>
    <w:rsid w:val="002402C6"/>
    <w:rsid w:val="00240E0B"/>
    <w:rsid w:val="00241931"/>
    <w:rsid w:val="00242D42"/>
    <w:rsid w:val="00244E78"/>
    <w:rsid w:val="00245A16"/>
    <w:rsid w:val="00245B5F"/>
    <w:rsid w:val="00245BFA"/>
    <w:rsid w:val="00246116"/>
    <w:rsid w:val="00250A27"/>
    <w:rsid w:val="0025185C"/>
    <w:rsid w:val="00252229"/>
    <w:rsid w:val="002542B8"/>
    <w:rsid w:val="00254528"/>
    <w:rsid w:val="00254D96"/>
    <w:rsid w:val="00260003"/>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4DB7"/>
    <w:rsid w:val="00286678"/>
    <w:rsid w:val="00286859"/>
    <w:rsid w:val="002868A8"/>
    <w:rsid w:val="0028711A"/>
    <w:rsid w:val="00287B77"/>
    <w:rsid w:val="002924BF"/>
    <w:rsid w:val="0029306D"/>
    <w:rsid w:val="00293913"/>
    <w:rsid w:val="00293E2C"/>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0865"/>
    <w:rsid w:val="002D1EA7"/>
    <w:rsid w:val="002D2877"/>
    <w:rsid w:val="002D3B00"/>
    <w:rsid w:val="002E05FE"/>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5F8F"/>
    <w:rsid w:val="002F7C18"/>
    <w:rsid w:val="003000A2"/>
    <w:rsid w:val="0030084B"/>
    <w:rsid w:val="00301F5C"/>
    <w:rsid w:val="00305D18"/>
    <w:rsid w:val="00307663"/>
    <w:rsid w:val="003078DD"/>
    <w:rsid w:val="0031026B"/>
    <w:rsid w:val="003113AA"/>
    <w:rsid w:val="00311B58"/>
    <w:rsid w:val="0031208E"/>
    <w:rsid w:val="00316038"/>
    <w:rsid w:val="00317FA5"/>
    <w:rsid w:val="00320EF8"/>
    <w:rsid w:val="003216A2"/>
    <w:rsid w:val="003223B8"/>
    <w:rsid w:val="00326B77"/>
    <w:rsid w:val="00330A40"/>
    <w:rsid w:val="0033133C"/>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5E14"/>
    <w:rsid w:val="0034642E"/>
    <w:rsid w:val="00346DFC"/>
    <w:rsid w:val="00347CA1"/>
    <w:rsid w:val="0035066B"/>
    <w:rsid w:val="00350831"/>
    <w:rsid w:val="00351B4D"/>
    <w:rsid w:val="003526D0"/>
    <w:rsid w:val="00353097"/>
    <w:rsid w:val="00353BFC"/>
    <w:rsid w:val="003550DA"/>
    <w:rsid w:val="0035531B"/>
    <w:rsid w:val="0036040D"/>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77F70"/>
    <w:rsid w:val="00384A86"/>
    <w:rsid w:val="00386469"/>
    <w:rsid w:val="00386489"/>
    <w:rsid w:val="0038700F"/>
    <w:rsid w:val="003904E5"/>
    <w:rsid w:val="00390B7C"/>
    <w:rsid w:val="00391134"/>
    <w:rsid w:val="00391870"/>
    <w:rsid w:val="0039285D"/>
    <w:rsid w:val="00394069"/>
    <w:rsid w:val="00394D7A"/>
    <w:rsid w:val="00396EE0"/>
    <w:rsid w:val="003974C7"/>
    <w:rsid w:val="00397B68"/>
    <w:rsid w:val="003A1497"/>
    <w:rsid w:val="003A4BFB"/>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072"/>
    <w:rsid w:val="003C6630"/>
    <w:rsid w:val="003D1061"/>
    <w:rsid w:val="003D1AF5"/>
    <w:rsid w:val="003D4630"/>
    <w:rsid w:val="003D4D4E"/>
    <w:rsid w:val="003D5075"/>
    <w:rsid w:val="003D5706"/>
    <w:rsid w:val="003D6974"/>
    <w:rsid w:val="003E126E"/>
    <w:rsid w:val="003E15A2"/>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28E5"/>
    <w:rsid w:val="0040330C"/>
    <w:rsid w:val="0040534E"/>
    <w:rsid w:val="004058E1"/>
    <w:rsid w:val="004059D6"/>
    <w:rsid w:val="00406220"/>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53FF"/>
    <w:rsid w:val="004355C6"/>
    <w:rsid w:val="00435A48"/>
    <w:rsid w:val="00437437"/>
    <w:rsid w:val="00440AA6"/>
    <w:rsid w:val="004437C0"/>
    <w:rsid w:val="00443AC9"/>
    <w:rsid w:val="00444514"/>
    <w:rsid w:val="00447F47"/>
    <w:rsid w:val="00451F94"/>
    <w:rsid w:val="00452001"/>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82876"/>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774"/>
    <w:rsid w:val="004B3E79"/>
    <w:rsid w:val="004B45BA"/>
    <w:rsid w:val="004B4B02"/>
    <w:rsid w:val="004B581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2EDE"/>
    <w:rsid w:val="005147B4"/>
    <w:rsid w:val="00514EEC"/>
    <w:rsid w:val="005151E3"/>
    <w:rsid w:val="0051599D"/>
    <w:rsid w:val="00516152"/>
    <w:rsid w:val="00516BF7"/>
    <w:rsid w:val="005204E9"/>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3BCD"/>
    <w:rsid w:val="00544FA1"/>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479"/>
    <w:rsid w:val="0056664F"/>
    <w:rsid w:val="00566CF3"/>
    <w:rsid w:val="005701FA"/>
    <w:rsid w:val="005709D7"/>
    <w:rsid w:val="00570B0A"/>
    <w:rsid w:val="00572C75"/>
    <w:rsid w:val="0057757E"/>
    <w:rsid w:val="00580F47"/>
    <w:rsid w:val="00584A02"/>
    <w:rsid w:val="0058628C"/>
    <w:rsid w:val="005871C9"/>
    <w:rsid w:val="005874F0"/>
    <w:rsid w:val="005878EA"/>
    <w:rsid w:val="00590563"/>
    <w:rsid w:val="00590FEB"/>
    <w:rsid w:val="00591380"/>
    <w:rsid w:val="00594A72"/>
    <w:rsid w:val="005958D9"/>
    <w:rsid w:val="00595FE2"/>
    <w:rsid w:val="00597086"/>
    <w:rsid w:val="005A1661"/>
    <w:rsid w:val="005A1B9D"/>
    <w:rsid w:val="005A2103"/>
    <w:rsid w:val="005A2365"/>
    <w:rsid w:val="005A4E59"/>
    <w:rsid w:val="005A555D"/>
    <w:rsid w:val="005A6DD0"/>
    <w:rsid w:val="005A76F4"/>
    <w:rsid w:val="005A786F"/>
    <w:rsid w:val="005B01B5"/>
    <w:rsid w:val="005B0493"/>
    <w:rsid w:val="005B0994"/>
    <w:rsid w:val="005B1B40"/>
    <w:rsid w:val="005B1DFE"/>
    <w:rsid w:val="005B3220"/>
    <w:rsid w:val="005B5F96"/>
    <w:rsid w:val="005B7227"/>
    <w:rsid w:val="005C2930"/>
    <w:rsid w:val="005C376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F23EC"/>
    <w:rsid w:val="005F3E64"/>
    <w:rsid w:val="005F4877"/>
    <w:rsid w:val="005F676A"/>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17BF5"/>
    <w:rsid w:val="0062166D"/>
    <w:rsid w:val="006237EE"/>
    <w:rsid w:val="00624A53"/>
    <w:rsid w:val="006276F0"/>
    <w:rsid w:val="006278ED"/>
    <w:rsid w:val="006304D4"/>
    <w:rsid w:val="00632CBF"/>
    <w:rsid w:val="00633E18"/>
    <w:rsid w:val="00634820"/>
    <w:rsid w:val="00634F77"/>
    <w:rsid w:val="00634FB3"/>
    <w:rsid w:val="00636044"/>
    <w:rsid w:val="006360EB"/>
    <w:rsid w:val="006372F7"/>
    <w:rsid w:val="00641EEC"/>
    <w:rsid w:val="00642ACC"/>
    <w:rsid w:val="00642D27"/>
    <w:rsid w:val="00644503"/>
    <w:rsid w:val="006462E4"/>
    <w:rsid w:val="006464D8"/>
    <w:rsid w:val="00647229"/>
    <w:rsid w:val="006477B8"/>
    <w:rsid w:val="0065431E"/>
    <w:rsid w:val="00660C8C"/>
    <w:rsid w:val="00662B2A"/>
    <w:rsid w:val="00663B37"/>
    <w:rsid w:val="00664170"/>
    <w:rsid w:val="0066438A"/>
    <w:rsid w:val="006650F6"/>
    <w:rsid w:val="00665A3F"/>
    <w:rsid w:val="00666B54"/>
    <w:rsid w:val="0067019B"/>
    <w:rsid w:val="00670C66"/>
    <w:rsid w:val="00670DBC"/>
    <w:rsid w:val="00672387"/>
    <w:rsid w:val="006725D0"/>
    <w:rsid w:val="00672F24"/>
    <w:rsid w:val="00673F91"/>
    <w:rsid w:val="0067487D"/>
    <w:rsid w:val="00675A31"/>
    <w:rsid w:val="00675BB9"/>
    <w:rsid w:val="00675E38"/>
    <w:rsid w:val="00680392"/>
    <w:rsid w:val="006805C9"/>
    <w:rsid w:val="0068201F"/>
    <w:rsid w:val="00685193"/>
    <w:rsid w:val="00686FF6"/>
    <w:rsid w:val="00687556"/>
    <w:rsid w:val="00690779"/>
    <w:rsid w:val="00691520"/>
    <w:rsid w:val="006916A2"/>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7023"/>
    <w:rsid w:val="006B7D44"/>
    <w:rsid w:val="006C1AD2"/>
    <w:rsid w:val="006C200E"/>
    <w:rsid w:val="006C571F"/>
    <w:rsid w:val="006C7924"/>
    <w:rsid w:val="006C7967"/>
    <w:rsid w:val="006D0064"/>
    <w:rsid w:val="006D183B"/>
    <w:rsid w:val="006D1B5F"/>
    <w:rsid w:val="006D285E"/>
    <w:rsid w:val="006D3C7E"/>
    <w:rsid w:val="006D5368"/>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1E97"/>
    <w:rsid w:val="006F3E86"/>
    <w:rsid w:val="006F3F6E"/>
    <w:rsid w:val="006F4A4B"/>
    <w:rsid w:val="006F5F03"/>
    <w:rsid w:val="006F61EC"/>
    <w:rsid w:val="006F64AF"/>
    <w:rsid w:val="006F7F91"/>
    <w:rsid w:val="00702231"/>
    <w:rsid w:val="00703637"/>
    <w:rsid w:val="00704483"/>
    <w:rsid w:val="007050B6"/>
    <w:rsid w:val="00710191"/>
    <w:rsid w:val="0071097E"/>
    <w:rsid w:val="00711B92"/>
    <w:rsid w:val="00711C07"/>
    <w:rsid w:val="00712EF9"/>
    <w:rsid w:val="0071512F"/>
    <w:rsid w:val="00717220"/>
    <w:rsid w:val="00717F6F"/>
    <w:rsid w:val="00722E3A"/>
    <w:rsid w:val="00724DD1"/>
    <w:rsid w:val="007255E4"/>
    <w:rsid w:val="00725C11"/>
    <w:rsid w:val="0072604B"/>
    <w:rsid w:val="0072662E"/>
    <w:rsid w:val="00726E1B"/>
    <w:rsid w:val="00726EC8"/>
    <w:rsid w:val="00730732"/>
    <w:rsid w:val="00731B00"/>
    <w:rsid w:val="0073224A"/>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518DA"/>
    <w:rsid w:val="00751E93"/>
    <w:rsid w:val="00752548"/>
    <w:rsid w:val="007534E4"/>
    <w:rsid w:val="0075350F"/>
    <w:rsid w:val="00754047"/>
    <w:rsid w:val="00754AF1"/>
    <w:rsid w:val="007564D8"/>
    <w:rsid w:val="007579A4"/>
    <w:rsid w:val="00757D22"/>
    <w:rsid w:val="00757D80"/>
    <w:rsid w:val="007614F1"/>
    <w:rsid w:val="00762D52"/>
    <w:rsid w:val="0076315C"/>
    <w:rsid w:val="00764E1E"/>
    <w:rsid w:val="007670CF"/>
    <w:rsid w:val="00767C30"/>
    <w:rsid w:val="00770E8B"/>
    <w:rsid w:val="00772761"/>
    <w:rsid w:val="00777E0C"/>
    <w:rsid w:val="00780692"/>
    <w:rsid w:val="007811E1"/>
    <w:rsid w:val="0078129B"/>
    <w:rsid w:val="007814B3"/>
    <w:rsid w:val="007825AF"/>
    <w:rsid w:val="007846DB"/>
    <w:rsid w:val="00784898"/>
    <w:rsid w:val="00786149"/>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2423"/>
    <w:rsid w:val="007D34B7"/>
    <w:rsid w:val="007D722D"/>
    <w:rsid w:val="007E03FE"/>
    <w:rsid w:val="007E0A85"/>
    <w:rsid w:val="007E322B"/>
    <w:rsid w:val="007E3876"/>
    <w:rsid w:val="007E3927"/>
    <w:rsid w:val="007E3FC0"/>
    <w:rsid w:val="007E460B"/>
    <w:rsid w:val="007E4B09"/>
    <w:rsid w:val="007E4ECE"/>
    <w:rsid w:val="007E563F"/>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3093"/>
    <w:rsid w:val="00854033"/>
    <w:rsid w:val="00856A85"/>
    <w:rsid w:val="00861235"/>
    <w:rsid w:val="00864381"/>
    <w:rsid w:val="00864E0E"/>
    <w:rsid w:val="00865D7E"/>
    <w:rsid w:val="00866570"/>
    <w:rsid w:val="00866717"/>
    <w:rsid w:val="00870191"/>
    <w:rsid w:val="00870270"/>
    <w:rsid w:val="00872ACB"/>
    <w:rsid w:val="008734A5"/>
    <w:rsid w:val="0087355E"/>
    <w:rsid w:val="00875049"/>
    <w:rsid w:val="008754CB"/>
    <w:rsid w:val="0087571C"/>
    <w:rsid w:val="0087582F"/>
    <w:rsid w:val="00877AD5"/>
    <w:rsid w:val="00877B3A"/>
    <w:rsid w:val="008801D5"/>
    <w:rsid w:val="0088065E"/>
    <w:rsid w:val="0088155B"/>
    <w:rsid w:val="008820A4"/>
    <w:rsid w:val="008821D1"/>
    <w:rsid w:val="00883F25"/>
    <w:rsid w:val="00883F50"/>
    <w:rsid w:val="00884EC3"/>
    <w:rsid w:val="00884ED9"/>
    <w:rsid w:val="0088601D"/>
    <w:rsid w:val="00890271"/>
    <w:rsid w:val="00890466"/>
    <w:rsid w:val="0089215F"/>
    <w:rsid w:val="0089515B"/>
    <w:rsid w:val="00896882"/>
    <w:rsid w:val="00897E09"/>
    <w:rsid w:val="008A0A04"/>
    <w:rsid w:val="008A1AD7"/>
    <w:rsid w:val="008A29EF"/>
    <w:rsid w:val="008A2F3F"/>
    <w:rsid w:val="008A7D27"/>
    <w:rsid w:val="008B11D1"/>
    <w:rsid w:val="008B3C43"/>
    <w:rsid w:val="008B5BBF"/>
    <w:rsid w:val="008B728A"/>
    <w:rsid w:val="008C07B0"/>
    <w:rsid w:val="008C21BD"/>
    <w:rsid w:val="008C2FC5"/>
    <w:rsid w:val="008C44A7"/>
    <w:rsid w:val="008C564E"/>
    <w:rsid w:val="008C6043"/>
    <w:rsid w:val="008C64CE"/>
    <w:rsid w:val="008C6744"/>
    <w:rsid w:val="008C748E"/>
    <w:rsid w:val="008C7A2F"/>
    <w:rsid w:val="008D0945"/>
    <w:rsid w:val="008D1719"/>
    <w:rsid w:val="008D1E2E"/>
    <w:rsid w:val="008D4130"/>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2F6E"/>
    <w:rsid w:val="0090543A"/>
    <w:rsid w:val="0090586E"/>
    <w:rsid w:val="00906974"/>
    <w:rsid w:val="00911AEA"/>
    <w:rsid w:val="00911D98"/>
    <w:rsid w:val="00912FB1"/>
    <w:rsid w:val="00913D5F"/>
    <w:rsid w:val="00914756"/>
    <w:rsid w:val="009149B6"/>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3B34"/>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F2B"/>
    <w:rsid w:val="009633A2"/>
    <w:rsid w:val="00966AA0"/>
    <w:rsid w:val="00967D60"/>
    <w:rsid w:val="00972728"/>
    <w:rsid w:val="00974FC2"/>
    <w:rsid w:val="00975161"/>
    <w:rsid w:val="009756B1"/>
    <w:rsid w:val="00976CDE"/>
    <w:rsid w:val="0097769D"/>
    <w:rsid w:val="00977E9E"/>
    <w:rsid w:val="00980AF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4F4C"/>
    <w:rsid w:val="00995297"/>
    <w:rsid w:val="009966F1"/>
    <w:rsid w:val="00997C4E"/>
    <w:rsid w:val="009A0AE6"/>
    <w:rsid w:val="009A2087"/>
    <w:rsid w:val="009A2375"/>
    <w:rsid w:val="009A3B19"/>
    <w:rsid w:val="009A4603"/>
    <w:rsid w:val="009A5C84"/>
    <w:rsid w:val="009A6347"/>
    <w:rsid w:val="009A6CD2"/>
    <w:rsid w:val="009B0861"/>
    <w:rsid w:val="009B2477"/>
    <w:rsid w:val="009B3AE0"/>
    <w:rsid w:val="009B4710"/>
    <w:rsid w:val="009B4D10"/>
    <w:rsid w:val="009B4DF8"/>
    <w:rsid w:val="009B5B93"/>
    <w:rsid w:val="009C1902"/>
    <w:rsid w:val="009C2165"/>
    <w:rsid w:val="009C26E5"/>
    <w:rsid w:val="009C4FCB"/>
    <w:rsid w:val="009D1AE5"/>
    <w:rsid w:val="009D2098"/>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5DA2"/>
    <w:rsid w:val="009F79F9"/>
    <w:rsid w:val="00A00A04"/>
    <w:rsid w:val="00A00FC6"/>
    <w:rsid w:val="00A032DA"/>
    <w:rsid w:val="00A03D59"/>
    <w:rsid w:val="00A03E52"/>
    <w:rsid w:val="00A0506D"/>
    <w:rsid w:val="00A06FF1"/>
    <w:rsid w:val="00A1025D"/>
    <w:rsid w:val="00A10945"/>
    <w:rsid w:val="00A13D81"/>
    <w:rsid w:val="00A165BB"/>
    <w:rsid w:val="00A20007"/>
    <w:rsid w:val="00A21FA2"/>
    <w:rsid w:val="00A239B0"/>
    <w:rsid w:val="00A247F1"/>
    <w:rsid w:val="00A24C5E"/>
    <w:rsid w:val="00A25F0F"/>
    <w:rsid w:val="00A26BE9"/>
    <w:rsid w:val="00A27D9D"/>
    <w:rsid w:val="00A301DC"/>
    <w:rsid w:val="00A336FE"/>
    <w:rsid w:val="00A40983"/>
    <w:rsid w:val="00A409A2"/>
    <w:rsid w:val="00A4339F"/>
    <w:rsid w:val="00A448FC"/>
    <w:rsid w:val="00A45D50"/>
    <w:rsid w:val="00A470B1"/>
    <w:rsid w:val="00A475DB"/>
    <w:rsid w:val="00A479EB"/>
    <w:rsid w:val="00A520FD"/>
    <w:rsid w:val="00A52B5D"/>
    <w:rsid w:val="00A52DB5"/>
    <w:rsid w:val="00A55626"/>
    <w:rsid w:val="00A566D2"/>
    <w:rsid w:val="00A57C2A"/>
    <w:rsid w:val="00A603DD"/>
    <w:rsid w:val="00A61581"/>
    <w:rsid w:val="00A61D8F"/>
    <w:rsid w:val="00A622C2"/>
    <w:rsid w:val="00A636E3"/>
    <w:rsid w:val="00A654FB"/>
    <w:rsid w:val="00A6583D"/>
    <w:rsid w:val="00A66510"/>
    <w:rsid w:val="00A71A65"/>
    <w:rsid w:val="00A71CA6"/>
    <w:rsid w:val="00A72561"/>
    <w:rsid w:val="00A7374C"/>
    <w:rsid w:val="00A73AD4"/>
    <w:rsid w:val="00A73CBB"/>
    <w:rsid w:val="00A7449E"/>
    <w:rsid w:val="00A74BF1"/>
    <w:rsid w:val="00A74E3F"/>
    <w:rsid w:val="00A757B8"/>
    <w:rsid w:val="00A757F6"/>
    <w:rsid w:val="00A77213"/>
    <w:rsid w:val="00A77420"/>
    <w:rsid w:val="00A7766D"/>
    <w:rsid w:val="00A81109"/>
    <w:rsid w:val="00A81459"/>
    <w:rsid w:val="00A83DA1"/>
    <w:rsid w:val="00A83F4F"/>
    <w:rsid w:val="00A8401A"/>
    <w:rsid w:val="00A84758"/>
    <w:rsid w:val="00A85AAF"/>
    <w:rsid w:val="00A85D6D"/>
    <w:rsid w:val="00A85DE3"/>
    <w:rsid w:val="00A86662"/>
    <w:rsid w:val="00A876C5"/>
    <w:rsid w:val="00A9038C"/>
    <w:rsid w:val="00A90F55"/>
    <w:rsid w:val="00A9122B"/>
    <w:rsid w:val="00A916C7"/>
    <w:rsid w:val="00A92108"/>
    <w:rsid w:val="00A929BC"/>
    <w:rsid w:val="00A9304A"/>
    <w:rsid w:val="00A955B1"/>
    <w:rsid w:val="00A96B83"/>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6530"/>
    <w:rsid w:val="00B07D5D"/>
    <w:rsid w:val="00B20D9A"/>
    <w:rsid w:val="00B21542"/>
    <w:rsid w:val="00B2179B"/>
    <w:rsid w:val="00B24FE2"/>
    <w:rsid w:val="00B26FA8"/>
    <w:rsid w:val="00B2711B"/>
    <w:rsid w:val="00B321DB"/>
    <w:rsid w:val="00B33D4E"/>
    <w:rsid w:val="00B34838"/>
    <w:rsid w:val="00B34DAB"/>
    <w:rsid w:val="00B3677A"/>
    <w:rsid w:val="00B36FFC"/>
    <w:rsid w:val="00B37DCC"/>
    <w:rsid w:val="00B417CB"/>
    <w:rsid w:val="00B4261A"/>
    <w:rsid w:val="00B42D72"/>
    <w:rsid w:val="00B44EB0"/>
    <w:rsid w:val="00B45360"/>
    <w:rsid w:val="00B4577B"/>
    <w:rsid w:val="00B45C81"/>
    <w:rsid w:val="00B45DE1"/>
    <w:rsid w:val="00B47602"/>
    <w:rsid w:val="00B579DC"/>
    <w:rsid w:val="00B613EE"/>
    <w:rsid w:val="00B627D1"/>
    <w:rsid w:val="00B6374B"/>
    <w:rsid w:val="00B645CC"/>
    <w:rsid w:val="00B6598C"/>
    <w:rsid w:val="00B6797A"/>
    <w:rsid w:val="00B712C4"/>
    <w:rsid w:val="00B718D0"/>
    <w:rsid w:val="00B733D9"/>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56DD"/>
    <w:rsid w:val="00BA0B39"/>
    <w:rsid w:val="00BA1C27"/>
    <w:rsid w:val="00BA22A0"/>
    <w:rsid w:val="00BA22B4"/>
    <w:rsid w:val="00BA4B22"/>
    <w:rsid w:val="00BB01CD"/>
    <w:rsid w:val="00BB1344"/>
    <w:rsid w:val="00BB1C49"/>
    <w:rsid w:val="00BB2B9D"/>
    <w:rsid w:val="00BB2DA5"/>
    <w:rsid w:val="00BB32D6"/>
    <w:rsid w:val="00BB3C9F"/>
    <w:rsid w:val="00BB4178"/>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BF6D3B"/>
    <w:rsid w:val="00C000E4"/>
    <w:rsid w:val="00C00252"/>
    <w:rsid w:val="00C00A7F"/>
    <w:rsid w:val="00C01030"/>
    <w:rsid w:val="00C04187"/>
    <w:rsid w:val="00C050D6"/>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4A9D"/>
    <w:rsid w:val="00C352EE"/>
    <w:rsid w:val="00C36644"/>
    <w:rsid w:val="00C378DA"/>
    <w:rsid w:val="00C44316"/>
    <w:rsid w:val="00C44508"/>
    <w:rsid w:val="00C44C9F"/>
    <w:rsid w:val="00C45B9C"/>
    <w:rsid w:val="00C5030F"/>
    <w:rsid w:val="00C50964"/>
    <w:rsid w:val="00C50F40"/>
    <w:rsid w:val="00C51327"/>
    <w:rsid w:val="00C51CAD"/>
    <w:rsid w:val="00C52D03"/>
    <w:rsid w:val="00C532F1"/>
    <w:rsid w:val="00C56108"/>
    <w:rsid w:val="00C56854"/>
    <w:rsid w:val="00C56BC4"/>
    <w:rsid w:val="00C56C39"/>
    <w:rsid w:val="00C56CB7"/>
    <w:rsid w:val="00C57879"/>
    <w:rsid w:val="00C579E9"/>
    <w:rsid w:val="00C602BA"/>
    <w:rsid w:val="00C61BCF"/>
    <w:rsid w:val="00C62200"/>
    <w:rsid w:val="00C6278B"/>
    <w:rsid w:val="00C62971"/>
    <w:rsid w:val="00C666A9"/>
    <w:rsid w:val="00C733A1"/>
    <w:rsid w:val="00C740A0"/>
    <w:rsid w:val="00C74447"/>
    <w:rsid w:val="00C74B20"/>
    <w:rsid w:val="00C75DDA"/>
    <w:rsid w:val="00C76DD5"/>
    <w:rsid w:val="00C770B7"/>
    <w:rsid w:val="00C802A9"/>
    <w:rsid w:val="00C80C4B"/>
    <w:rsid w:val="00C841DC"/>
    <w:rsid w:val="00C8560F"/>
    <w:rsid w:val="00C86706"/>
    <w:rsid w:val="00C87E46"/>
    <w:rsid w:val="00C90ABE"/>
    <w:rsid w:val="00C912D2"/>
    <w:rsid w:val="00C91531"/>
    <w:rsid w:val="00C945DA"/>
    <w:rsid w:val="00C9690B"/>
    <w:rsid w:val="00C970C2"/>
    <w:rsid w:val="00C972F4"/>
    <w:rsid w:val="00CA03BD"/>
    <w:rsid w:val="00CA1AB5"/>
    <w:rsid w:val="00CA1FFA"/>
    <w:rsid w:val="00CA253E"/>
    <w:rsid w:val="00CA41EF"/>
    <w:rsid w:val="00CA60F0"/>
    <w:rsid w:val="00CA62CB"/>
    <w:rsid w:val="00CA6457"/>
    <w:rsid w:val="00CA6A17"/>
    <w:rsid w:val="00CA7DE8"/>
    <w:rsid w:val="00CB0698"/>
    <w:rsid w:val="00CB0CCA"/>
    <w:rsid w:val="00CB0EBD"/>
    <w:rsid w:val="00CB3C1F"/>
    <w:rsid w:val="00CB4800"/>
    <w:rsid w:val="00CB5DD2"/>
    <w:rsid w:val="00CC0821"/>
    <w:rsid w:val="00CC18C9"/>
    <w:rsid w:val="00CC3C42"/>
    <w:rsid w:val="00CC6022"/>
    <w:rsid w:val="00CD0692"/>
    <w:rsid w:val="00CD092C"/>
    <w:rsid w:val="00CD2D15"/>
    <w:rsid w:val="00CD36E3"/>
    <w:rsid w:val="00CD46E3"/>
    <w:rsid w:val="00CD4E3C"/>
    <w:rsid w:val="00CD7471"/>
    <w:rsid w:val="00CE0303"/>
    <w:rsid w:val="00CE1154"/>
    <w:rsid w:val="00CE2082"/>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07727"/>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B0A"/>
    <w:rsid w:val="00D34DC7"/>
    <w:rsid w:val="00D3546F"/>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38D2"/>
    <w:rsid w:val="00D63925"/>
    <w:rsid w:val="00D63DF2"/>
    <w:rsid w:val="00D65371"/>
    <w:rsid w:val="00D66628"/>
    <w:rsid w:val="00D70797"/>
    <w:rsid w:val="00D70A35"/>
    <w:rsid w:val="00D71446"/>
    <w:rsid w:val="00D728A1"/>
    <w:rsid w:val="00D72E28"/>
    <w:rsid w:val="00D739AF"/>
    <w:rsid w:val="00D74115"/>
    <w:rsid w:val="00D74F23"/>
    <w:rsid w:val="00D81A74"/>
    <w:rsid w:val="00D8316A"/>
    <w:rsid w:val="00D836E6"/>
    <w:rsid w:val="00D83C4C"/>
    <w:rsid w:val="00D84F1C"/>
    <w:rsid w:val="00D85676"/>
    <w:rsid w:val="00D86279"/>
    <w:rsid w:val="00D87884"/>
    <w:rsid w:val="00D91765"/>
    <w:rsid w:val="00D9275F"/>
    <w:rsid w:val="00D93830"/>
    <w:rsid w:val="00D9477B"/>
    <w:rsid w:val="00DA189B"/>
    <w:rsid w:val="00DA1FF8"/>
    <w:rsid w:val="00DA310E"/>
    <w:rsid w:val="00DA46CA"/>
    <w:rsid w:val="00DA5E89"/>
    <w:rsid w:val="00DA6603"/>
    <w:rsid w:val="00DA6B42"/>
    <w:rsid w:val="00DA789E"/>
    <w:rsid w:val="00DA7C37"/>
    <w:rsid w:val="00DB1621"/>
    <w:rsid w:val="00DB2396"/>
    <w:rsid w:val="00DB3ACA"/>
    <w:rsid w:val="00DB6603"/>
    <w:rsid w:val="00DB7CE9"/>
    <w:rsid w:val="00DC019C"/>
    <w:rsid w:val="00DC0546"/>
    <w:rsid w:val="00DC099F"/>
    <w:rsid w:val="00DC0DDC"/>
    <w:rsid w:val="00DC25E7"/>
    <w:rsid w:val="00DC4872"/>
    <w:rsid w:val="00DC651E"/>
    <w:rsid w:val="00DC71CC"/>
    <w:rsid w:val="00DD1852"/>
    <w:rsid w:val="00DD23D6"/>
    <w:rsid w:val="00DD3244"/>
    <w:rsid w:val="00DD3399"/>
    <w:rsid w:val="00DD3C8D"/>
    <w:rsid w:val="00DD3E36"/>
    <w:rsid w:val="00DD5F39"/>
    <w:rsid w:val="00DD6E27"/>
    <w:rsid w:val="00DD7512"/>
    <w:rsid w:val="00DE0041"/>
    <w:rsid w:val="00DE02D1"/>
    <w:rsid w:val="00DE231C"/>
    <w:rsid w:val="00DE3EEF"/>
    <w:rsid w:val="00DE3F4B"/>
    <w:rsid w:val="00DE5DCD"/>
    <w:rsid w:val="00DE63C6"/>
    <w:rsid w:val="00DE6731"/>
    <w:rsid w:val="00DE6B48"/>
    <w:rsid w:val="00DE6DEA"/>
    <w:rsid w:val="00DE6DF8"/>
    <w:rsid w:val="00DE7BC6"/>
    <w:rsid w:val="00DF0570"/>
    <w:rsid w:val="00DF07D6"/>
    <w:rsid w:val="00DF0D28"/>
    <w:rsid w:val="00DF23ED"/>
    <w:rsid w:val="00DF2400"/>
    <w:rsid w:val="00DF29BA"/>
    <w:rsid w:val="00DF348C"/>
    <w:rsid w:val="00DF62C7"/>
    <w:rsid w:val="00DF70C5"/>
    <w:rsid w:val="00E0061E"/>
    <w:rsid w:val="00E02777"/>
    <w:rsid w:val="00E039DB"/>
    <w:rsid w:val="00E03B04"/>
    <w:rsid w:val="00E04FD5"/>
    <w:rsid w:val="00E065D9"/>
    <w:rsid w:val="00E07DCB"/>
    <w:rsid w:val="00E123EA"/>
    <w:rsid w:val="00E13C2E"/>
    <w:rsid w:val="00E200A2"/>
    <w:rsid w:val="00E20E02"/>
    <w:rsid w:val="00E21249"/>
    <w:rsid w:val="00E215CE"/>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536A"/>
    <w:rsid w:val="00E769A3"/>
    <w:rsid w:val="00E76C5E"/>
    <w:rsid w:val="00E7764E"/>
    <w:rsid w:val="00E800E1"/>
    <w:rsid w:val="00E8192D"/>
    <w:rsid w:val="00E83B07"/>
    <w:rsid w:val="00E83D69"/>
    <w:rsid w:val="00E83F51"/>
    <w:rsid w:val="00E8411D"/>
    <w:rsid w:val="00E87F86"/>
    <w:rsid w:val="00E91D8A"/>
    <w:rsid w:val="00E93DD6"/>
    <w:rsid w:val="00E9456E"/>
    <w:rsid w:val="00E961F3"/>
    <w:rsid w:val="00E963F6"/>
    <w:rsid w:val="00E96C60"/>
    <w:rsid w:val="00E971AD"/>
    <w:rsid w:val="00E9760C"/>
    <w:rsid w:val="00E9787C"/>
    <w:rsid w:val="00EA13CF"/>
    <w:rsid w:val="00EA1E07"/>
    <w:rsid w:val="00EA2BFA"/>
    <w:rsid w:val="00EA3BB6"/>
    <w:rsid w:val="00EA5228"/>
    <w:rsid w:val="00EA5E96"/>
    <w:rsid w:val="00EA7170"/>
    <w:rsid w:val="00EB32D6"/>
    <w:rsid w:val="00EB354D"/>
    <w:rsid w:val="00EB4812"/>
    <w:rsid w:val="00EB4EEB"/>
    <w:rsid w:val="00EB576C"/>
    <w:rsid w:val="00EB7ADE"/>
    <w:rsid w:val="00EC0103"/>
    <w:rsid w:val="00EC06FF"/>
    <w:rsid w:val="00EC0E1A"/>
    <w:rsid w:val="00EC4986"/>
    <w:rsid w:val="00EC4D86"/>
    <w:rsid w:val="00EC5BDE"/>
    <w:rsid w:val="00EC5F33"/>
    <w:rsid w:val="00EC73EE"/>
    <w:rsid w:val="00EC75EE"/>
    <w:rsid w:val="00EC7D85"/>
    <w:rsid w:val="00ED01C6"/>
    <w:rsid w:val="00ED132B"/>
    <w:rsid w:val="00ED1ADC"/>
    <w:rsid w:val="00ED2227"/>
    <w:rsid w:val="00ED291D"/>
    <w:rsid w:val="00ED42BD"/>
    <w:rsid w:val="00ED4709"/>
    <w:rsid w:val="00ED49D9"/>
    <w:rsid w:val="00ED60DF"/>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D1F"/>
    <w:rsid w:val="00F15665"/>
    <w:rsid w:val="00F15875"/>
    <w:rsid w:val="00F16AE5"/>
    <w:rsid w:val="00F16DAA"/>
    <w:rsid w:val="00F17334"/>
    <w:rsid w:val="00F234B7"/>
    <w:rsid w:val="00F23510"/>
    <w:rsid w:val="00F23F03"/>
    <w:rsid w:val="00F26F48"/>
    <w:rsid w:val="00F27019"/>
    <w:rsid w:val="00F30F4C"/>
    <w:rsid w:val="00F321D1"/>
    <w:rsid w:val="00F35578"/>
    <w:rsid w:val="00F35E5B"/>
    <w:rsid w:val="00F360BA"/>
    <w:rsid w:val="00F36F93"/>
    <w:rsid w:val="00F37207"/>
    <w:rsid w:val="00F404E7"/>
    <w:rsid w:val="00F41F36"/>
    <w:rsid w:val="00F443F0"/>
    <w:rsid w:val="00F453A3"/>
    <w:rsid w:val="00F4588C"/>
    <w:rsid w:val="00F45E29"/>
    <w:rsid w:val="00F45F6C"/>
    <w:rsid w:val="00F466A6"/>
    <w:rsid w:val="00F475DF"/>
    <w:rsid w:val="00F476E6"/>
    <w:rsid w:val="00F51E44"/>
    <w:rsid w:val="00F53303"/>
    <w:rsid w:val="00F55831"/>
    <w:rsid w:val="00F55A7A"/>
    <w:rsid w:val="00F560AA"/>
    <w:rsid w:val="00F5705E"/>
    <w:rsid w:val="00F603B0"/>
    <w:rsid w:val="00F60EFB"/>
    <w:rsid w:val="00F61EDD"/>
    <w:rsid w:val="00F625BF"/>
    <w:rsid w:val="00F64B6D"/>
    <w:rsid w:val="00F6791B"/>
    <w:rsid w:val="00F7091E"/>
    <w:rsid w:val="00F7119D"/>
    <w:rsid w:val="00F72927"/>
    <w:rsid w:val="00F74214"/>
    <w:rsid w:val="00F74576"/>
    <w:rsid w:val="00F74917"/>
    <w:rsid w:val="00F769A1"/>
    <w:rsid w:val="00F77314"/>
    <w:rsid w:val="00F778E6"/>
    <w:rsid w:val="00F8137C"/>
    <w:rsid w:val="00F81C55"/>
    <w:rsid w:val="00F81D9C"/>
    <w:rsid w:val="00F85659"/>
    <w:rsid w:val="00F86D51"/>
    <w:rsid w:val="00F91A62"/>
    <w:rsid w:val="00F928F7"/>
    <w:rsid w:val="00F92938"/>
    <w:rsid w:val="00F92E10"/>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A7FE0"/>
    <w:rsid w:val="00FB065F"/>
    <w:rsid w:val="00FB0B14"/>
    <w:rsid w:val="00FB15C1"/>
    <w:rsid w:val="00FB26C7"/>
    <w:rsid w:val="00FB44D1"/>
    <w:rsid w:val="00FC0381"/>
    <w:rsid w:val="00FC0C98"/>
    <w:rsid w:val="00FC141E"/>
    <w:rsid w:val="00FC23E5"/>
    <w:rsid w:val="00FC4219"/>
    <w:rsid w:val="00FC5638"/>
    <w:rsid w:val="00FC5DF2"/>
    <w:rsid w:val="00FC5F3C"/>
    <w:rsid w:val="00FC5F84"/>
    <w:rsid w:val="00FC608D"/>
    <w:rsid w:val="00FC6496"/>
    <w:rsid w:val="00FC75D3"/>
    <w:rsid w:val="00FC7EE1"/>
    <w:rsid w:val="00FD0710"/>
    <w:rsid w:val="00FD0D03"/>
    <w:rsid w:val="00FD169A"/>
    <w:rsid w:val="00FD16F6"/>
    <w:rsid w:val="00FD1C73"/>
    <w:rsid w:val="00FD2191"/>
    <w:rsid w:val="00FD220F"/>
    <w:rsid w:val="00FD461F"/>
    <w:rsid w:val="00FD4C05"/>
    <w:rsid w:val="00FD6FF4"/>
    <w:rsid w:val="00FE21BB"/>
    <w:rsid w:val="00FE37BE"/>
    <w:rsid w:val="00FE4EF6"/>
    <w:rsid w:val="00FE5C7F"/>
    <w:rsid w:val="00FE5E7D"/>
    <w:rsid w:val="00FE6C65"/>
    <w:rsid w:val="00FF056F"/>
    <w:rsid w:val="00FF0AC6"/>
    <w:rsid w:val="00FF15B4"/>
    <w:rsid w:val="00FF20A5"/>
    <w:rsid w:val="00FF23CD"/>
    <w:rsid w:val="00FF4357"/>
    <w:rsid w:val="00FF5164"/>
    <w:rsid w:val="00FF5C36"/>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ECCE7-170A-458E-9C90-609710D7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7</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1042</cp:revision>
  <cp:lastPrinted>2022-11-21T04:52:00Z</cp:lastPrinted>
  <dcterms:created xsi:type="dcterms:W3CDTF">2022-09-21T09:36:00Z</dcterms:created>
  <dcterms:modified xsi:type="dcterms:W3CDTF">2022-11-21T04:52:00Z</dcterms:modified>
</cp:coreProperties>
</file>