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C22B6" w:rsidRPr="00733110" w:rsidRDefault="003C22B6" w:rsidP="00405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14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3C22B6" w:rsidRPr="00733110" w:rsidRDefault="001C3552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106044</wp:posOffset>
                </wp:positionV>
                <wp:extent cx="5781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D8D6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5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22B6" w:rsidRDefault="003C22B6" w:rsidP="003C22B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C22B6" w:rsidRPr="00CF3EA6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3C22B6" w:rsidRPr="00CF3EA6" w:rsidRDefault="003C22B6" w:rsidP="003A2464">
      <w:pPr>
        <w:tabs>
          <w:tab w:val="left" w:pos="3969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CC0F2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5845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38C7742F" wp14:editId="56C101A5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3C22B6" w:rsidRPr="00CF3EA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Pr="00CF3EA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CF3EA6" w:rsidRDefault="003C22B6" w:rsidP="003C2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3C22B6" w:rsidRDefault="003C22B6" w:rsidP="003C22B6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3C22B6" w:rsidRPr="004828F4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0030C">
        <w:rPr>
          <w:rFonts w:ascii="Times New Roman" w:eastAsia="Arial" w:hAnsi="Times New Roman" w:cs="Times New Roman"/>
          <w:lang w:eastAsia="en-US"/>
        </w:rPr>
        <w:t>P301 + P317- IF SWALLOWED: Get medical help.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3C22B6" w:rsidRPr="00CF3EA6" w:rsidRDefault="003C22B6" w:rsidP="003C22B6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Pr="00CF3EA6" w:rsidRDefault="003C22B6" w:rsidP="003C22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CF3EA6" w:rsidRDefault="003C22B6" w:rsidP="003C22B6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30030C" w:rsidRPr="00CF3EA6" w:rsidRDefault="0030030C" w:rsidP="0030030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76B0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C22B6" w:rsidRPr="00733110" w:rsidTr="006A457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C22B6" w:rsidRPr="00733110" w:rsidTr="006A457E">
        <w:trPr>
          <w:trHeight w:val="70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D1C63" w:rsidRDefault="002D1C63" w:rsidP="009F5C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6FDC" w:rsidRDefault="009F5C7E" w:rsidP="009F5C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fatty alcohol </w:t>
            </w:r>
          </w:p>
          <w:p w:rsidR="003C22B6" w:rsidRPr="00733110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AB46B4" w:rsidRDefault="00AB46B4" w:rsidP="006A457E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AB46B4">
              <w:rPr>
                <w:rFonts w:asciiTheme="majorHAnsi" w:hAnsiTheme="majorHAnsi" w:cstheme="majorHAnsi"/>
                <w:shd w:val="clear" w:color="auto" w:fill="FFFFFF"/>
              </w:rPr>
              <w:t>120944-68-5</w:t>
            </w:r>
          </w:p>
        </w:tc>
        <w:tc>
          <w:tcPr>
            <w:tcW w:w="1620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E93B0F">
              <w:rPr>
                <w:rFonts w:ascii="Times New Roman" w:eastAsia="Arial" w:hAnsi="Times New Roman" w:cs="Times New Roman"/>
                <w:lang w:eastAsia="en-US"/>
              </w:rPr>
              <w:t>.5</w:t>
            </w:r>
            <w:r>
              <w:rPr>
                <w:rFonts w:ascii="Times New Roman" w:eastAsia="Arial" w:hAnsi="Times New Roman" w:cs="Times New Roman"/>
                <w:lang w:eastAsia="en-US"/>
              </w:rPr>
              <w:t>-11</w:t>
            </w:r>
          </w:p>
        </w:tc>
        <w:tc>
          <w:tcPr>
            <w:tcW w:w="4274" w:type="dxa"/>
            <w:tcBorders>
              <w:top w:val="nil"/>
            </w:tcBorders>
          </w:tcPr>
          <w:p w:rsidR="003C22B6" w:rsidRPr="00260FC2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C22B6" w:rsidRPr="00260FC2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  <w:bookmarkStart w:id="0" w:name="_GoBack"/>
            <w:bookmarkEnd w:id="0"/>
          </w:p>
          <w:p w:rsidR="006F0EAD" w:rsidRPr="00260FC2" w:rsidRDefault="003C22B6" w:rsidP="006F0E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 w:rsidR="00822B30"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 w:rsidR="00822B30"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3C22B6" w:rsidRPr="00733110" w:rsidRDefault="008E759B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D219F4" w:rsidRPr="00D219F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https://echa.europa.eu/substance-information/-/substanceinfo/100.245.075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3C22B6" w:rsidRPr="00733110" w:rsidTr="006A457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3C22B6" w:rsidRPr="00733110" w:rsidTr="006A457E">
              <w:trPr>
                <w:trHeight w:val="75"/>
              </w:trPr>
              <w:tc>
                <w:tcPr>
                  <w:tcW w:w="1756" w:type="dxa"/>
                </w:tcPr>
                <w:p w:rsidR="003C22B6" w:rsidRPr="00733110" w:rsidRDefault="003C22B6" w:rsidP="006A457E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</w:t>
            </w:r>
            <w:r w:rsidRPr="0030030C">
              <w:rPr>
                <w:rFonts w:ascii="Times New Roman" w:eastAsia="Arial" w:hAnsi="Times New Roman" w:cs="Times New Roman"/>
                <w:lang w:eastAsia="en-US"/>
              </w:rPr>
              <w:t xml:space="preserve">to </w:t>
            </w:r>
            <w:hyperlink r:id="rId8" w:history="1">
              <w:r w:rsidR="006F0EAD" w:rsidRPr="0030030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https://echa.europa.eu/brief-profile/-/briefprofile/100.105.527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0EAD" w:rsidRPr="00733110" w:rsidRDefault="006F0EAD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755"/>
        </w:trPr>
        <w:tc>
          <w:tcPr>
            <w:tcW w:w="1972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1E6FDC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9.8-</w:t>
            </w:r>
            <w:r w:rsidR="003C22B6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0EAD" w:rsidRPr="00733110" w:rsidRDefault="003C22B6" w:rsidP="006F0E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9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C22B6" w:rsidRPr="00733110" w:rsidRDefault="003C22B6" w:rsidP="006F0E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5848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462B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5pt" to="46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C22B6" w:rsidRPr="00733110" w:rsidRDefault="003C22B6" w:rsidP="003C22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C22B6" w:rsidRPr="00733110" w:rsidRDefault="00D87202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113030</wp:posOffset>
                </wp:positionV>
                <wp:extent cx="58007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775D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9pt" to="45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2MtgEAALk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C22B6" w:rsidRPr="00733110" w:rsidRDefault="0005000C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99060</wp:posOffset>
                </wp:positionV>
                <wp:extent cx="57912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247D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8pt" to="45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ktw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</w:t>
      </w:r>
      <w:r>
        <w:rPr>
          <w:rFonts w:ascii="Times New Roman" w:eastAsia="Arial" w:hAnsi="Times New Roman" w:cs="Times New Roman"/>
          <w:lang w:eastAsia="en-US"/>
        </w:rPr>
        <w:t>ipment, wear safety goggles when</w:t>
      </w:r>
      <w:r w:rsidRPr="00733110">
        <w:rPr>
          <w:rFonts w:ascii="Times New Roman" w:eastAsia="Arial" w:hAnsi="Times New Roman" w:cs="Times New Roman"/>
          <w:lang w:eastAsia="en-US"/>
        </w:rPr>
        <w:t xml:space="preserve"> working.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96520</wp:posOffset>
                </wp:positionV>
                <wp:extent cx="57626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10CEF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6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3C22B6" w:rsidRPr="009B2324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C22B6" w:rsidRPr="00BE5DC9" w:rsidTr="006A457E">
        <w:trPr>
          <w:trHeight w:val="508"/>
        </w:trPr>
        <w:tc>
          <w:tcPr>
            <w:tcW w:w="1496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C22B6" w:rsidRPr="00BE5DC9" w:rsidRDefault="003C22B6" w:rsidP="006A457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C22B6" w:rsidRPr="00BE5DC9" w:rsidTr="006A457E">
        <w:trPr>
          <w:trHeight w:val="422"/>
        </w:trPr>
        <w:tc>
          <w:tcPr>
            <w:tcW w:w="1496" w:type="dxa"/>
            <w:vMerge w:val="restart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Pr="00FD7ED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BE5DC9" w:rsidTr="006A457E">
        <w:trPr>
          <w:trHeight w:val="386"/>
        </w:trPr>
        <w:tc>
          <w:tcPr>
            <w:tcW w:w="1496" w:type="dxa"/>
            <w:vMerge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58293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1E3D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5pt" to="460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44twEAALkDAAAOAAAAZHJzL2Uyb0RvYy54bWysU8GOEzEMvSPxD1HudKZdQ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116205</wp:posOffset>
                </wp:positionV>
                <wp:extent cx="57816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936B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5pt" to="456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22B6" w:rsidRPr="005F224F" w:rsidRDefault="003C22B6" w:rsidP="005F224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108585</wp:posOffset>
                </wp:positionV>
                <wp:extent cx="58007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D0B3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55pt" to="458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2wtwEAALk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of the skin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E458D1" w:rsidP="00666E1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791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6F237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56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qwtgEAALk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C22B6" w:rsidRPr="00733110" w:rsidRDefault="003C22B6" w:rsidP="003C22B6">
      <w:pPr>
        <w:tabs>
          <w:tab w:val="left" w:pos="720"/>
          <w:tab w:val="left" w:pos="1440"/>
          <w:tab w:val="left" w:pos="829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</w:p>
    <w:p w:rsidR="003C22B6" w:rsidRDefault="00030B8F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</w:t>
      </w:r>
      <w:r w:rsidR="00FD3DF6">
        <w:rPr>
          <w:rFonts w:ascii="Times New Roman" w:eastAsia="SimSun" w:hAnsi="Times New Roman" w:cs="Times New Roman"/>
          <w:lang w:eastAsia="en-US"/>
        </w:rPr>
        <w:t>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C22B6" w:rsidRDefault="003C22B6" w:rsidP="003C22B6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FF2E0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C22B6" w:rsidRPr="00BE5DC9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791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E9C7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5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C22B6" w:rsidRPr="00733110" w:rsidRDefault="003C22B6" w:rsidP="003C22B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123825</wp:posOffset>
                </wp:positionV>
                <wp:extent cx="58007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0DB3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5pt" to="45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xMtgEAALkDAAAOAAAAZHJzL2Uyb0RvYy54bWysU8GOEzEMvSPxD1HudKYV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FD3DF6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FD3DF6" w:rsidRPr="00FD3DF6" w:rsidRDefault="003C22B6" w:rsidP="00FD3DF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.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BE57ED">
        <w:rPr>
          <w:rFonts w:ascii="Times New Roman" w:eastAsia="SimSun" w:hAnsi="Times New Roman" w:cs="Times New Roman"/>
          <w:lang w:eastAsia="en-US"/>
        </w:rPr>
        <w:t>not applicable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733110" w:rsidRDefault="00EF1478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112395</wp:posOffset>
                </wp:positionV>
                <wp:extent cx="57816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3BBEC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85pt" to="45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3C22B6" w:rsidRDefault="003C22B6" w:rsidP="003C22B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2C5A52" w:rsidRPr="002C5A52" w:rsidRDefault="003C22B6" w:rsidP="002C5A5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2C5A52" w:rsidRPr="002C5A52" w:rsidRDefault="003C22B6" w:rsidP="002C5A5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2C5A5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2C5A52" w:rsidRPr="002C5A52" w:rsidRDefault="003C22B6" w:rsidP="002C5A5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2C5A5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C5A52" w:rsidRPr="002C5A52" w:rsidRDefault="003C22B6" w:rsidP="002C5A5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2C5A5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3C22B6" w:rsidRPr="002C5A52" w:rsidRDefault="003C22B6" w:rsidP="002C5A5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2C5A52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3C22B6" w:rsidRPr="00733110" w:rsidRDefault="001B0205" w:rsidP="001565A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14605</wp:posOffset>
                </wp:positionV>
                <wp:extent cx="5810250" cy="285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4236" id="Straight Connector 6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15pt" to="457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alxAEAAMcDAAAOAAAAZHJzL2Uyb0RvYy54bWysU02P0zAQvSPxHyzfadJKXUr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1744C">
        <w:rPr>
          <w:rFonts w:ascii="Times New Roman" w:eastAsia="Arial" w:hAnsi="Times New Roman" w:cs="Times New Roman"/>
          <w:lang w:eastAsia="en-US"/>
        </w:rPr>
        <w:t>Jan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1744C">
        <w:rPr>
          <w:rFonts w:ascii="Times New Roman" w:eastAsia="Arial" w:hAnsi="Times New Roman" w:cs="Times New Roman"/>
          <w:lang w:eastAsia="en-US"/>
        </w:rPr>
        <w:t>26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A1744C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Legend</w:t>
      </w:r>
    </w:p>
    <w:p w:rsidR="003C22B6" w:rsidRPr="00733110" w:rsidRDefault="003C22B6" w:rsidP="003C22B6">
      <w:pPr>
        <w:tabs>
          <w:tab w:val="left" w:pos="718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C22B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E4B0C">
        <w:rPr>
          <w:rFonts w:ascii="Times New Roman" w:eastAsia="SimSun" w:hAnsi="Times New Roman" w:cs="Times New Roman"/>
          <w:lang w:eastAsia="en-US"/>
        </w:rPr>
        <w:t>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66E65"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contextualSpacing/>
      </w:pPr>
    </w:p>
    <w:p w:rsidR="003C22B6" w:rsidRDefault="003C22B6" w:rsidP="003C22B6"/>
    <w:p w:rsidR="00E14DB4" w:rsidRDefault="00E14DB4"/>
    <w:sectPr w:rsidR="00E14DB4" w:rsidSect="004453A0">
      <w:headerReference w:type="default" r:id="rId10"/>
      <w:footerReference w:type="default" r:id="rId11"/>
      <w:pgSz w:w="11906" w:h="16838"/>
      <w:pgMar w:top="1440" w:right="1274" w:bottom="1440" w:left="1418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50D" w:rsidRDefault="007A150D" w:rsidP="0059126D">
      <w:pPr>
        <w:spacing w:after="0" w:line="240" w:lineRule="auto"/>
      </w:pPr>
      <w:r>
        <w:separator/>
      </w:r>
    </w:p>
  </w:endnote>
  <w:endnote w:type="continuationSeparator" w:id="0">
    <w:p w:rsidR="007A150D" w:rsidRDefault="007A150D" w:rsidP="0059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253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7A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50D" w:rsidRDefault="007A150D" w:rsidP="0059126D">
      <w:pPr>
        <w:spacing w:after="0" w:line="240" w:lineRule="auto"/>
      </w:pPr>
      <w:r>
        <w:separator/>
      </w:r>
    </w:p>
  </w:footnote>
  <w:footnote w:type="continuationSeparator" w:id="0">
    <w:p w:rsidR="007A150D" w:rsidRDefault="007A150D" w:rsidP="0059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6D" w:rsidRPr="0059126D" w:rsidRDefault="0059126D" w:rsidP="00EA087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eastAsia="en-US"/>
      </w:rPr>
    </w:pPr>
    <w:r w:rsidRPr="0059126D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41DAFC96" wp14:editId="0918EE9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</w:t>
    </w:r>
    <w:r w:rsidRPr="0059126D">
      <w:rPr>
        <w:rFonts w:ascii="Times New Roman" w:eastAsia="Arial" w:hAnsi="Times New Roman" w:cs="Times New Roman"/>
        <w:b/>
        <w:sz w:val="32"/>
        <w:szCs w:val="32"/>
        <w:lang w:eastAsia="en-US"/>
      </w:rPr>
      <w:t xml:space="preserve">SAFETY DATA SHEET            </w:t>
    </w:r>
    <w:r w:rsidRPr="0059126D">
      <w:rPr>
        <w:rFonts w:ascii="Arial" w:eastAsia="Arial" w:hAnsi="Arial" w:cs="Times New Roman"/>
        <w:noProof/>
        <w:lang w:val="vi-VN" w:eastAsia="en-US"/>
      </w:rPr>
      <w:drawing>
        <wp:inline distT="0" distB="0" distL="0" distR="0" wp14:anchorId="1C8515FB" wp14:editId="38A907D7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   </w:t>
    </w:r>
  </w:p>
  <w:p w:rsidR="00EA0877" w:rsidRDefault="0059126D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HUNTEX </w:t>
    </w:r>
    <w:r w:rsidR="006D3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OLG-02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</w:t>
    </w:r>
    <w:r w:rsidR="005B603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Version </w:t>
    </w:r>
    <w:r w:rsidR="00FB1912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>.0</w:t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 </w:t>
    </w:r>
  </w:p>
  <w:p w:rsidR="00EA0877" w:rsidRDefault="00EA0877" w:rsidP="00EA087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                           </w:t>
    </w:r>
    <w:r w:rsidR="00A1744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:</w:t>
    </w:r>
    <w:r w:rsidR="00A1744C">
      <w:rPr>
        <w:rFonts w:ascii="Times New Roman" w:eastAsia="Arial" w:hAnsi="Times New Roman" w:cs="Times New Roman"/>
        <w:sz w:val="20"/>
        <w:szCs w:val="20"/>
        <w:lang w:eastAsia="en-US"/>
      </w:rPr>
      <w:t>26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.01.2022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ab/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</w:t>
    </w:r>
  </w:p>
  <w:p w:rsidR="0059126D" w:rsidRPr="0059126D" w:rsidRDefault="00EA0877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Print Date: </w:t>
    </w:r>
  </w:p>
  <w:p w:rsidR="00DB2913" w:rsidRPr="00CD7171" w:rsidRDefault="0085376D" w:rsidP="004453A0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23495</wp:posOffset>
              </wp:positionH>
              <wp:positionV relativeFrom="paragraph">
                <wp:posOffset>37465</wp:posOffset>
              </wp:positionV>
              <wp:extent cx="5743575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7098CD" id="Straight Connector 7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.95pt" to="454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="00253730">
      <w:rPr>
        <w:rFonts w:ascii="Times New Roman" w:hAnsi="Times New Roman"/>
        <w:sz w:val="20"/>
        <w:szCs w:val="20"/>
      </w:rPr>
      <w:tab/>
    </w:r>
  </w:p>
  <w:p w:rsidR="00DB2913" w:rsidRPr="001211AA" w:rsidRDefault="007A150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B6"/>
    <w:rsid w:val="00030053"/>
    <w:rsid w:val="00030B8F"/>
    <w:rsid w:val="0005000C"/>
    <w:rsid w:val="00097E97"/>
    <w:rsid w:val="000C0ADF"/>
    <w:rsid w:val="001565AD"/>
    <w:rsid w:val="001B0205"/>
    <w:rsid w:val="001B4B6D"/>
    <w:rsid w:val="001C3552"/>
    <w:rsid w:val="001E6FDC"/>
    <w:rsid w:val="001F1152"/>
    <w:rsid w:val="001F1212"/>
    <w:rsid w:val="00205F59"/>
    <w:rsid w:val="00253730"/>
    <w:rsid w:val="00266E65"/>
    <w:rsid w:val="0028349E"/>
    <w:rsid w:val="002C23F6"/>
    <w:rsid w:val="002C5A52"/>
    <w:rsid w:val="002D1C63"/>
    <w:rsid w:val="0030030C"/>
    <w:rsid w:val="00365A35"/>
    <w:rsid w:val="003A2464"/>
    <w:rsid w:val="003B208F"/>
    <w:rsid w:val="003C22B6"/>
    <w:rsid w:val="003C4E2A"/>
    <w:rsid w:val="00405574"/>
    <w:rsid w:val="0041037A"/>
    <w:rsid w:val="0043526C"/>
    <w:rsid w:val="004453A0"/>
    <w:rsid w:val="004508AA"/>
    <w:rsid w:val="004A5845"/>
    <w:rsid w:val="004B66C8"/>
    <w:rsid w:val="0059126D"/>
    <w:rsid w:val="005B603F"/>
    <w:rsid w:val="005F224F"/>
    <w:rsid w:val="00603B41"/>
    <w:rsid w:val="00666E15"/>
    <w:rsid w:val="00674924"/>
    <w:rsid w:val="006A4B0E"/>
    <w:rsid w:val="006D3415"/>
    <w:rsid w:val="006F0EAD"/>
    <w:rsid w:val="0073079A"/>
    <w:rsid w:val="00733604"/>
    <w:rsid w:val="00765438"/>
    <w:rsid w:val="00796BC9"/>
    <w:rsid w:val="007A150D"/>
    <w:rsid w:val="00822B30"/>
    <w:rsid w:val="00836601"/>
    <w:rsid w:val="0085376D"/>
    <w:rsid w:val="00863897"/>
    <w:rsid w:val="008D04BF"/>
    <w:rsid w:val="008E759B"/>
    <w:rsid w:val="009F5C7E"/>
    <w:rsid w:val="00A1744C"/>
    <w:rsid w:val="00A45408"/>
    <w:rsid w:val="00AB2D74"/>
    <w:rsid w:val="00AB46B4"/>
    <w:rsid w:val="00AE2A9F"/>
    <w:rsid w:val="00B306D6"/>
    <w:rsid w:val="00BE57ED"/>
    <w:rsid w:val="00C504B7"/>
    <w:rsid w:val="00C5681E"/>
    <w:rsid w:val="00C6547F"/>
    <w:rsid w:val="00CC0F27"/>
    <w:rsid w:val="00D076DF"/>
    <w:rsid w:val="00D219F4"/>
    <w:rsid w:val="00D65B49"/>
    <w:rsid w:val="00D85958"/>
    <w:rsid w:val="00D87202"/>
    <w:rsid w:val="00E14DB4"/>
    <w:rsid w:val="00E458D1"/>
    <w:rsid w:val="00E64E69"/>
    <w:rsid w:val="00E93B0F"/>
    <w:rsid w:val="00EA0877"/>
    <w:rsid w:val="00EE4B0C"/>
    <w:rsid w:val="00EF1478"/>
    <w:rsid w:val="00F02CBC"/>
    <w:rsid w:val="00F212DD"/>
    <w:rsid w:val="00FB1912"/>
    <w:rsid w:val="00FD3DF6"/>
    <w:rsid w:val="00FF1C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B064A73-2D19-4826-AC9F-B92FD41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2B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C22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EA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1212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212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105.5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003.60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2022-01-26T03:42:00Z</dcterms:created>
  <dcterms:modified xsi:type="dcterms:W3CDTF">2022-05-03T07:12:00Z</dcterms:modified>
</cp:coreProperties>
</file>