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>Trade name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HUNTEX SE-171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>Chemical Name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1.2.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11419">
        <w:rPr>
          <w:rFonts w:ascii="Times New Roman" w:eastAsia="Arial" w:hAnsi="Times New Roman" w:cs="Times New Roman"/>
          <w:lang w:eastAsia="en-US"/>
        </w:rPr>
        <w:t>Textile auxiliary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E745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1.3.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Company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Telephone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Telefax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E-mail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1.4.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Emergency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Information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A2542" wp14:editId="34841B5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2.1.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257F9" w:rsidRDefault="00D257F9" w:rsidP="00D257F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C4DD4" w:rsidRPr="00CF3EA6" w:rsidRDefault="008C4DD4" w:rsidP="008C4DD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8C4DD4" w:rsidRPr="00CF3EA6" w:rsidRDefault="008C4DD4" w:rsidP="008C4DD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8C4DD4" w:rsidRPr="00CF3EA6" w:rsidRDefault="008C4DD4" w:rsidP="008C4DD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AE7452" w:rsidRPr="00AE7452" w:rsidRDefault="008C4DD4" w:rsidP="008C4DD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: Category 2. </w:t>
      </w:r>
    </w:p>
    <w:p w:rsidR="008C4DD4" w:rsidRPr="00CF3EA6" w:rsidRDefault="008C4DD4" w:rsidP="008C4DD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C4DD4" w:rsidRPr="00CF3EA6" w:rsidRDefault="008C4DD4" w:rsidP="008C4DD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8C4DD4" w:rsidRPr="00CF3EA6" w:rsidRDefault="008C4DD4" w:rsidP="008C4DD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  </w:t>
      </w:r>
      <w:r>
        <w:rPr>
          <w:noProof/>
        </w:rPr>
        <w:drawing>
          <wp:inline distT="0" distB="0" distL="0" distR="0" wp14:anchorId="57E8B8FB" wp14:editId="160D5AB7">
            <wp:extent cx="600075" cy="542925"/>
            <wp:effectExtent l="0" t="0" r="9525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195DD6AE" wp14:editId="40018D87">
            <wp:extent cx="600075" cy="542925"/>
            <wp:effectExtent l="0" t="0" r="9525" b="9525"/>
            <wp:docPr id="19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</w:t>
      </w:r>
    </w:p>
    <w:p w:rsidR="008C4DD4" w:rsidRPr="00CF3EA6" w:rsidRDefault="008C4DD4" w:rsidP="008C4DD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8C4DD4" w:rsidRPr="00CF3EA6" w:rsidRDefault="008C4DD4" w:rsidP="008C4DD4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8C4DD4" w:rsidRPr="00CF3EA6" w:rsidRDefault="008C4DD4" w:rsidP="008C4DD4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8C4DD4" w:rsidRPr="00CF3EA6" w:rsidRDefault="008C4DD4" w:rsidP="008C4DD4">
      <w:pPr>
        <w:ind w:left="2160" w:firstLine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8C4DD4" w:rsidRDefault="008C4DD4" w:rsidP="008C4DD4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8C4DD4" w:rsidRPr="00CF3EA6" w:rsidRDefault="008C4DD4" w:rsidP="008C4DD4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H411- </w:t>
      </w: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844412" w:rsidRDefault="008C4DD4" w:rsidP="00844412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844412" w:rsidRPr="00CF3EA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844412" w:rsidRPr="00CF3EA6" w:rsidRDefault="00844412" w:rsidP="00844412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844412" w:rsidRDefault="00844412" w:rsidP="0084441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844412" w:rsidRDefault="00844412" w:rsidP="0084441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="00A11419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844412" w:rsidRDefault="00844412" w:rsidP="0084441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P273- A</w:t>
      </w:r>
      <w:r w:rsidR="00A11419">
        <w:rPr>
          <w:rFonts w:ascii="Times New Roman" w:eastAsiaTheme="minorHAnsi" w:hAnsi="Times New Roman"/>
          <w:lang w:eastAsia="en-US"/>
        </w:rPr>
        <w:t>void release to the environment</w:t>
      </w:r>
    </w:p>
    <w:p w:rsidR="00844412" w:rsidRDefault="00844412" w:rsidP="00844412">
      <w:pPr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844412" w:rsidRPr="004828F4" w:rsidRDefault="00844412" w:rsidP="0084441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44412" w:rsidRDefault="00844412" w:rsidP="008444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844412" w:rsidRDefault="00844412" w:rsidP="008444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844412" w:rsidRPr="00CF3EA6" w:rsidRDefault="00844412" w:rsidP="0084441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="00A11419">
        <w:rPr>
          <w:rFonts w:ascii="Times New Roman" w:eastAsia="SimSun" w:hAnsi="Times New Roman" w:cs="Times New Roman"/>
          <w:lang w:eastAsia="en-US"/>
        </w:rPr>
        <w:t>Collect spillage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44412" w:rsidRPr="00CF3EA6" w:rsidRDefault="00844412" w:rsidP="00844412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44412" w:rsidRPr="00CF3EA6" w:rsidRDefault="00844412" w:rsidP="0084441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844412" w:rsidRPr="00CF3EA6" w:rsidRDefault="00844412" w:rsidP="0084441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844412" w:rsidRDefault="00844412" w:rsidP="0084441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844412" w:rsidRPr="00CF3EA6" w:rsidRDefault="00A11419" w:rsidP="0084441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regulations</w:t>
      </w:r>
      <w:bookmarkStart w:id="0" w:name="_GoBack"/>
      <w:bookmarkEnd w:id="0"/>
    </w:p>
    <w:p w:rsidR="00AE7452" w:rsidRPr="00AE7452" w:rsidRDefault="00AE7452" w:rsidP="00844412">
      <w:pPr>
        <w:contextualSpacing/>
        <w:rPr>
          <w:rFonts w:ascii="Times New Roman" w:eastAsia="SimSun" w:hAnsi="Times New Roman" w:cs="Times New Roman"/>
          <w:lang w:eastAsia="en-US"/>
        </w:rPr>
      </w:pPr>
      <w:r w:rsidRPr="00AE7452">
        <w:rPr>
          <w:rFonts w:ascii="Times New Roman" w:eastAsia="SimSun" w:hAnsi="Times New Roman" w:cs="Times New Roman"/>
          <w:lang w:eastAsia="en-US"/>
        </w:rPr>
        <w:t xml:space="preserve"> </w:t>
      </w:r>
      <w:r w:rsidR="00844412">
        <w:rPr>
          <w:rFonts w:ascii="Times New Roman" w:eastAsia="SimSun" w:hAnsi="Times New Roman" w:cs="Times New Roman"/>
          <w:lang w:eastAsia="en-US"/>
        </w:rPr>
        <w:t xml:space="preserve">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2.3.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6F8F7" wp14:editId="4E59E26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3.1.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3.2.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2"/>
        <w:gridCol w:w="1577"/>
        <w:gridCol w:w="1866"/>
        <w:gridCol w:w="3137"/>
      </w:tblGrid>
      <w:tr w:rsidR="00AE7452" w:rsidRPr="00AE7452" w:rsidTr="00D07F6B">
        <w:trPr>
          <w:trHeight w:val="503"/>
        </w:trPr>
        <w:tc>
          <w:tcPr>
            <w:tcW w:w="2662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7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6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E7452" w:rsidRPr="00AE7452" w:rsidTr="00D07F6B">
        <w:trPr>
          <w:trHeight w:val="440"/>
        </w:trPr>
        <w:tc>
          <w:tcPr>
            <w:tcW w:w="2662" w:type="dxa"/>
          </w:tcPr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74F1" w:rsidRDefault="00A074F1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77" w:type="dxa"/>
          </w:tcPr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74F1" w:rsidRDefault="00A074F1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6" w:type="dxa"/>
          </w:tcPr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74F1" w:rsidRDefault="00A074F1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137" w:type="dxa"/>
          </w:tcPr>
          <w:p w:rsidR="00A074F1" w:rsidRDefault="00A074F1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AE7452" w:rsidRPr="00AE7452" w:rsidRDefault="00A074F1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AE7452" w:rsidRPr="00AE7452" w:rsidRDefault="00A074F1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="00AE7452" w:rsidRPr="00AE7452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E7452" w:rsidRPr="00AE7452" w:rsidTr="00D07F6B">
        <w:trPr>
          <w:trHeight w:val="440"/>
        </w:trPr>
        <w:tc>
          <w:tcPr>
            <w:tcW w:w="2662" w:type="dxa"/>
          </w:tcPr>
          <w:p w:rsidR="00AE7452" w:rsidRPr="0063064B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761A" w:rsidRPr="0063064B" w:rsidRDefault="008B761A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63064B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3064B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AE7452" w:rsidRPr="0063064B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7" w:type="dxa"/>
          </w:tcPr>
          <w:p w:rsidR="00AE7452" w:rsidRPr="0063064B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761A" w:rsidRPr="0063064B" w:rsidRDefault="008B761A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63064B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3064B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  <w:r w:rsidR="008B761A" w:rsidRPr="0063064B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866" w:type="dxa"/>
          </w:tcPr>
          <w:p w:rsidR="00AE7452" w:rsidRPr="0063064B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761A" w:rsidRPr="0063064B" w:rsidRDefault="008B761A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63064B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3064B">
              <w:rPr>
                <w:rFonts w:ascii="Times New Roman" w:eastAsia="Arial" w:hAnsi="Times New Roman" w:cs="Times New Roman"/>
                <w:lang w:eastAsia="en-US"/>
              </w:rPr>
              <w:t>20-21</w:t>
            </w:r>
          </w:p>
        </w:tc>
        <w:tc>
          <w:tcPr>
            <w:tcW w:w="3137" w:type="dxa"/>
          </w:tcPr>
          <w:p w:rsidR="008B761A" w:rsidRDefault="008B761A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761A" w:rsidRPr="00864FA3" w:rsidRDefault="008B761A" w:rsidP="009729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8B761A" w:rsidRPr="00864FA3" w:rsidRDefault="008B761A" w:rsidP="009729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  <w:r w:rsidRPr="00864FA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B761A" w:rsidRPr="00864FA3" w:rsidRDefault="008B761A" w:rsidP="009729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8B761A" w:rsidRPr="00864FA3" w:rsidRDefault="008B761A" w:rsidP="009729E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AE7452" w:rsidRPr="00AE7452" w:rsidRDefault="008B761A" w:rsidP="009729E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</w:tc>
      </w:tr>
      <w:tr w:rsidR="00AE7452" w:rsidRPr="00AE7452" w:rsidTr="00D07F6B">
        <w:trPr>
          <w:trHeight w:val="440"/>
        </w:trPr>
        <w:tc>
          <w:tcPr>
            <w:tcW w:w="2662" w:type="dxa"/>
          </w:tcPr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Octadecan-1-ol, ethoxylated</w:t>
            </w:r>
          </w:p>
        </w:tc>
        <w:tc>
          <w:tcPr>
            <w:tcW w:w="1577" w:type="dxa"/>
          </w:tcPr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66" w:type="dxa"/>
          </w:tcPr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8B76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Calibri" w:eastAsia="Arial" w:hAnsi="Calibri" w:cs="Calibri"/>
                <w:lang w:eastAsia="en-US"/>
              </w:rPr>
              <w:t xml:space="preserve">&lt; </w:t>
            </w:r>
            <w:r w:rsidRPr="00AE7452"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3137" w:type="dxa"/>
          </w:tcPr>
          <w:p w:rsidR="008B761A" w:rsidRDefault="008B761A" w:rsidP="008B761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761A" w:rsidRPr="00733110" w:rsidRDefault="008B761A" w:rsidP="004470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AE7452" w:rsidRPr="00AE7452" w:rsidRDefault="008B761A" w:rsidP="004470B5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ED4D1" wp14:editId="1047428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4.1.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Inhalation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E745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Skin contact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E745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E7452">
        <w:rPr>
          <w:rFonts w:ascii="Times New Roman" w:eastAsia="Arial" w:hAnsi="Times New Roman" w:cs="Times New Roman"/>
          <w:lang w:eastAsia="en-US"/>
        </w:rPr>
        <w:t xml:space="preserve">soap and </w:t>
      </w:r>
      <w:r w:rsidRPr="00AE7452">
        <w:rPr>
          <w:rFonts w:ascii="Times New Roman" w:eastAsia="Arial" w:hAnsi="Times New Roman" w:cs="Times New Roman"/>
          <w:lang w:val="vi-VN" w:eastAsia="en-US"/>
        </w:rPr>
        <w:t>water.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E7452" w:rsidRPr="00AE7452" w:rsidRDefault="00AE7452" w:rsidP="00AE745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E745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E745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E7452" w:rsidRPr="00AE7452" w:rsidRDefault="00AE7452" w:rsidP="00AE74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 xml:space="preserve">Ingestion                        : </w:t>
      </w:r>
      <w:r w:rsidRPr="00AE745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E745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E745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4.2.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>Symptoms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4.3.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Pr="00AE7452">
        <w:rPr>
          <w:rFonts w:ascii="Times New Roman" w:eastAsia="Arial" w:hAnsi="Times New Roman" w:cs="Times New Roman"/>
          <w:b/>
          <w:lang w:eastAsia="en-US"/>
        </w:rPr>
        <w:tab/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EE38C" wp14:editId="53FC2A6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5.1.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E745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E7452">
        <w:rPr>
          <w:rFonts w:ascii="Times New Roman" w:eastAsia="Arial" w:hAnsi="Times New Roman" w:cs="Times New Roman"/>
          <w:lang w:eastAsia="en-US"/>
        </w:rPr>
        <w:t>spray</w:t>
      </w:r>
      <w:r w:rsidRPr="00AE745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E745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5.3.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49D20" wp14:editId="423C7BF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6.1.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6.2.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E745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6.3.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>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C7412" wp14:editId="4CAD990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7.1.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E7452">
        <w:rPr>
          <w:rFonts w:ascii="Times New Roman" w:eastAsia="Arial" w:hAnsi="Times New Roman" w:cs="Times New Roman"/>
          <w:lang w:eastAsia="en-US"/>
        </w:rPr>
        <w:tab/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7.2.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>Information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>Information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none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E7452" w:rsidRPr="00AE7452" w:rsidRDefault="00AE7452" w:rsidP="00AE74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E7452">
        <w:rPr>
          <w:rFonts w:ascii="Times New Roman" w:eastAsia="Arial" w:hAnsi="Times New Roman" w:cs="Times New Roman"/>
          <w:lang w:eastAsia="en-US"/>
        </w:rPr>
        <w:t xml:space="preserve"> </w:t>
      </w:r>
      <w:r w:rsidRPr="00AE745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E7452">
        <w:rPr>
          <w:rFonts w:ascii="Times New Roman" w:eastAsia="Arial" w:hAnsi="Times New Roman" w:cs="Times New Roman"/>
          <w:lang w:eastAsia="en-US"/>
        </w:rPr>
        <w:t xml:space="preserve"> </w:t>
      </w:r>
      <w:r w:rsidRPr="00AE7452">
        <w:rPr>
          <w:rFonts w:ascii="Times New Roman" w:eastAsia="Arial" w:hAnsi="Times New Roman" w:cs="Times New Roman"/>
          <w:lang w:val="vi-VN" w:eastAsia="en-US"/>
        </w:rPr>
        <w:t>location.</w:t>
      </w:r>
      <w:r w:rsidRPr="00AE745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E745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AE745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37343" wp14:editId="5CF9982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8.1.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654AC" w:rsidRPr="00AE7452" w:rsidRDefault="005654AC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E7452" w:rsidRPr="00AE7452" w:rsidTr="00D07F6B">
        <w:trPr>
          <w:trHeight w:val="508"/>
        </w:trPr>
        <w:tc>
          <w:tcPr>
            <w:tcW w:w="1496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E7452" w:rsidRPr="00AE7452" w:rsidTr="00D07F6B">
        <w:trPr>
          <w:trHeight w:val="417"/>
        </w:trPr>
        <w:tc>
          <w:tcPr>
            <w:tcW w:w="1496" w:type="dxa"/>
            <w:vMerge w:val="restart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E7452" w:rsidRPr="00AE7452" w:rsidTr="00D07F6B">
        <w:trPr>
          <w:trHeight w:val="701"/>
        </w:trPr>
        <w:tc>
          <w:tcPr>
            <w:tcW w:w="1496" w:type="dxa"/>
            <w:vMerge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7452" w:rsidRPr="00AE7452" w:rsidRDefault="00AE7452" w:rsidP="00AE74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E745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8.2.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Appropriate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Respiratory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EB63B" wp14:editId="5CB1D9C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9.1.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Color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Odor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45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E7452">
        <w:rPr>
          <w:rFonts w:ascii="Times New Roman" w:eastAsia="Arial" w:hAnsi="Times New Roman" w:cs="Times New Roman"/>
          <w:lang w:eastAsia="en-US"/>
        </w:rPr>
        <w:tab/>
        <w:t>: 6-8.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Melting point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Boiling point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Evaporation rate</w:t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Flammability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E745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452">
        <w:rPr>
          <w:rFonts w:ascii="Times New Roman" w:eastAsia="Arial" w:hAnsi="Times New Roman" w:cs="Times New Roman"/>
          <w:lang w:eastAsia="en-US"/>
        </w:rPr>
        <w:t>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val="fr-FR" w:eastAsia="en-US"/>
        </w:rPr>
        <w:t>Vapour pressure</w:t>
      </w:r>
      <w:r w:rsidRPr="00AE745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452">
        <w:rPr>
          <w:rFonts w:ascii="Times New Roman" w:eastAsia="Arial" w:hAnsi="Times New Roman" w:cs="Times New Roman"/>
          <w:lang w:eastAsia="en-US"/>
        </w:rPr>
        <w:t>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val="fr-FR" w:eastAsia="en-US"/>
        </w:rPr>
        <w:t>Relative vapuor</w:t>
      </w:r>
      <w:r w:rsidRPr="00AE7452">
        <w:rPr>
          <w:rFonts w:ascii="Times New Roman" w:eastAsia="Arial" w:hAnsi="Times New Roman" w:cs="Times New Roman"/>
          <w:lang w:val="fr-FR" w:eastAsia="en-US"/>
        </w:rPr>
        <w:tab/>
      </w:r>
      <w:r w:rsidRPr="00AE745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452">
        <w:rPr>
          <w:rFonts w:ascii="Times New Roman" w:eastAsia="Arial" w:hAnsi="Times New Roman" w:cs="Times New Roman"/>
          <w:lang w:eastAsia="en-US"/>
        </w:rPr>
        <w:t>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val="fr-FR" w:eastAsia="en-US"/>
        </w:rPr>
        <w:t>Relative density</w:t>
      </w:r>
      <w:r w:rsidRPr="00AE7452">
        <w:rPr>
          <w:rFonts w:ascii="Times New Roman" w:eastAsia="Arial" w:hAnsi="Times New Roman" w:cs="Times New Roman"/>
          <w:lang w:val="fr-FR" w:eastAsia="en-US"/>
        </w:rPr>
        <w:tab/>
      </w:r>
      <w:r w:rsidRPr="00AE745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452">
        <w:rPr>
          <w:rFonts w:ascii="Times New Roman" w:eastAsia="Arial" w:hAnsi="Times New Roman" w:cs="Times New Roman"/>
          <w:lang w:eastAsia="en-US"/>
        </w:rPr>
        <w:t>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Solubility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Partition coefficient</w:t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>)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val="fr-FR" w:eastAsia="en-US"/>
        </w:rPr>
        <w:t>Autoignition</w:t>
      </w:r>
      <w:r w:rsidRPr="00AE7452">
        <w:rPr>
          <w:rFonts w:ascii="Times New Roman" w:eastAsia="Arial" w:hAnsi="Times New Roman" w:cs="Times New Roman"/>
          <w:lang w:val="fr-FR" w:eastAsia="en-US"/>
        </w:rPr>
        <w:tab/>
      </w:r>
      <w:r w:rsidRPr="00AE745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E7452">
        <w:rPr>
          <w:rFonts w:ascii="Times New Roman" w:eastAsia="Arial" w:hAnsi="Times New Roman" w:cs="Times New Roman"/>
          <w:lang w:eastAsia="en-US"/>
        </w:rPr>
        <w:t>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45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Thermal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45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E7452" w:rsidRPr="00AE7452" w:rsidRDefault="00AE7452" w:rsidP="00AE745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E7452">
        <w:rPr>
          <w:rFonts w:ascii="Times New Roman" w:eastAsia="Arial" w:hAnsi="Times New Roman" w:cs="Times New Roman"/>
          <w:lang w:eastAsia="en-US"/>
        </w:rPr>
        <w:t>Viscosity, kinematic</w:t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E7452">
        <w:rPr>
          <w:rFonts w:ascii="Times New Roman" w:eastAsia="Arial" w:hAnsi="Times New Roman" w:cs="Times New Roman"/>
          <w:lang w:eastAsia="en-US"/>
        </w:rPr>
        <w:tab/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Viscosity, Dynamic</w:t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E7452">
        <w:rPr>
          <w:rFonts w:ascii="Times New Roman" w:eastAsia="Arial" w:hAnsi="Times New Roman" w:cs="Times New Roman"/>
          <w:lang w:eastAsia="en-US"/>
        </w:rPr>
        <w:tab/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452">
        <w:rPr>
          <w:rFonts w:ascii="Times New Roman" w:eastAsia="Arial" w:hAnsi="Times New Roman" w:cs="Times New Roman"/>
          <w:lang w:eastAsia="en-US"/>
        </w:rPr>
        <w:t>Oxidizing properties</w:t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9.2.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Density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AE745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>25°c)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BF012" wp14:editId="3535C16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10.1.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10.3.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10.4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E7452">
        <w:rPr>
          <w:rFonts w:ascii="Times New Roman" w:eastAsia="Arial" w:hAnsi="Times New Roman" w:cs="Times New Roman"/>
          <w:lang w:eastAsia="en-US"/>
        </w:rPr>
        <w:t>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10.5.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10.6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93E3E" wp14:editId="16E5C8B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toxicity (oral)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>)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 xml:space="preserve">Serious eye damage/      :  </w:t>
      </w:r>
      <w:r w:rsidRPr="00CF3EA6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Carcinogenicity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Mutagenicity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3EA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3EA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1AF15" wp14:editId="40B67E9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E7452">
        <w:rPr>
          <w:rFonts w:ascii="Times New Roman" w:eastAsia="Arial" w:hAnsi="Times New Roman" w:cs="Times New Roman"/>
          <w:lang w:eastAsia="en-US"/>
        </w:rPr>
        <w:t>Aspiration hazard</w:t>
      </w:r>
      <w:r w:rsidRPr="00AE745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12.1.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</w:t>
      </w:r>
      <w:r w:rsidRPr="00CF3EA6">
        <w:rPr>
          <w:rFonts w:ascii="Times New Roman" w:eastAsia="Arial" w:hAnsi="Times New Roman" w:cs="Times New Roman"/>
          <w:lang w:eastAsia="en-US"/>
        </w:rPr>
        <w:t xml:space="preserve"> toxicity:   </w:t>
      </w: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12.2.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452">
        <w:rPr>
          <w:rFonts w:ascii="Times New Roman" w:eastAsia="Arial" w:hAnsi="Times New Roman" w:cs="Times New Roman"/>
          <w:lang w:eastAsia="en-US"/>
        </w:rPr>
        <w:t>Biodegradability :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</w:t>
      </w:r>
      <w:r w:rsidRPr="00AE7452">
        <w:rPr>
          <w:rFonts w:ascii="Times New Roman" w:eastAsia="Arial" w:hAnsi="Times New Roman" w:cs="Times New Roman"/>
          <w:lang w:eastAsia="en-US"/>
        </w:rPr>
        <w:sym w:font="Symbol" w:char="F03E"/>
      </w:r>
      <w:r w:rsidRPr="00AE7452">
        <w:rPr>
          <w:rFonts w:ascii="Times New Roman" w:eastAsia="Arial" w:hAnsi="Times New Roman" w:cs="Times New Roman"/>
          <w:lang w:eastAsia="en-US"/>
        </w:rPr>
        <w:t xml:space="preserve"> 70%.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Biochemical oxygen demand (BOD5):  190 mg/g.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Chemical oxygen demand (COD): 550 mg/g.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12.3.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No data available.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12.4.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No data available.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12.5.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No data available.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4198A" wp14:editId="67F4881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>13.1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4D236" wp14:editId="58D139E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C4DD4" w:rsidRPr="00CF3EA6" w:rsidRDefault="00AE7452" w:rsidP="008C4DD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r w:rsidR="008C4DD4"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5D053B27" wp14:editId="2CBB420D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26E1C25E" wp14:editId="3DEA5B3A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8C4DD4" w:rsidRPr="00CF3EA6" w:rsidRDefault="008C4DD4" w:rsidP="008C4D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4DD4" w:rsidRPr="00CF3EA6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4DD4" w:rsidRPr="00864FA3" w:rsidRDefault="008C4DD4" w:rsidP="008C4DD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8C4DD4" w:rsidRPr="00864FA3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4DD4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C4DD4" w:rsidRPr="00864FA3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62BA9A0F" wp14:editId="2BB5110F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C4DD4" w:rsidRPr="00864FA3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8C4DD4" w:rsidRPr="00864FA3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4DD4" w:rsidRPr="00864FA3" w:rsidRDefault="008C4DD4" w:rsidP="008C4DD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>
        <w:rPr>
          <w:rFonts w:ascii="Times New Roman" w:eastAsia="SimSun" w:hAnsi="Times New Roman" w:cs="Times New Roman"/>
          <w:lang w:eastAsia="en-US"/>
        </w:rPr>
        <w:t>yes.</w:t>
      </w:r>
    </w:p>
    <w:p w:rsidR="008C4DD4" w:rsidRPr="00864FA3" w:rsidRDefault="008C4DD4" w:rsidP="008C4D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4DD4" w:rsidRPr="00864FA3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E7452" w:rsidRPr="00AE7452" w:rsidRDefault="00AE7452" w:rsidP="008C4DD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66BE4" wp14:editId="2485ED0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AE7452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E745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AE745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D257F9" w:rsidRDefault="00D257F9" w:rsidP="00D257F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D257F9" w:rsidRDefault="00D257F9" w:rsidP="00D257F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D257F9" w:rsidRPr="00F0319A" w:rsidRDefault="00D257F9" w:rsidP="00D257F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257F9" w:rsidRPr="00CF3EA6" w:rsidRDefault="00D257F9" w:rsidP="00D257F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D257F9" w:rsidRPr="00CF3EA6" w:rsidRDefault="00D257F9" w:rsidP="00D257F9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257F9" w:rsidRPr="00CF3EA6" w:rsidRDefault="00D257F9" w:rsidP="00D257F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E74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E7452" w:rsidRPr="00AE7452" w:rsidRDefault="00AE7452" w:rsidP="00AE7452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45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lastRenderedPageBreak/>
        <w:t>SDS prepared on: Jan 10, 2018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 xml:space="preserve">Revision date      : </w:t>
      </w:r>
      <w:r w:rsidR="000B0E81">
        <w:rPr>
          <w:rFonts w:ascii="Times New Roman" w:eastAsia="Arial" w:hAnsi="Times New Roman" w:cs="Times New Roman"/>
          <w:lang w:eastAsia="en-US"/>
        </w:rPr>
        <w:t>Dec 05, 2020.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Version 2.0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Legend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E7452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AE7452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  <w:r w:rsidRPr="00AE7452">
        <w:rPr>
          <w:rFonts w:ascii="Times New Roman" w:eastAsia="Arial" w:hAnsi="Times New Roman" w:cs="Times New Roman"/>
          <w:lang w:eastAsia="en-US"/>
        </w:rPr>
        <w:tab/>
      </w:r>
    </w:p>
    <w:p w:rsidR="00AE7452" w:rsidRPr="00AE7452" w:rsidRDefault="008C4DD4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="00AE7452" w:rsidRPr="00AE7452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AE7452" w:rsidRPr="00AE7452" w:rsidRDefault="00AE7452" w:rsidP="00AE74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AE7452" w:rsidRPr="00AE7452" w:rsidRDefault="00AE7452" w:rsidP="00AE745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AE745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AE745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tab/>
      </w:r>
      <w:r w:rsidR="008C4DD4">
        <w:rPr>
          <w:rFonts w:ascii="Times New Roman" w:eastAsia="Arial" w:hAnsi="Times New Roman" w:cs="Times New Roman"/>
          <w:lang w:eastAsia="en-US"/>
        </w:rPr>
        <w:t>Aquatic Chronic.1</w:t>
      </w:r>
      <w:r w:rsidRPr="00AE7452">
        <w:rPr>
          <w:rFonts w:ascii="Times New Roman" w:eastAsia="Arial" w:hAnsi="Times New Roman" w:cs="Times New Roman"/>
          <w:lang w:eastAsia="en-US"/>
        </w:rPr>
        <w:t>: Aq</w:t>
      </w:r>
      <w:r w:rsidR="008C4DD4"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AE7452" w:rsidRPr="00AE7452" w:rsidRDefault="008C4DD4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Chronic.2</w:t>
      </w:r>
      <w:r w:rsidR="00AE7452" w:rsidRPr="00AE7452">
        <w:rPr>
          <w:rFonts w:ascii="Times New Roman" w:eastAsia="Arial" w:hAnsi="Times New Roman" w:cs="Times New Roman"/>
          <w:lang w:eastAsia="en-US"/>
        </w:rPr>
        <w:t>: Aquatic chronic, hazard cate</w:t>
      </w:r>
      <w:r>
        <w:rPr>
          <w:rFonts w:ascii="Times New Roman" w:eastAsia="Arial" w:hAnsi="Times New Roman" w:cs="Times New Roman"/>
          <w:lang w:eastAsia="en-US"/>
        </w:rPr>
        <w:t>gory 2</w:t>
      </w:r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E7452">
        <w:rPr>
          <w:rFonts w:ascii="Times New Roman" w:eastAsia="Arial" w:hAnsi="Times New Roman" w:cs="Times New Roman"/>
          <w:lang w:eastAsia="en-US"/>
        </w:rPr>
        <w:t>H225- Highly flammable liquid and vapour.</w:t>
      </w:r>
      <w:proofErr w:type="gramEnd"/>
    </w:p>
    <w:p w:rsidR="00AE7452" w:rsidRPr="00AE7452" w:rsidRDefault="00AE7452" w:rsidP="00AE7452">
      <w:pPr>
        <w:contextualSpacing/>
        <w:rPr>
          <w:rFonts w:ascii="Times New Roman" w:eastAsia="Arial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E7452" w:rsidRPr="00AE7452" w:rsidRDefault="00AE7452" w:rsidP="00AE7452">
      <w:pPr>
        <w:contextualSpacing/>
        <w:rPr>
          <w:rFonts w:ascii="Times New Roman" w:eastAsia="SimSun" w:hAnsi="Times New Roman" w:cs="Times New Roman"/>
          <w:lang w:eastAsia="en-US"/>
        </w:rPr>
      </w:pPr>
      <w:r w:rsidRPr="00AE7452">
        <w:rPr>
          <w:rFonts w:ascii="Times New Roman" w:eastAsia="Arial" w:hAnsi="Times New Roman" w:cs="Times New Roman"/>
          <w:lang w:eastAsia="en-US"/>
        </w:rPr>
        <w:tab/>
      </w:r>
      <w:r w:rsidRPr="00AE7452">
        <w:rPr>
          <w:rFonts w:ascii="Times New Roman" w:eastAsia="SimSun" w:hAnsi="Times New Roman" w:cs="Times New Roman"/>
          <w:lang w:eastAsia="en-US"/>
        </w:rPr>
        <w:t xml:space="preserve">H303- May be harmful if swallowed. </w:t>
      </w:r>
    </w:p>
    <w:p w:rsidR="00AE7452" w:rsidRPr="00AE7452" w:rsidRDefault="00AE7452" w:rsidP="008C4D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E7452">
        <w:rPr>
          <w:rFonts w:ascii="Times New Roman" w:eastAsia="SimSun" w:hAnsi="Times New Roman" w:cs="Times New Roman"/>
          <w:lang w:eastAsia="en-US"/>
        </w:rPr>
        <w:tab/>
        <w:t>H318- Causes serious eye damage.</w:t>
      </w:r>
      <w:r w:rsidR="008C4DD4">
        <w:rPr>
          <w:rFonts w:ascii="Times New Roman" w:eastAsia="SimSun" w:hAnsi="Times New Roman" w:cs="Times New Roman"/>
          <w:lang w:eastAsia="en-US"/>
        </w:rPr>
        <w:tab/>
      </w:r>
    </w:p>
    <w:p w:rsidR="00AE7452" w:rsidRPr="00AE7452" w:rsidRDefault="00AE7452" w:rsidP="00AE7452">
      <w:pPr>
        <w:contextualSpacing/>
        <w:rPr>
          <w:rFonts w:ascii="Times New Roman" w:eastAsia="SimSun" w:hAnsi="Times New Roman" w:cs="Times New Roman"/>
          <w:lang w:eastAsia="en-US"/>
        </w:rPr>
      </w:pPr>
      <w:r w:rsidRPr="00AE745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8C4DD4" w:rsidRDefault="008C4DD4" w:rsidP="008C4DD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H336</w:t>
      </w:r>
      <w:r w:rsidR="00AE7452" w:rsidRPr="00AE7452">
        <w:rPr>
          <w:rFonts w:ascii="Times New Roman" w:eastAsia="SimSun" w:hAnsi="Times New Roman" w:cs="Times New Roman"/>
          <w:lang w:eastAsia="en-US"/>
        </w:rPr>
        <w:t xml:space="preserve">- </w:t>
      </w:r>
      <w:r w:rsidRPr="00E66AA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AE7452" w:rsidRPr="00AE7452" w:rsidRDefault="00AE7452" w:rsidP="008C4DD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AE7452">
        <w:rPr>
          <w:rFonts w:ascii="Times New Roman" w:eastAsia="SimSun" w:hAnsi="Times New Roman" w:cs="Times New Roman"/>
          <w:lang w:eastAsia="en-US"/>
        </w:rPr>
        <w:t>H400- Very toxic to aquatic life.</w:t>
      </w:r>
      <w:proofErr w:type="gramEnd"/>
    </w:p>
    <w:p w:rsidR="00AE7452" w:rsidRPr="00AE7452" w:rsidRDefault="00AE7452" w:rsidP="00AE74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E745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AE7452" w:rsidRPr="00AE7452" w:rsidRDefault="00AE7452" w:rsidP="00AE74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AE7452">
        <w:rPr>
          <w:rFonts w:ascii="Times New Roman" w:eastAsia="SimSun" w:hAnsi="Times New Roman" w:cs="Times New Roman"/>
          <w:lang w:eastAsia="en-US"/>
        </w:rPr>
        <w:t>H410- Very toxic to aquatic life with long-lasting effects.</w:t>
      </w:r>
      <w:proofErr w:type="gramEnd"/>
    </w:p>
    <w:p w:rsidR="00AE7452" w:rsidRPr="00AE7452" w:rsidRDefault="00AE7452" w:rsidP="00AE74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E7452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AE7452" w:rsidRPr="00AE7452" w:rsidRDefault="00AE7452" w:rsidP="00AE7452">
      <w:pPr>
        <w:contextualSpacing/>
        <w:rPr>
          <w:rFonts w:ascii="Times New Roman" w:hAnsi="Times New Roman" w:cs="Times New Roman"/>
        </w:rPr>
      </w:pPr>
    </w:p>
    <w:p w:rsidR="00AE7452" w:rsidRPr="00AE7452" w:rsidRDefault="00AE7452" w:rsidP="00AE7452">
      <w:pPr>
        <w:contextualSpacing/>
        <w:rPr>
          <w:rFonts w:ascii="Times New Roman" w:hAnsi="Times New Roman" w:cs="Times New Roman"/>
        </w:rPr>
      </w:pPr>
    </w:p>
    <w:p w:rsidR="00AE7452" w:rsidRPr="00AE7452" w:rsidRDefault="00AE7452" w:rsidP="00AE7452">
      <w:pPr>
        <w:contextualSpacing/>
        <w:rPr>
          <w:rFonts w:ascii="Times New Roman" w:hAnsi="Times New Roman" w:cs="Times New Roman"/>
        </w:rPr>
      </w:pPr>
      <w:r w:rsidRPr="00AE7452">
        <w:rPr>
          <w:rFonts w:ascii="Times New Roman" w:hAnsi="Times New Roman" w:cs="Times New Roman"/>
        </w:rPr>
        <w:tab/>
      </w:r>
    </w:p>
    <w:p w:rsidR="006469A2" w:rsidRDefault="006469A2" w:rsidP="00AE7452">
      <w:pPr>
        <w:contextualSpacing/>
      </w:pPr>
    </w:p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479" w:rsidRDefault="00D62479" w:rsidP="000B0E81">
      <w:pPr>
        <w:spacing w:after="0" w:line="240" w:lineRule="auto"/>
      </w:pPr>
      <w:r>
        <w:separator/>
      </w:r>
    </w:p>
  </w:endnote>
  <w:endnote w:type="continuationSeparator" w:id="0">
    <w:p w:rsidR="00D62479" w:rsidRDefault="00D62479" w:rsidP="000B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B136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4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119F" w:rsidRDefault="00D62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479" w:rsidRDefault="00D62479" w:rsidP="000B0E81">
      <w:pPr>
        <w:spacing w:after="0" w:line="240" w:lineRule="auto"/>
      </w:pPr>
      <w:r>
        <w:separator/>
      </w:r>
    </w:p>
  </w:footnote>
  <w:footnote w:type="continuationSeparator" w:id="0">
    <w:p w:rsidR="00D62479" w:rsidRDefault="00D62479" w:rsidP="000B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B1369E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4875C36" wp14:editId="27E939C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B1369E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SE-171</w:t>
    </w:r>
  </w:p>
  <w:p w:rsidR="001211AA" w:rsidRPr="00CD7171" w:rsidRDefault="00B1369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2.0</w:t>
    </w:r>
  </w:p>
  <w:p w:rsidR="001211AA" w:rsidRPr="00CD7171" w:rsidRDefault="00B1369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0B0E81">
      <w:rPr>
        <w:rFonts w:ascii="Times New Roman" w:hAnsi="Times New Roman"/>
        <w:sz w:val="20"/>
        <w:szCs w:val="20"/>
        <w:lang w:val="en-US"/>
      </w:rPr>
      <w:t>: 05/12/2020</w:t>
    </w:r>
  </w:p>
  <w:p w:rsidR="001211AA" w:rsidRPr="00CD7171" w:rsidRDefault="00B1369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0B0E81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B1369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833A94" wp14:editId="4D6AFED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452"/>
    <w:rsid w:val="000B0E81"/>
    <w:rsid w:val="00313F47"/>
    <w:rsid w:val="003F29FE"/>
    <w:rsid w:val="004470B5"/>
    <w:rsid w:val="005654AC"/>
    <w:rsid w:val="0063064B"/>
    <w:rsid w:val="006469A2"/>
    <w:rsid w:val="00844412"/>
    <w:rsid w:val="008B761A"/>
    <w:rsid w:val="008C4DD4"/>
    <w:rsid w:val="009729E2"/>
    <w:rsid w:val="009D2C5F"/>
    <w:rsid w:val="00A074F1"/>
    <w:rsid w:val="00A11419"/>
    <w:rsid w:val="00AE7452"/>
    <w:rsid w:val="00B1369E"/>
    <w:rsid w:val="00D257F9"/>
    <w:rsid w:val="00D618C7"/>
    <w:rsid w:val="00D6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45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E745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E7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52"/>
  </w:style>
  <w:style w:type="paragraph" w:styleId="BalloonText">
    <w:name w:val="Balloon Text"/>
    <w:basedOn w:val="Normal"/>
    <w:link w:val="BalloonTextChar"/>
    <w:uiPriority w:val="99"/>
    <w:semiHidden/>
    <w:unhideWhenUsed/>
    <w:rsid w:val="00AE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45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E745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E7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52"/>
  </w:style>
  <w:style w:type="paragraph" w:styleId="BalloonText">
    <w:name w:val="Balloon Text"/>
    <w:basedOn w:val="Normal"/>
    <w:link w:val="BalloonTextChar"/>
    <w:uiPriority w:val="99"/>
    <w:semiHidden/>
    <w:unhideWhenUsed/>
    <w:rsid w:val="00AE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51</cp:revision>
  <cp:lastPrinted>2020-12-24T05:00:00Z</cp:lastPrinted>
  <dcterms:created xsi:type="dcterms:W3CDTF">2020-12-01T08:38:00Z</dcterms:created>
  <dcterms:modified xsi:type="dcterms:W3CDTF">2021-01-26T02:47:00Z</dcterms:modified>
</cp:coreProperties>
</file>