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1130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A597C7B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B92CF9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F1BCC">
        <w:trPr>
          <w:trHeight w:val="417"/>
        </w:trPr>
        <w:tc>
          <w:tcPr>
            <w:tcW w:w="1985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F88DEA5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77777777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616E59A5" w:rsidR="002F2346" w:rsidRDefault="00D9646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6171F1EC" wp14:editId="640886BA">
                  <wp:simplePos x="0" y="0"/>
                  <wp:positionH relativeFrom="column">
                    <wp:posOffset>462</wp:posOffset>
                  </wp:positionH>
                  <wp:positionV relativeFrom="paragraph">
                    <wp:posOffset>221706</wp:posOffset>
                  </wp:positionV>
                  <wp:extent cx="1080654" cy="1080654"/>
                  <wp:effectExtent l="0" t="0" r="5715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689" cy="108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9355" w:type="dxa"/>
            <w:gridSpan w:val="4"/>
            <w:vAlign w:val="center"/>
          </w:tcPr>
          <w:p w14:paraId="6F7F549E" w14:textId="1E735220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823A3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CD-</w:t>
            </w:r>
            <w:r w:rsidR="005A79E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210</w:t>
            </w:r>
          </w:p>
        </w:tc>
      </w:tr>
      <w:tr w:rsidR="004B7C2D" w:rsidRPr="009F23BA" w14:paraId="1B71B301" w14:textId="77777777" w:rsidTr="00B92CF9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1F1BCC">
        <w:trPr>
          <w:trHeight w:val="968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04" w:type="dxa"/>
            <w:gridSpan w:val="3"/>
            <w:vAlign w:val="center"/>
          </w:tcPr>
          <w:p w14:paraId="36847DA5" w14:textId="426D6873" w:rsidR="00F11A00" w:rsidRPr="005A79EE" w:rsidRDefault="00F11A00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A79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thể ăn mòn kim loại</w:t>
            </w:r>
            <w:r w:rsidRPr="005A79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36CB50E" w14:textId="77777777" w:rsidR="00431ADD" w:rsidRPr="005A79EE" w:rsidRDefault="00A42BE2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A79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183591" w:rsidRPr="005A79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5A79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1778B69" w:rsidR="005A79EE" w:rsidRPr="00F11A00" w:rsidRDefault="005A79EE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A79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5A79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B92CF9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B92CF9">
        <w:trPr>
          <w:trHeight w:val="3386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04" w:type="dxa"/>
            <w:gridSpan w:val="3"/>
            <w:vAlign w:val="center"/>
          </w:tcPr>
          <w:p w14:paraId="05605A64" w14:textId="39E86C16" w:rsidR="00364F47" w:rsidRPr="003C7AEE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C7AEE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05E1EF1C" w:rsidR="00364F47" w:rsidRPr="003C7AEE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Mang găng tay bảo hộ/</w:t>
            </w:r>
            <w:r w:rsidR="003B1CE2" w:rsidRPr="003C7AEE">
              <w:rPr>
                <w:rFonts w:eastAsia="Arial" w:cs="Times New Roman"/>
                <w:sz w:val="24"/>
                <w:szCs w:val="24"/>
                <w:lang w:val="en-US"/>
              </w:rPr>
              <w:t>quần áo bảo hộ/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mặt.</w:t>
            </w:r>
          </w:p>
          <w:p w14:paraId="13131914" w14:textId="5A6C697A" w:rsidR="00364F47" w:rsidRPr="003C7AEE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C7AEE">
              <w:rPr>
                <w:rFonts w:eastAsia="Arial" w:cs="Times New Roman"/>
                <w:sz w:val="24"/>
                <w:szCs w:val="24"/>
              </w:rPr>
              <w:t>r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F27900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 w:rsidRPr="003C7AE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57A01A33" w:rsidR="00364F47" w:rsidRPr="003C7AEE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41A0DE4" w14:textId="3E5335E3" w:rsidR="00183591" w:rsidRPr="003C7AEE" w:rsidRDefault="00183591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Chỉ giữ trong thùng chứa ban đầu.</w:t>
            </w:r>
            <w:r w:rsidR="0082512A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194717D0" w14:textId="6A05EB5A" w:rsidR="0082512A" w:rsidRPr="003C7AEE" w:rsidRDefault="0082512A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Bảo quản trong thùng hoặc thùng nhựa chống ăn mò</w:t>
            </w:r>
            <w:r w:rsidR="00E84C42" w:rsidRPr="003C7AEE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</w:t>
            </w:r>
            <w:r w:rsidR="009F441A" w:rsidRPr="003C7AEE">
              <w:rPr>
                <w:noProof/>
                <w:sz w:val="24"/>
                <w:szCs w:val="24"/>
              </w:rPr>
              <w:t>, không thích hợp với kim loại</w:t>
            </w:r>
            <w:r w:rsidR="00143FDF" w:rsidRPr="003C7AEE">
              <w:rPr>
                <w:noProof/>
                <w:sz w:val="24"/>
                <w:szCs w:val="24"/>
              </w:rPr>
              <w:t xml:space="preserve"> (th</w:t>
            </w:r>
            <w:r w:rsidR="00143FDF" w:rsidRPr="003C7AEE">
              <w:rPr>
                <w:noProof/>
                <w:sz w:val="24"/>
                <w:szCs w:val="24"/>
                <w:lang w:val="en-US"/>
              </w:rPr>
              <w:t>ép và nhôm).</w:t>
            </w:r>
          </w:p>
          <w:p w14:paraId="50E7AB33" w14:textId="1B4D1AB4" w:rsidR="00364F47" w:rsidRPr="003C7AEE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>Đậy kín vật chứa và bảo quản ở n</w:t>
            </w:r>
            <w:r w:rsidRPr="003C7AEE">
              <w:rPr>
                <w:noProof/>
                <w:sz w:val="24"/>
                <w:szCs w:val="24"/>
                <w:lang w:val="en-US"/>
              </w:rPr>
              <w:t>ơi mát,</w:t>
            </w:r>
            <w:r w:rsidRPr="003C7AEE">
              <w:rPr>
                <w:noProof/>
                <w:sz w:val="24"/>
                <w:szCs w:val="24"/>
              </w:rPr>
              <w:t xml:space="preserve"> khô ráo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  <w:lang w:val="en-US"/>
              </w:rPr>
              <w:t>thông thoáng</w:t>
            </w:r>
            <w:r w:rsidRPr="003C7AEE">
              <w:rPr>
                <w:noProof/>
                <w:sz w:val="24"/>
                <w:szCs w:val="24"/>
              </w:rPr>
              <w:t>.</w:t>
            </w:r>
            <w:r w:rsidR="00E87913" w:rsidRPr="003C7AEE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6D3A9B2F" w:rsidR="00364F47" w:rsidRPr="003C7AEE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chất không tương thích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(</w:t>
            </w:r>
            <w:bookmarkStart w:id="0" w:name="_GoBack"/>
            <w:bookmarkEnd w:id="0"/>
            <w:r w:rsidR="00F44761" w:rsidRPr="003C7AEE">
              <w:rPr>
                <w:noProof/>
                <w:sz w:val="24"/>
                <w:szCs w:val="24"/>
                <w:lang w:val="en-US"/>
              </w:rPr>
              <w:t>kiềm</w:t>
            </w:r>
            <w:r w:rsidR="00F5328C" w:rsidRPr="003C7AEE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="00F44761" w:rsidRPr="003C7AEE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0372" w:rsidRPr="003C7AEE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1EB5F626" w:rsidR="00364F47" w:rsidRPr="00364F47" w:rsidRDefault="005E7614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71354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32211F7B" wp14:editId="5192A404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690245</wp:posOffset>
                  </wp:positionV>
                  <wp:extent cx="676910" cy="672465"/>
                  <wp:effectExtent l="0" t="0" r="889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76910" cy="67246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354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5280" behindDoc="0" locked="0" layoutInCell="1" allowOverlap="1" wp14:anchorId="5479F378" wp14:editId="10AB2583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-26035</wp:posOffset>
                  </wp:positionV>
                  <wp:extent cx="708660" cy="69913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0866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354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4256" behindDoc="0" locked="0" layoutInCell="1" allowOverlap="1" wp14:anchorId="10067A48" wp14:editId="2EA4556A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-26035</wp:posOffset>
                  </wp:positionV>
                  <wp:extent cx="708660" cy="69913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0866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354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2208" behindDoc="0" locked="0" layoutInCell="1" allowOverlap="1" wp14:anchorId="15DC12AA" wp14:editId="021AA983">
                  <wp:simplePos x="0" y="0"/>
                  <wp:positionH relativeFrom="column">
                    <wp:posOffset>782955</wp:posOffset>
                  </wp:positionH>
                  <wp:positionV relativeFrom="paragraph">
                    <wp:posOffset>1481455</wp:posOffset>
                  </wp:positionV>
                  <wp:extent cx="708660" cy="699135"/>
                  <wp:effectExtent l="0" t="0" r="0" b="571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70866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354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3232" behindDoc="0" locked="0" layoutInCell="1" allowOverlap="1" wp14:anchorId="3285982E" wp14:editId="118AC44D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1477645</wp:posOffset>
                  </wp:positionV>
                  <wp:extent cx="708660" cy="69913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70866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A44BE">
        <w:trPr>
          <w:trHeight w:val="93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D6AD27F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5D2CB2">
              <w:rPr>
                <w:rFonts w:eastAsia="Arial" w:cs="Times New Roman"/>
                <w:sz w:val="22"/>
                <w:lang w:val="en-US"/>
              </w:rPr>
              <w:t>photpho oxit, photphin và nitơ oxit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D6C6DB6" w:rsidR="00232941" w:rsidRPr="00C715B6" w:rsidRDefault="008972EB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BEB3401">
            <wp:simplePos x="0" y="0"/>
            <wp:positionH relativeFrom="column">
              <wp:posOffset>5966650</wp:posOffset>
            </wp:positionH>
            <wp:positionV relativeFrom="paragraph">
              <wp:posOffset>-10108565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8A5456">
        <w:rPr>
          <w:rFonts w:asciiTheme="majorHAnsi" w:hAnsiTheme="majorHAnsi" w:cstheme="majorHAnsi"/>
          <w:sz w:val="24"/>
          <w:szCs w:val="24"/>
          <w:lang w:val="en-US"/>
        </w:rPr>
        <w:t>8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829CD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1F1BC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73091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3811"/>
    <w:rsid w:val="00CC375C"/>
    <w:rsid w:val="00CF0074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307D"/>
    <w:rsid w:val="00F44761"/>
    <w:rsid w:val="00F45D75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</cp:revision>
  <cp:lastPrinted>2022-11-07T03:06:00Z</cp:lastPrinted>
  <dcterms:created xsi:type="dcterms:W3CDTF">2022-10-10T07:03:00Z</dcterms:created>
  <dcterms:modified xsi:type="dcterms:W3CDTF">2022-11-21T02:31:00Z</dcterms:modified>
</cp:coreProperties>
</file>