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A2039" w:rsidRPr="00DA2039" w:rsidRDefault="00DA2039" w:rsidP="00DA203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Trade name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OW-142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ab/>
        <w:t>: Mixture of reducing agents.</w:t>
      </w:r>
    </w:p>
    <w:p w:rsidR="00DA2039" w:rsidRPr="00DA2039" w:rsidRDefault="00DA2039" w:rsidP="00DA2039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bookmarkStart w:id="0" w:name="_GoBack"/>
      <w:bookmarkEnd w:id="0"/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Recom</w:t>
      </w:r>
      <w:r w:rsidR="00F90E28">
        <w:rPr>
          <w:rFonts w:ascii="Times New Roman" w:eastAsia="Arial" w:hAnsi="Times New Roman" w:cs="Times New Roman"/>
          <w:lang w:eastAsia="en-US"/>
        </w:rPr>
        <w:t xml:space="preserve">mended use </w:t>
      </w:r>
      <w:r w:rsidR="00F90E28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A203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Company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Telephone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Telefax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E-mail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1.4.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Emergency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0967" wp14:editId="3788A44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A2039" w:rsidRPr="00DA2039" w:rsidRDefault="00DA2039" w:rsidP="00DA203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A2039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A2039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A2039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C40BD5">
        <w:rPr>
          <w:rFonts w:ascii="Times New Roman" w:hAnsi="Times New Roman" w:cs="Times New Roman"/>
          <w:b/>
        </w:rPr>
        <w:t>32/2017/TT-BCT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Self-heating substances and mixtures: Category 2</w:t>
      </w:r>
    </w:p>
    <w:p w:rsidR="00DA2039" w:rsidRPr="00DA2039" w:rsidRDefault="00DA2039" w:rsidP="00DA20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toxicity-Oral                             : Category 4.</w:t>
      </w:r>
    </w:p>
    <w:p w:rsidR="00DA2039" w:rsidRPr="00DA2039" w:rsidRDefault="00DA2039" w:rsidP="00DA20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toxicity-Inhalation                    : Category 4.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Skin corrosion/irritation                      : Category 2.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Serious eye damage/eye irritation      : Category 1.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STOT-SE                                            : Category 3.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STOT-RE                                            : Category 2.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A2039" w:rsidRPr="00DA2039" w:rsidRDefault="00DA2039" w:rsidP="00DA2039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A2039">
        <w:rPr>
          <w:rFonts w:ascii="Times New Roman" w:eastAsia="Arial" w:hAnsi="Times New Roman" w:cs="Times New Roman"/>
          <w:lang w:eastAsia="en-US"/>
        </w:rPr>
        <w:t>Hazard pictograms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DA2039">
        <w:rPr>
          <w:noProof/>
        </w:rPr>
        <w:drawing>
          <wp:inline distT="0" distB="0" distL="0" distR="0" wp14:anchorId="101365A1" wp14:editId="532E948C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noProof/>
        </w:rPr>
        <w:drawing>
          <wp:inline distT="0" distB="0" distL="0" distR="0" wp14:anchorId="3D05AE81" wp14:editId="1E045711">
            <wp:extent cx="590550" cy="542925"/>
            <wp:effectExtent l="0" t="0" r="0" b="952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rFonts w:ascii="Arial" w:eastAsia="Arial" w:hAnsi="Arial" w:cs="Times New Roman"/>
          <w:noProof/>
        </w:rPr>
        <w:drawing>
          <wp:inline distT="0" distB="0" distL="0" distR="0" wp14:anchorId="278CF69A" wp14:editId="65DD3A19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noProof/>
        </w:rPr>
        <w:drawing>
          <wp:inline distT="0" distB="0" distL="0" distR="0" wp14:anchorId="730ACE36" wp14:editId="0095D47F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DA203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A2039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DANGER</w:t>
      </w:r>
    </w:p>
    <w:p w:rsidR="00DA2039" w:rsidRPr="00DA2039" w:rsidRDefault="00DA2039" w:rsidP="00DA2039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 xml:space="preserve"> </w:t>
      </w:r>
    </w:p>
    <w:p w:rsidR="00DA2039" w:rsidRPr="00DA2039" w:rsidRDefault="00DA2039" w:rsidP="00DA2039">
      <w:pPr>
        <w:spacing w:after="0"/>
        <w:ind w:left="2160" w:firstLine="720"/>
        <w:rPr>
          <w:rFonts w:ascii="Times New Roman" w:hAnsi="Times New Roman" w:cs="Times New Roman"/>
          <w:lang w:eastAsia="en-US"/>
        </w:rPr>
      </w:pPr>
      <w:r w:rsidRPr="00DA2039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DA2039" w:rsidRPr="00DA2039" w:rsidRDefault="00DA2039" w:rsidP="00DA203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A2039" w:rsidRPr="00DA2039" w:rsidRDefault="00DA2039" w:rsidP="00DA203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H332- Harmful if inhaled.</w:t>
      </w:r>
    </w:p>
    <w:p w:rsidR="00DA2039" w:rsidRPr="00DA2039" w:rsidRDefault="00DA2039" w:rsidP="00DA203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DA2039" w:rsidRPr="00DA2039" w:rsidRDefault="00DA2039" w:rsidP="00DA203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A2039" w:rsidRPr="00DA2039" w:rsidRDefault="00DA2039" w:rsidP="00DA203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H335- May cause respiratory irritation.</w:t>
      </w:r>
    </w:p>
    <w:p w:rsidR="00DA2039" w:rsidRPr="00DA2039" w:rsidRDefault="00DA2039" w:rsidP="00DA2039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DA2039" w:rsidRPr="00DA2039" w:rsidRDefault="00DA2039" w:rsidP="00DA2039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DA2039" w:rsidRPr="00DA2039" w:rsidRDefault="0073278E" w:rsidP="00DA2039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P235- Keep cool</w:t>
      </w:r>
    </w:p>
    <w:p w:rsidR="00DA2039" w:rsidRPr="00DA2039" w:rsidRDefault="00DA2039" w:rsidP="00DA2039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DA2039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DA2039" w:rsidRPr="00DA2039" w:rsidRDefault="00DA2039" w:rsidP="00DA203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>P264- Wash hands thoroughly after handling.</w:t>
      </w:r>
    </w:p>
    <w:p w:rsidR="00DA2039" w:rsidRPr="00DA2039" w:rsidRDefault="00DA2039" w:rsidP="00DA203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P270- Do not 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eat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>, drink or smoke when using this product.</w:t>
      </w:r>
    </w:p>
    <w:p w:rsidR="00DA2039" w:rsidRPr="00DA2039" w:rsidRDefault="00DA2039" w:rsidP="00DA203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P271- Use only outdoo</w:t>
      </w:r>
      <w:r w:rsidR="0073278E">
        <w:rPr>
          <w:rFonts w:ascii="Times New Roman" w:eastAsia="Arial" w:hAnsi="Times New Roman" w:cs="Times New Roman"/>
          <w:lang w:eastAsia="en-US"/>
        </w:rPr>
        <w:t>rs or in a well-ventilated area</w:t>
      </w:r>
    </w:p>
    <w:p w:rsidR="00DA2039" w:rsidRPr="00DA2039" w:rsidRDefault="00DA2039" w:rsidP="00DA2039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P280- </w:t>
      </w:r>
      <w:r w:rsidRPr="00DA2039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DA2039" w:rsidRPr="00DA2039" w:rsidRDefault="00DA2039" w:rsidP="0073278E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DA2039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protection.</w:t>
      </w:r>
      <w:bookmarkStart w:id="1" w:name="OLE_LINK1"/>
    </w:p>
    <w:p w:rsidR="00DA2039" w:rsidRPr="00DA2039" w:rsidRDefault="00DA2039" w:rsidP="00DA2039">
      <w:pPr>
        <w:snapToGrid w:val="0"/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         </w:t>
      </w:r>
      <w:r w:rsidRPr="00DA2039">
        <w:rPr>
          <w:rFonts w:ascii="Times New Roman" w:eastAsia="Arial" w:hAnsi="Times New Roman" w:cs="Times New Roman"/>
          <w:lang w:eastAsia="en-US"/>
        </w:rPr>
        <w:t>Response</w:t>
      </w:r>
      <w:bookmarkEnd w:id="1"/>
      <w:r w:rsidRPr="00DA2039">
        <w:rPr>
          <w:rFonts w:ascii="Times New Roman" w:eastAsia="Arial" w:hAnsi="Times New Roman" w:cs="Times New Roman"/>
          <w:lang w:eastAsia="en-US"/>
        </w:rPr>
        <w:t>:</w:t>
      </w:r>
    </w:p>
    <w:p w:rsidR="00DA2039" w:rsidRPr="00DA2039" w:rsidRDefault="00DA2039" w:rsidP="00DA2039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P301 + P312- IF SWALLOWED Call a POISON CENTER or doctor/physician if you feel unwell.</w:t>
      </w:r>
    </w:p>
    <w:p w:rsidR="00DA2039" w:rsidRPr="00DA2039" w:rsidRDefault="00DA2039" w:rsidP="00DA2039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P330-</w:t>
      </w:r>
      <w:r w:rsidR="0073278E">
        <w:rPr>
          <w:rFonts w:ascii="Times New Roman" w:eastAsia="Arial" w:hAnsi="Times New Roman" w:cs="Times New Roman"/>
          <w:lang w:eastAsia="en-US"/>
        </w:rPr>
        <w:t xml:space="preserve"> Rinse mouth</w:t>
      </w:r>
    </w:p>
    <w:p w:rsidR="00DA2039" w:rsidRPr="00DA2039" w:rsidRDefault="00DA2039" w:rsidP="00DA2039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P304 + P340- IF INHALED Remove victim to fresh air and keep at rest in a pos</w:t>
      </w:r>
      <w:r w:rsidR="0073278E">
        <w:rPr>
          <w:rFonts w:ascii="Times New Roman" w:eastAsia="SimSun" w:hAnsi="Times New Roman" w:cs="Times New Roman"/>
          <w:lang w:eastAsia="en-US"/>
        </w:rPr>
        <w:t>ition comfortable for breathing</w:t>
      </w:r>
    </w:p>
    <w:p w:rsidR="00DA2039" w:rsidRPr="00DA2039" w:rsidRDefault="00DA2039" w:rsidP="00DA2039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P302 + P352</w:t>
      </w:r>
      <w:proofErr w:type="gramStart"/>
      <w:r w:rsidRPr="00DA2039">
        <w:rPr>
          <w:rFonts w:ascii="Times New Roman" w:eastAsia="SimSun" w:hAnsi="Times New Roman" w:cs="Times New Roman"/>
          <w:lang w:eastAsia="en-US"/>
        </w:rPr>
        <w:t xml:space="preserve">- </w:t>
      </w:r>
      <w:r w:rsidR="0073278E"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If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on skin. Wash with plenty of soap and water. </w:t>
      </w:r>
    </w:p>
    <w:p w:rsidR="00DA2039" w:rsidRPr="00DA2039" w:rsidRDefault="00DA2039" w:rsidP="00DA2039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P332+ P313- If skin irritation occurs. Get medical advice/ attention. </w:t>
      </w:r>
    </w:p>
    <w:p w:rsidR="00DA2039" w:rsidRPr="00DA2039" w:rsidRDefault="00DA2039" w:rsidP="00DA2039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DA2039" w:rsidRPr="00DA2039" w:rsidRDefault="00DA2039" w:rsidP="00DA2039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P305+ P351+ P338 </w:t>
      </w:r>
      <w:proofErr w:type="gramStart"/>
      <w:r w:rsidRPr="00DA2039">
        <w:rPr>
          <w:rFonts w:ascii="Times New Roman" w:eastAsia="SimSun" w:hAnsi="Times New Roman" w:cs="Times New Roman"/>
          <w:lang w:eastAsia="en-US"/>
        </w:rPr>
        <w:t>–</w:t>
      </w:r>
      <w:r w:rsidRPr="00DA2039">
        <w:rPr>
          <w:rFonts w:ascii="Verdana" w:eastAsia="SimSun" w:hAnsi="Verdana" w:cs="Times New Roman"/>
          <w:lang w:val="vi-VN" w:eastAsia="en-US"/>
        </w:rPr>
        <w:t xml:space="preserve"> </w:t>
      </w:r>
      <w:r w:rsidR="0073278E">
        <w:rPr>
          <w:rFonts w:ascii="Verdana" w:eastAsia="SimSun" w:hAnsi="Verdana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If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in eyes. Rinse cautiously with water for several minutes. Remove contact lenses, if present and easy to do. Continue rinsing. </w:t>
      </w:r>
    </w:p>
    <w:p w:rsidR="00DA2039" w:rsidRPr="00DA2039" w:rsidRDefault="00DA2039" w:rsidP="00DA2039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DA2039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DA2039" w:rsidRPr="00DA2039" w:rsidRDefault="00DA2039" w:rsidP="00DA2039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P314- Get medical advice/attention if you feel unwell.  </w:t>
      </w:r>
    </w:p>
    <w:p w:rsidR="00DA2039" w:rsidRPr="00DA2039" w:rsidRDefault="00DA2039" w:rsidP="00DA2039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DA2039" w:rsidRPr="00DA2039" w:rsidRDefault="00DA2039" w:rsidP="00DA2039">
      <w:pPr>
        <w:tabs>
          <w:tab w:val="right" w:pos="9026"/>
        </w:tabs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P407-Maintain air gap between stacks/pallets.</w:t>
      </w:r>
      <w:r w:rsidRPr="00DA2039">
        <w:rPr>
          <w:rFonts w:ascii="Times New Roman" w:eastAsia="SimSun" w:hAnsi="Times New Roman" w:cs="Times New Roman"/>
          <w:lang w:eastAsia="en-US"/>
        </w:rPr>
        <w:tab/>
      </w:r>
    </w:p>
    <w:p w:rsidR="00DA2039" w:rsidRPr="00DA2039" w:rsidRDefault="00DA2039" w:rsidP="00DA2039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P420- Store away from other materials. </w:t>
      </w:r>
    </w:p>
    <w:p w:rsidR="00DA2039" w:rsidRPr="00DA2039" w:rsidRDefault="00DA2039" w:rsidP="00DA2039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 xml:space="preserve"> P403 + P233</w:t>
      </w:r>
      <w:proofErr w:type="gramStart"/>
      <w:r w:rsidRPr="00DA2039">
        <w:rPr>
          <w:rFonts w:ascii="Times New Roman" w:eastAsia="SimSun" w:hAnsi="Times New Roman" w:cs="Times New Roman"/>
          <w:lang w:eastAsia="en-US"/>
        </w:rPr>
        <w:t xml:space="preserve">- </w:t>
      </w:r>
      <w:r w:rsidR="0073278E">
        <w:rPr>
          <w:rFonts w:ascii="Times New Roman" w:eastAsia="SimSun" w:hAnsi="Times New Roman" w:cs="Times New Roman"/>
          <w:lang w:eastAsia="en-US"/>
        </w:rPr>
        <w:t xml:space="preserve"> </w:t>
      </w:r>
      <w:r w:rsidRPr="00DA2039">
        <w:rPr>
          <w:rFonts w:ascii="Times New Roman" w:eastAsia="SimSun" w:hAnsi="Times New Roman" w:cs="Times New Roman"/>
          <w:lang w:eastAsia="en-US"/>
        </w:rPr>
        <w:t>Store</w:t>
      </w:r>
      <w:proofErr w:type="gramEnd"/>
      <w:r w:rsidRPr="00DA2039">
        <w:rPr>
          <w:rFonts w:ascii="Times New Roman" w:eastAsia="SimSun" w:hAnsi="Times New Roman" w:cs="Times New Roman"/>
          <w:lang w:eastAsia="en-US"/>
        </w:rPr>
        <w:t xml:space="preserve"> in a well-ventilated place. Keep container tightly closed.</w:t>
      </w:r>
    </w:p>
    <w:p w:rsidR="00DA2039" w:rsidRPr="00DA2039" w:rsidRDefault="00DA2039" w:rsidP="00DA2039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ab/>
      </w:r>
      <w:r w:rsidRPr="00DA2039">
        <w:rPr>
          <w:rFonts w:ascii="Times New Roman" w:eastAsia="SimSun" w:hAnsi="Times New Roman" w:cs="Times New Roman"/>
          <w:lang w:eastAsia="en-US"/>
        </w:rPr>
        <w:tab/>
      </w:r>
      <w:r w:rsidRPr="00DA2039">
        <w:rPr>
          <w:rFonts w:ascii="Times New Roman" w:eastAsia="SimSun" w:hAnsi="Times New Roman" w:cs="Times New Roman"/>
          <w:lang w:eastAsia="en-US"/>
        </w:rPr>
        <w:tab/>
      </w:r>
      <w:r w:rsidRPr="00DA2039">
        <w:rPr>
          <w:rFonts w:ascii="Times New Roman" w:eastAsia="SimSun" w:hAnsi="Times New Roman" w:cs="Times New Roman"/>
          <w:lang w:eastAsia="en-US"/>
        </w:rPr>
        <w:tab/>
        <w:t>P405- Store locked up.</w:t>
      </w:r>
    </w:p>
    <w:p w:rsidR="00DA2039" w:rsidRPr="00DA2039" w:rsidRDefault="00DA2039" w:rsidP="00DA2039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ab/>
      </w:r>
      <w:r w:rsidRPr="00DA2039">
        <w:rPr>
          <w:rFonts w:ascii="Times New Roman" w:eastAsia="SimSun" w:hAnsi="Times New Roman" w:cs="Times New Roman"/>
          <w:lang w:eastAsia="en-US"/>
        </w:rPr>
        <w:tab/>
        <w:t xml:space="preserve">         Disposal:</w:t>
      </w:r>
    </w:p>
    <w:p w:rsidR="00DA2039" w:rsidRPr="00DA2039" w:rsidRDefault="00DA2039" w:rsidP="0073278E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 w:rsidR="0073278E"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2.3.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5CEC0" wp14:editId="6CD9619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3.1.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3.2.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DA2039" w:rsidRPr="00DA2039" w:rsidTr="0015504B">
        <w:trPr>
          <w:trHeight w:val="503"/>
        </w:trPr>
        <w:tc>
          <w:tcPr>
            <w:tcW w:w="2639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A2039" w:rsidRPr="00DA2039" w:rsidTr="0015504B">
        <w:tc>
          <w:tcPr>
            <w:tcW w:w="2639" w:type="dxa"/>
          </w:tcPr>
          <w:p w:rsidR="00DA2039" w:rsidRPr="00DA2039" w:rsidRDefault="00DA2039" w:rsidP="00DA2039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DA2039">
              <w:rPr>
                <w:rFonts w:ascii="Times New Roman" w:hAnsi="Times New Roman" w:cs="Times New Roman"/>
              </w:rPr>
              <w:tab/>
            </w:r>
            <w:r w:rsidRPr="00DA2039">
              <w:rPr>
                <w:rFonts w:ascii="Times New Roman" w:hAnsi="Times New Roman" w:cs="Times New Roman"/>
              </w:rPr>
              <w:tab/>
            </w:r>
          </w:p>
          <w:p w:rsidR="00DA2039" w:rsidRPr="00DA2039" w:rsidRDefault="00B1716D" w:rsidP="00DA2039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THIOUREA</w:t>
            </w:r>
          </w:p>
          <w:p w:rsidR="00DA2039" w:rsidRPr="00DA2039" w:rsidRDefault="00DA2039" w:rsidP="00DA2039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9" w:type="dxa"/>
          </w:tcPr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B1716D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137" w:type="dxa"/>
          </w:tcPr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lastRenderedPageBreak/>
              <w:t>Acute Toxicity-Oral.4, H302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DA2039" w:rsidRPr="00DA2039" w:rsidRDefault="00DA2039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B1716D" w:rsidRPr="00DA2039" w:rsidTr="0015504B">
        <w:tc>
          <w:tcPr>
            <w:tcW w:w="2639" w:type="dxa"/>
          </w:tcPr>
          <w:p w:rsidR="00B1716D" w:rsidRPr="00DA2039" w:rsidRDefault="00B1716D" w:rsidP="00DA2039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MUỐI SULFATE</w:t>
            </w:r>
          </w:p>
        </w:tc>
        <w:tc>
          <w:tcPr>
            <w:tcW w:w="1599" w:type="dxa"/>
          </w:tcPr>
          <w:p w:rsidR="00B1716D" w:rsidRPr="00DA2039" w:rsidRDefault="00B1716D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B1716D" w:rsidRPr="00DA2039" w:rsidRDefault="00B1716D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50</w:t>
            </w:r>
          </w:p>
        </w:tc>
        <w:tc>
          <w:tcPr>
            <w:tcW w:w="3137" w:type="dxa"/>
          </w:tcPr>
          <w:p w:rsidR="00B1716D" w:rsidRPr="00DA2039" w:rsidRDefault="00B1716D" w:rsidP="00DA203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A228E" wp14:editId="682C84D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Inhalation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A2039" w:rsidRPr="00DA2039" w:rsidRDefault="00DA2039" w:rsidP="00DA203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A203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Skin contact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A2039">
        <w:rPr>
          <w:rFonts w:ascii="Times New Roman" w:eastAsia="Arial" w:hAnsi="Times New Roman" w:cs="Times New Roman"/>
          <w:lang w:eastAsia="en-US"/>
        </w:rPr>
        <w:t xml:space="preserve">soap and </w:t>
      </w:r>
      <w:r w:rsidRPr="00DA2039">
        <w:rPr>
          <w:rFonts w:ascii="Times New Roman" w:eastAsia="Arial" w:hAnsi="Times New Roman" w:cs="Times New Roman"/>
          <w:lang w:val="vi-VN" w:eastAsia="en-US"/>
        </w:rPr>
        <w:t>water.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A2039" w:rsidRPr="00DA2039" w:rsidRDefault="00DA2039" w:rsidP="00DA2039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A203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A203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A2039" w:rsidRPr="00DA2039" w:rsidRDefault="00DA2039" w:rsidP="00DA2039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A203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A203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A203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Symptoms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4.3.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205FA" wp14:editId="75DC0CA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5.1.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A2039" w:rsidRPr="00DA2039" w:rsidRDefault="00DA2039" w:rsidP="00DA2039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A2039">
        <w:rPr>
          <w:rFonts w:ascii="Times New Roman" w:eastAsia="Arial" w:hAnsi="Times New Roman" w:cs="Times New Roman"/>
          <w:lang w:eastAsia="en-US"/>
        </w:rPr>
        <w:t>spray</w:t>
      </w:r>
      <w:r w:rsidRPr="00DA203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A203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A2039" w:rsidRPr="00DA2039" w:rsidRDefault="00DA2039" w:rsidP="00DA203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</w:t>
      </w:r>
      <w:r w:rsidR="0073278E">
        <w:rPr>
          <w:rFonts w:ascii="Times New Roman" w:eastAsia="Arial" w:hAnsi="Times New Roman" w:cs="Times New Roman"/>
          <w:lang w:eastAsia="en-US"/>
        </w:rPr>
        <w:t>sulfur oxides, carbon monoxide</w:t>
      </w:r>
      <w:proofErr w:type="gramStart"/>
      <w:r w:rsidR="0073278E">
        <w:rPr>
          <w:rFonts w:ascii="Times New Roman" w:eastAsia="Arial" w:hAnsi="Times New Roman" w:cs="Times New Roman"/>
          <w:lang w:eastAsia="en-US"/>
        </w:rPr>
        <w:t>,</w:t>
      </w:r>
      <w:r w:rsidRPr="00DA2039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5.3.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DA2039" w:rsidRPr="00DA2039" w:rsidRDefault="00DA2039" w:rsidP="0073278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F4648" wp14:editId="3197EE5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6.1.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6.2.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A203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lastRenderedPageBreak/>
        <w:t>6.3.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A2039" w:rsidRPr="00DA2039" w:rsidRDefault="00DA2039" w:rsidP="00DA2039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EF2DF" wp14:editId="68D80D2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7.1.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7.2.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Information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none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A2039" w:rsidRPr="00DA2039" w:rsidRDefault="00DA2039" w:rsidP="00DA2039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>location.</w:t>
      </w:r>
      <w:r w:rsidRPr="00DA2039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DA203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A2039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DA2039">
        <w:rPr>
          <w:rFonts w:ascii="Times New Roman" w:eastAsia="Arial" w:hAnsi="Times New Roman" w:cs="Times New Roman"/>
          <w:lang w:eastAsia="en-US"/>
        </w:rPr>
        <w:t>,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DA2039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CAD10" wp14:editId="2108253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8.1.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2039" w:rsidRPr="00DA2039" w:rsidRDefault="00DA2039" w:rsidP="00DA2039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A2039" w:rsidRPr="00DA2039" w:rsidTr="0015504B">
        <w:trPr>
          <w:trHeight w:val="508"/>
        </w:trPr>
        <w:tc>
          <w:tcPr>
            <w:tcW w:w="1496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A2039" w:rsidRPr="00DA2039" w:rsidRDefault="00DA2039" w:rsidP="00DA2039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A2039" w:rsidRPr="00DA2039" w:rsidTr="0015504B">
        <w:trPr>
          <w:trHeight w:val="422"/>
        </w:trPr>
        <w:tc>
          <w:tcPr>
            <w:tcW w:w="1496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 xml:space="preserve">(Decision.No.3733/2002/QD-BYT) </w:t>
            </w:r>
          </w:p>
        </w:tc>
        <w:tc>
          <w:tcPr>
            <w:tcW w:w="2340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203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2039" w:rsidRPr="00DA2039" w:rsidRDefault="00DA2039" w:rsidP="00DA203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8.2.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Appropriate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A2039" w:rsidRPr="00DA2039" w:rsidRDefault="00DA2039" w:rsidP="00DA2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Respiratory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14674" wp14:editId="3E38924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9.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9.1.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Color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Odor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A2039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DA2039">
        <w:rPr>
          <w:rFonts w:ascii="Times New Roman" w:eastAsia="Arial" w:hAnsi="Times New Roman" w:cs="Times New Roman"/>
          <w:lang w:eastAsia="en-US"/>
        </w:rPr>
        <w:tab/>
        <w:t>: 2-4.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Melting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Boiling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Flash point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Evaporation rate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Flammability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Vapour pressure</w:t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Relative vapuor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Relative density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Solubility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Partition coefficient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>)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fr-FR" w:eastAsia="en-US"/>
        </w:rPr>
        <w:t>Autoignition</w:t>
      </w:r>
      <w:r w:rsidRPr="00DA2039">
        <w:rPr>
          <w:rFonts w:ascii="Times New Roman" w:eastAsia="Arial" w:hAnsi="Times New Roman" w:cs="Times New Roman"/>
          <w:lang w:val="fr-FR" w:eastAsia="en-US"/>
        </w:rPr>
        <w:tab/>
      </w:r>
      <w:r w:rsidRPr="00DA203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A2039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Thermal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DA2039">
        <w:rPr>
          <w:rFonts w:ascii="Times New Roman" w:eastAsia="Arial" w:hAnsi="Times New Roman" w:cs="Times New Roman"/>
          <w:lang w:eastAsia="en-US"/>
        </w:rPr>
        <w:sym w:font="Symbol" w:char="F03E"/>
      </w:r>
      <w:r w:rsidRPr="00DA2039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A2039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A2039" w:rsidRPr="00DA2039" w:rsidRDefault="00DA2039" w:rsidP="00DA2039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A2039">
        <w:rPr>
          <w:rFonts w:ascii="Times New Roman" w:eastAsia="Arial" w:hAnsi="Times New Roman" w:cs="Times New Roman"/>
          <w:lang w:eastAsia="en-US"/>
        </w:rPr>
        <w:t>Viscosity, kinematic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Viscosity, Dynamic</w:t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Oxidizing</w:t>
      </w:r>
      <w:r w:rsidR="002A0476">
        <w:rPr>
          <w:rFonts w:ascii="Times New Roman" w:eastAsia="Arial" w:hAnsi="Times New Roman" w:cs="Times New Roman"/>
          <w:lang w:eastAsia="en-US"/>
        </w:rPr>
        <w:t xml:space="preserve"> properties</w:t>
      </w:r>
      <w:r w:rsidR="002A047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9.2.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Density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17CBA" wp14:editId="202A9C8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St</w:t>
      </w:r>
      <w:r w:rsidR="002A0476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A2039" w:rsidRPr="00DA2039" w:rsidRDefault="002A0476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10.4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A2039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10.5.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10.6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A2039" w:rsidRPr="00DA2039" w:rsidRDefault="00DA2039" w:rsidP="00DA2039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DA2039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2A56E" wp14:editId="4F51390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11.1.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A2039" w:rsidRPr="00DA2039" w:rsidRDefault="00DA2039" w:rsidP="00DA20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 (oral)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>Harmful if swallowed.</w:t>
      </w:r>
    </w:p>
    <w:p w:rsidR="00DA2039" w:rsidRPr="00DA2039" w:rsidRDefault="00DA2039" w:rsidP="00DA203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2039">
        <w:rPr>
          <w:rFonts w:ascii="Times New Roman" w:eastAsia="SimSun" w:hAnsi="Times New Roman" w:cs="Times New Roman"/>
          <w:lang w:eastAsia="en-US"/>
        </w:rPr>
        <w:t>Harmful if inhaled.</w:t>
      </w:r>
    </w:p>
    <w:p w:rsidR="00DA2039" w:rsidRPr="00DA2039" w:rsidRDefault="00DA2039" w:rsidP="00DA2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>)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A2039">
        <w:rPr>
          <w:rFonts w:ascii="Times New Roman" w:eastAsia="Arial" w:hAnsi="Times New Roman" w:cs="Times New Roman"/>
          <w:lang w:eastAsia="en-US"/>
        </w:rPr>
        <w:tab/>
        <w:t>: contact with skin will result in irritation.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A2039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Carcinogenicity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Mutagenicity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Pr="00DA2039">
        <w:rPr>
          <w:rFonts w:ascii="Times New Roman" w:eastAsia="SimSun" w:hAnsi="Times New Roman" w:cs="Times New Roman"/>
          <w:lang w:eastAsia="en-US"/>
        </w:rPr>
        <w:t xml:space="preserve">May cause respiratory irritation. </w:t>
      </w:r>
    </w:p>
    <w:p w:rsidR="00DA2039" w:rsidRPr="00DA2039" w:rsidRDefault="00DA2039" w:rsidP="00DA2039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DA2039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50FF0" wp14:editId="2F4160F3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A2039">
        <w:rPr>
          <w:rFonts w:ascii="Times New Roman" w:eastAsia="Arial" w:hAnsi="Times New Roman" w:cs="Times New Roman"/>
          <w:lang w:eastAsia="en-US"/>
        </w:rPr>
        <w:t>Aspiration hazard</w:t>
      </w:r>
      <w:r w:rsidRPr="00DA203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Not classified.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12.1.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12.2.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12.3.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12.4.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12.5.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1205E" wp14:editId="49B3AB0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A2039" w:rsidRPr="00DA2039" w:rsidRDefault="00DA2039" w:rsidP="00DA2039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13.1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A2039" w:rsidRPr="00DA2039" w:rsidRDefault="00DA2039" w:rsidP="002A047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55FE6" wp14:editId="252CB60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14.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A2039">
        <w:rPr>
          <w:rFonts w:ascii="Times New Roman" w:eastAsia="Arial" w:hAnsi="Times New Roman" w:cs="Times New Roman"/>
          <w:b/>
          <w:lang w:eastAsia="en-US"/>
        </w:rPr>
        <w:tab/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DA203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DA2039">
        <w:rPr>
          <w:noProof/>
        </w:rPr>
        <w:drawing>
          <wp:inline distT="0" distB="0" distL="0" distR="0" wp14:anchorId="3F50CCBE" wp14:editId="19CB5B75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ab/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</w:r>
      <w:r w:rsidRPr="00DA203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DA2039">
        <w:rPr>
          <w:noProof/>
        </w:rPr>
        <w:drawing>
          <wp:inline distT="0" distB="0" distL="0" distR="0" wp14:anchorId="29806774" wp14:editId="3E0D9FB6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A0476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(es): 4.2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A203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.</w:t>
      </w: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number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Hazard label:</w:t>
      </w:r>
      <w:r w:rsidR="002A0476">
        <w:rPr>
          <w:rFonts w:ascii="Times New Roman" w:eastAsia="Arial" w:hAnsi="Times New Roman" w:cs="Times New Roman"/>
          <w:lang w:eastAsia="en-US"/>
        </w:rPr>
        <w:t xml:space="preserve">  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noProof/>
        </w:rPr>
        <w:drawing>
          <wp:inline distT="0" distB="0" distL="0" distR="0" wp14:anchorId="2BB4E967" wp14:editId="566AD78D">
            <wp:extent cx="542925" cy="542925"/>
            <wp:effectExtent l="0" t="0" r="9525" b="9525"/>
            <wp:docPr id="22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A0476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(es): 4.2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2039">
        <w:rPr>
          <w:rFonts w:ascii="Times New Roman" w:eastAsia="Arial" w:hAnsi="Times New Roman" w:cs="Times New Roman"/>
          <w:lang w:eastAsia="en-US"/>
        </w:rPr>
        <w:tab/>
      </w:r>
      <w:r w:rsidRPr="00DA2039">
        <w:rPr>
          <w:rFonts w:ascii="Times New Roman" w:eastAsia="Arial" w:hAnsi="Times New Roman" w:cs="Times New Roman"/>
          <w:lang w:eastAsia="en-US"/>
        </w:rPr>
        <w:tab/>
        <w:t>: II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C32D5" wp14:editId="299703D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2039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DA2039" w:rsidRPr="00DA2039" w:rsidRDefault="00DA2039" w:rsidP="00DA203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A2039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A2039">
        <w:rPr>
          <w:rFonts w:ascii="Times New Roman" w:hAnsi="Times New Roman" w:cs="Times New Roman"/>
        </w:rPr>
        <w:t>32/2017/TT-BCT.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A2039">
        <w:rPr>
          <w:rFonts w:ascii="Times New Roman" w:eastAsia="Arial" w:hAnsi="Times New Roman" w:cs="Times New Roman"/>
          <w:lang w:eastAsia="en-US"/>
        </w:rPr>
        <w:t>: 28</w:t>
      </w:r>
      <w:r w:rsidRPr="00DA2039">
        <w:rPr>
          <w:rFonts w:ascii="Times New Roman" w:eastAsia="Arial" w:hAnsi="Times New Roman" w:cs="Times New Roman"/>
          <w:lang w:val="vi-VN" w:eastAsia="en-US"/>
        </w:rPr>
        <w:t>/</w:t>
      </w:r>
      <w:r w:rsidRPr="00DA2039">
        <w:rPr>
          <w:rFonts w:ascii="Times New Roman" w:eastAsia="Arial" w:hAnsi="Times New Roman" w:cs="Times New Roman"/>
          <w:lang w:eastAsia="en-US"/>
        </w:rPr>
        <w:t>12</w:t>
      </w:r>
      <w:r w:rsidRPr="00DA2039">
        <w:rPr>
          <w:rFonts w:ascii="Times New Roman" w:eastAsia="Arial" w:hAnsi="Times New Roman" w:cs="Times New Roman"/>
          <w:lang w:val="vi-VN" w:eastAsia="en-US"/>
        </w:rPr>
        <w:t>/201</w:t>
      </w:r>
      <w:r w:rsidRPr="00DA2039">
        <w:rPr>
          <w:rFonts w:ascii="Times New Roman" w:eastAsia="Arial" w:hAnsi="Times New Roman" w:cs="Times New Roman"/>
          <w:lang w:eastAsia="en-US"/>
        </w:rPr>
        <w:t>7.</w:t>
      </w:r>
    </w:p>
    <w:p w:rsidR="00DA2039" w:rsidRPr="00DA2039" w:rsidRDefault="00DA2039" w:rsidP="00DA203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A2039" w:rsidRPr="00DA2039" w:rsidRDefault="00DA2039" w:rsidP="00DA2039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A2039" w:rsidRPr="00DA2039" w:rsidRDefault="00DA2039" w:rsidP="00DA203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A2039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A2039" w:rsidRPr="00DA2039" w:rsidRDefault="00DA2039" w:rsidP="00DA2039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DA2039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DA2039" w:rsidRPr="00DA2039" w:rsidRDefault="00DA2039" w:rsidP="00DA203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A203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Other information </w:t>
      </w:r>
    </w:p>
    <w:p w:rsidR="00DA2039" w:rsidRPr="00DA2039" w:rsidRDefault="00DA2039" w:rsidP="002A047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2A0476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SDS prepared on: Aug 11, 2018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Version 1.0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Legend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A2039">
        <w:rPr>
          <w:rFonts w:ascii="Times New Roman" w:eastAsia="Arial" w:hAnsi="Times New Roman" w:cs="Times New Roman"/>
          <w:lang w:eastAsia="en-US"/>
        </w:rPr>
        <w:t>Eye Dam.1:</w:t>
      </w:r>
      <w:r w:rsidR="002A0476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>eye damage, hazard category 1.</w:t>
      </w:r>
      <w:proofErr w:type="gramEnd"/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Eye Irrt.2: ey</w:t>
      </w:r>
      <w:r w:rsidR="002A0476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STOT RE 2: Specific target organ toxicity- </w:t>
      </w:r>
      <w:proofErr w:type="gramStart"/>
      <w:r w:rsidRPr="00DA2039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Pr="00DA2039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DA2039" w:rsidRPr="00DA2039" w:rsidRDefault="00DA2039" w:rsidP="00DA2039">
      <w:pPr>
        <w:spacing w:after="0"/>
        <w:ind w:firstLine="720"/>
        <w:rPr>
          <w:rFonts w:ascii="Times New Roman" w:hAnsi="Times New Roman" w:cs="Times New Roman"/>
          <w:noProof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H252: </w:t>
      </w:r>
      <w:r w:rsidRPr="00DA2039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 xml:space="preserve"> </w:t>
      </w:r>
      <w:r w:rsidRPr="00DA2039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DA2039">
        <w:rPr>
          <w:rFonts w:ascii="Times New Roman" w:eastAsia="SimSun" w:hAnsi="Times New Roman" w:cs="Times New Roman"/>
          <w:lang w:eastAsia="en-US"/>
        </w:rPr>
        <w:t>Harmful if swallowed.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DA2039" w:rsidRPr="00DA2039" w:rsidRDefault="00DA2039" w:rsidP="00DA2039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DA2039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DA2039" w:rsidRPr="00DA2039" w:rsidRDefault="00DA2039" w:rsidP="00DA2039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DA2039" w:rsidRPr="00DA2039" w:rsidRDefault="00DA2039" w:rsidP="00DA2039">
      <w:pPr>
        <w:spacing w:after="0"/>
        <w:contextualSpacing/>
      </w:pPr>
    </w:p>
    <w:p w:rsidR="00DA2039" w:rsidRPr="00DA2039" w:rsidRDefault="00DA2039" w:rsidP="00DA2039">
      <w:pPr>
        <w:spacing w:after="0"/>
        <w:contextualSpacing/>
      </w:pPr>
    </w:p>
    <w:p w:rsidR="00DA2039" w:rsidRPr="00DA2039" w:rsidRDefault="00DA2039" w:rsidP="00DA2039">
      <w:pPr>
        <w:spacing w:after="0"/>
        <w:contextualSpacing/>
      </w:pPr>
    </w:p>
    <w:p w:rsidR="00DA2039" w:rsidRPr="00DA2039" w:rsidRDefault="00DA2039" w:rsidP="00DA2039">
      <w:pPr>
        <w:spacing w:after="0"/>
      </w:pPr>
    </w:p>
    <w:p w:rsidR="00DA2039" w:rsidRPr="00DA2039" w:rsidRDefault="00DA2039" w:rsidP="00DA2039"/>
    <w:p w:rsidR="00DA2039" w:rsidRPr="00DA2039" w:rsidRDefault="00DA2039" w:rsidP="00DA2039"/>
    <w:p w:rsidR="006469A2" w:rsidRDefault="006469A2"/>
    <w:sectPr w:rsidR="006469A2" w:rsidSect="00FE1494">
      <w:head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3E" w:rsidRDefault="00536E3E" w:rsidP="00DA2039">
      <w:pPr>
        <w:spacing w:after="0" w:line="240" w:lineRule="auto"/>
      </w:pPr>
      <w:r>
        <w:separator/>
      </w:r>
    </w:p>
  </w:endnote>
  <w:endnote w:type="continuationSeparator" w:id="0">
    <w:p w:rsidR="00536E3E" w:rsidRDefault="00536E3E" w:rsidP="00D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3E" w:rsidRDefault="00536E3E" w:rsidP="00DA2039">
      <w:pPr>
        <w:spacing w:after="0" w:line="240" w:lineRule="auto"/>
      </w:pPr>
      <w:r>
        <w:separator/>
      </w:r>
    </w:p>
  </w:footnote>
  <w:footnote w:type="continuationSeparator" w:id="0">
    <w:p w:rsidR="00536E3E" w:rsidRDefault="00536E3E" w:rsidP="00D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862DBA" w:rsidP="00DA2039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7D0F586" wp14:editId="1667E5B5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>SAFETY DATA SHEET</w:t>
    </w:r>
  </w:p>
  <w:p w:rsidR="00FE1494" w:rsidRPr="00CD7171" w:rsidRDefault="00B83038" w:rsidP="00DA2039">
    <w:pPr>
      <w:pStyle w:val="Header"/>
      <w:tabs>
        <w:tab w:val="clear" w:pos="4680"/>
        <w:tab w:val="clear" w:pos="9360"/>
        <w:tab w:val="left" w:pos="3960"/>
        <w:tab w:val="left" w:pos="6946"/>
        <w:tab w:val="right" w:pos="9639"/>
      </w:tabs>
      <w:ind w:right="274"/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                    </w:t>
    </w:r>
    <w:r w:rsidR="00862DBA">
      <w:rPr>
        <w:rFonts w:ascii="Times New Roman" w:hAnsi="Times New Roman"/>
        <w:sz w:val="32"/>
        <w:szCs w:val="32"/>
        <w:lang w:val="en-US"/>
      </w:rPr>
      <w:t xml:space="preserve">HUNTEX </w:t>
    </w:r>
    <w:r w:rsidR="00DA2039">
      <w:rPr>
        <w:rFonts w:ascii="Times New Roman" w:hAnsi="Times New Roman"/>
        <w:sz w:val="32"/>
        <w:szCs w:val="32"/>
        <w:lang w:val="en-US"/>
      </w:rPr>
      <w:t>OW-142</w:t>
    </w:r>
    <w:r>
      <w:rPr>
        <w:rFonts w:ascii="Times New Roman" w:hAnsi="Times New Roman"/>
        <w:sz w:val="32"/>
        <w:szCs w:val="32"/>
        <w:lang w:val="en-US"/>
      </w:rPr>
      <w:t xml:space="preserve"> (CGMTK-142)</w:t>
    </w:r>
    <w:r w:rsidR="00862DBA">
      <w:rPr>
        <w:rFonts w:ascii="Times New Roman" w:hAnsi="Times New Roman"/>
        <w:lang w:val="en-US"/>
      </w:rPr>
      <w:tab/>
    </w:r>
    <w:r w:rsidR="00DA2039">
      <w:rPr>
        <w:rFonts w:ascii="Times New Roman" w:hAnsi="Times New Roman"/>
        <w:lang w:val="en-US"/>
      </w:rPr>
      <w:t xml:space="preserve">         </w:t>
    </w:r>
    <w:r>
      <w:rPr>
        <w:rFonts w:ascii="Times New Roman" w:hAnsi="Times New Roman"/>
        <w:lang w:val="en-US"/>
      </w:rPr>
      <w:t xml:space="preserve"> </w:t>
    </w:r>
    <w:r w:rsidR="00862DBA" w:rsidRPr="00CD7171">
      <w:rPr>
        <w:rFonts w:ascii="Times New Roman" w:hAnsi="Times New Roman"/>
        <w:sz w:val="20"/>
        <w:szCs w:val="20"/>
        <w:lang w:val="en-US"/>
      </w:rPr>
      <w:t>Ve</w:t>
    </w:r>
    <w:r w:rsidR="00862DBA">
      <w:rPr>
        <w:rFonts w:ascii="Times New Roman" w:hAnsi="Times New Roman"/>
        <w:sz w:val="20"/>
        <w:szCs w:val="20"/>
        <w:lang w:val="en-US"/>
      </w:rPr>
      <w:t>r</w:t>
    </w:r>
    <w:r w:rsidR="00862DBA" w:rsidRPr="00CD7171">
      <w:rPr>
        <w:rFonts w:ascii="Times New Roman" w:hAnsi="Times New Roman"/>
        <w:sz w:val="20"/>
        <w:szCs w:val="20"/>
        <w:lang w:val="en-US"/>
      </w:rPr>
      <w:t>sion</w:t>
    </w:r>
    <w:r w:rsidR="00862DBA"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862DB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DA2039">
      <w:rPr>
        <w:rFonts w:ascii="Times New Roman" w:hAnsi="Times New Roman"/>
        <w:sz w:val="20"/>
        <w:szCs w:val="20"/>
        <w:lang w:val="en-US"/>
      </w:rPr>
      <w:t xml:space="preserve">              </w:t>
    </w:r>
    <w:r w:rsidRPr="00CD7171">
      <w:rPr>
        <w:rFonts w:ascii="Times New Roman" w:hAnsi="Times New Roman"/>
        <w:sz w:val="20"/>
        <w:szCs w:val="20"/>
        <w:lang w:val="en-US"/>
      </w:rPr>
      <w:t>Revision date</w:t>
    </w:r>
    <w:r>
      <w:rPr>
        <w:rFonts w:ascii="Times New Roman" w:hAnsi="Times New Roman"/>
        <w:sz w:val="20"/>
        <w:szCs w:val="20"/>
        <w:lang w:val="en-US"/>
      </w:rPr>
      <w:t>: 11/8/2020.</w:t>
    </w:r>
  </w:p>
  <w:p w:rsidR="00FE1494" w:rsidRPr="00CD7171" w:rsidRDefault="00862DB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862DB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E403EE" wp14:editId="08779DA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39"/>
    <w:rsid w:val="001058E5"/>
    <w:rsid w:val="002A0476"/>
    <w:rsid w:val="00505450"/>
    <w:rsid w:val="00536E3E"/>
    <w:rsid w:val="005518F2"/>
    <w:rsid w:val="00645912"/>
    <w:rsid w:val="006469A2"/>
    <w:rsid w:val="0073278E"/>
    <w:rsid w:val="007E7AF9"/>
    <w:rsid w:val="00862DBA"/>
    <w:rsid w:val="00B1716D"/>
    <w:rsid w:val="00B83038"/>
    <w:rsid w:val="00BB3F48"/>
    <w:rsid w:val="00C40BD5"/>
    <w:rsid w:val="00DA2039"/>
    <w:rsid w:val="00F9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03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203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A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03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203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A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2020-12-18T07:21:00Z</dcterms:created>
  <dcterms:modified xsi:type="dcterms:W3CDTF">2021-05-11T06:27:00Z</dcterms:modified>
</cp:coreProperties>
</file>