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1340" w:type="dxa"/>
        <w:tblLook w:val="04A0" w:firstRow="1" w:lastRow="0" w:firstColumn="1" w:lastColumn="0" w:noHBand="0" w:noVBand="1"/>
      </w:tblPr>
      <w:tblGrid>
        <w:gridCol w:w="2268"/>
        <w:gridCol w:w="284"/>
        <w:gridCol w:w="5746"/>
        <w:gridCol w:w="491"/>
        <w:gridCol w:w="2551"/>
      </w:tblGrid>
      <w:tr w:rsidR="0071359A" w:rsidRPr="009F23BA" w14:paraId="6867FB67" w14:textId="77777777" w:rsidTr="00780253">
        <w:trPr>
          <w:trHeight w:val="989"/>
        </w:trPr>
        <w:tc>
          <w:tcPr>
            <w:tcW w:w="255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57AA9889" w14:textId="5DFC3FB5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1552" behindDoc="0" locked="0" layoutInCell="1" allowOverlap="1" wp14:anchorId="42624C6F" wp14:editId="1D0722E1">
                  <wp:simplePos x="0" y="0"/>
                  <wp:positionH relativeFrom="column">
                    <wp:posOffset>-30480</wp:posOffset>
                  </wp:positionH>
                  <wp:positionV relativeFrom="paragraph">
                    <wp:posOffset>-135255</wp:posOffset>
                  </wp:positionV>
                  <wp:extent cx="695325" cy="695325"/>
                  <wp:effectExtent l="0" t="0" r="9525" b="9525"/>
                  <wp:wrapNone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tải xuống.pn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5325" cy="6953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5746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46AAA453" w14:textId="229AF7DF" w:rsidR="001F0F4C" w:rsidRPr="00187B78" w:rsidRDefault="001F0F4C" w:rsidP="0018243C">
            <w:pPr>
              <w:jc w:val="center"/>
              <w:rPr>
                <w:b/>
                <w:color w:val="000099"/>
                <w:sz w:val="44"/>
                <w:szCs w:val="44"/>
                <w:lang w:val="en-US"/>
              </w:rPr>
            </w:pPr>
            <w:r w:rsidRPr="00187B78">
              <w:rPr>
                <w:b/>
                <w:color w:val="002060"/>
                <w:sz w:val="44"/>
                <w:szCs w:val="44"/>
                <w:lang w:val="en-US"/>
              </w:rPr>
              <w:t>HƯỚNG DẪN AN TOÀN</w:t>
            </w:r>
          </w:p>
        </w:tc>
        <w:tc>
          <w:tcPr>
            <w:tcW w:w="3042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14:paraId="72A96A82" w14:textId="12996A89" w:rsidR="001F0F4C" w:rsidRPr="00644537" w:rsidRDefault="002643EE" w:rsidP="001F0F4C">
            <w:pPr>
              <w:rPr>
                <w:b/>
                <w:color w:val="000099"/>
                <w:sz w:val="40"/>
                <w:szCs w:val="40"/>
                <w:lang w:val="en-US"/>
              </w:rPr>
            </w:pPr>
            <w:r>
              <w:rPr>
                <w:b/>
                <w:noProof/>
                <w:color w:val="000099"/>
                <w:sz w:val="40"/>
                <w:szCs w:val="40"/>
                <w:lang w:val="en-US"/>
              </w:rPr>
              <w:drawing>
                <wp:anchor distT="0" distB="0" distL="114300" distR="114300" simplePos="0" relativeHeight="251670528" behindDoc="0" locked="0" layoutInCell="1" allowOverlap="1" wp14:anchorId="2298C9C3" wp14:editId="476D7FEB">
                  <wp:simplePos x="0" y="0"/>
                  <wp:positionH relativeFrom="column">
                    <wp:posOffset>638810</wp:posOffset>
                  </wp:positionH>
                  <wp:positionV relativeFrom="paragraph">
                    <wp:posOffset>-33655</wp:posOffset>
                  </wp:positionV>
                  <wp:extent cx="1209675" cy="622935"/>
                  <wp:effectExtent l="0" t="0" r="9525" b="5715"/>
                  <wp:wrapNone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tieu-chuan-bluesign-hang-det-may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09675" cy="622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  <w:tr w:rsidR="00993A17" w:rsidRPr="009F23BA" w14:paraId="45C4F4B8" w14:textId="77777777" w:rsidTr="001B30CE">
        <w:trPr>
          <w:trHeight w:val="425"/>
        </w:trPr>
        <w:tc>
          <w:tcPr>
            <w:tcW w:w="2268" w:type="dxa"/>
            <w:tcBorders>
              <w:top w:val="single" w:sz="4" w:space="0" w:color="auto"/>
            </w:tcBorders>
            <w:shd w:val="clear" w:color="auto" w:fill="002060"/>
            <w:vAlign w:val="center"/>
          </w:tcPr>
          <w:p w14:paraId="76F93EB9" w14:textId="0127832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sz w:val="30"/>
                <w:szCs w:val="30"/>
                <w:lang w:val="en-US"/>
              </w:rPr>
              <w:t>Ký hiệu</w:t>
            </w:r>
          </w:p>
        </w:tc>
        <w:tc>
          <w:tcPr>
            <w:tcW w:w="9072" w:type="dxa"/>
            <w:gridSpan w:val="4"/>
            <w:tcBorders>
              <w:top w:val="single" w:sz="4" w:space="0" w:color="auto"/>
            </w:tcBorders>
            <w:shd w:val="clear" w:color="auto" w:fill="FF0000"/>
            <w:vAlign w:val="center"/>
          </w:tcPr>
          <w:p w14:paraId="2FFE31B0" w14:textId="6D11C3F1" w:rsidR="00E31ADE" w:rsidRPr="002665CD" w:rsidRDefault="00E31ADE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Nhận dạng chất</w:t>
            </w:r>
          </w:p>
        </w:tc>
      </w:tr>
      <w:tr w:rsidR="004B7C2D" w:rsidRPr="009F23BA" w14:paraId="02DE283D" w14:textId="77777777" w:rsidTr="001B30CE">
        <w:trPr>
          <w:trHeight w:val="559"/>
        </w:trPr>
        <w:tc>
          <w:tcPr>
            <w:tcW w:w="2268" w:type="dxa"/>
            <w:vMerge w:val="restart"/>
            <w:shd w:val="clear" w:color="auto" w:fill="auto"/>
          </w:tcPr>
          <w:p w14:paraId="2DDC36E2" w14:textId="27122487" w:rsidR="004B7C2D" w:rsidRPr="000568DD" w:rsidRDefault="004B7C2D" w:rsidP="000568DD">
            <w:pPr>
              <w:spacing w:before="120" w:line="276" w:lineRule="auto"/>
              <w:jc w:val="center"/>
              <w:rPr>
                <w:rFonts w:asciiTheme="majorHAnsi" w:hAnsiTheme="majorHAnsi" w:cstheme="majorHAnsi"/>
                <w:sz w:val="26"/>
                <w:szCs w:val="26"/>
                <w:lang w:val="en-US"/>
              </w:rPr>
            </w:pPr>
            <w:r w:rsidRPr="00614C61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>Mối nguy</w:t>
            </w:r>
            <w:r w:rsidR="000568DD">
              <w:rPr>
                <w:rFonts w:asciiTheme="majorHAnsi" w:hAnsiTheme="majorHAnsi" w:cstheme="majorHAnsi"/>
                <w:sz w:val="26"/>
                <w:szCs w:val="26"/>
                <w:lang w:val="en-US"/>
              </w:rPr>
              <w:t xml:space="preserve"> </w:t>
            </w:r>
            <w:r w:rsidRPr="00614C61">
              <w:rPr>
                <w:rFonts w:asciiTheme="majorHAnsi" w:hAnsiTheme="majorHAnsi" w:cstheme="majorHAnsi"/>
                <w:b/>
                <w:sz w:val="26"/>
                <w:szCs w:val="26"/>
                <w:lang w:val="en-US"/>
              </w:rPr>
              <w:t>GHS</w:t>
            </w:r>
          </w:p>
          <w:p w14:paraId="2773F2FD" w14:textId="315FDD62" w:rsidR="004B7C2D" w:rsidRDefault="004B7C2D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45BCD1EB" w14:textId="5F526E89" w:rsidR="00D23861" w:rsidRDefault="00D2386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7867701B" w14:textId="3344C30E" w:rsidR="00D23861" w:rsidRDefault="00D2386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6FFBC4AD" w14:textId="77777777" w:rsidR="00D23861" w:rsidRDefault="00D23861" w:rsidP="00FE3759">
            <w:pPr>
              <w:spacing w:line="360" w:lineRule="auto"/>
              <w:rPr>
                <w:rFonts w:asciiTheme="majorHAnsi" w:hAnsiTheme="majorHAnsi" w:cstheme="majorHAnsi"/>
                <w:b/>
                <w:szCs w:val="28"/>
                <w:lang w:val="en-US"/>
              </w:rPr>
            </w:pPr>
          </w:p>
          <w:p w14:paraId="2FED1122" w14:textId="35311A18" w:rsidR="004B7C2D" w:rsidRPr="009840B5" w:rsidRDefault="009840B5" w:rsidP="009840B5">
            <w:pPr>
              <w:spacing w:line="360" w:lineRule="auto"/>
              <w:jc w:val="center"/>
              <w:rPr>
                <w:rFonts w:asciiTheme="majorHAnsi" w:hAnsiTheme="majorHAnsi" w:cstheme="majorHAnsi"/>
                <w:szCs w:val="28"/>
                <w:lang w:val="en-US"/>
              </w:rPr>
            </w:pPr>
            <w:r w:rsidRPr="009840B5">
              <w:rPr>
                <w:rFonts w:asciiTheme="majorHAnsi" w:hAnsiTheme="majorHAnsi" w:cstheme="majorHAnsi"/>
                <w:noProof/>
                <w:szCs w:val="28"/>
                <w:lang w:val="en-US"/>
              </w:rPr>
              <w:t>Không có</w:t>
            </w:r>
          </w:p>
        </w:tc>
        <w:tc>
          <w:tcPr>
            <w:tcW w:w="9072" w:type="dxa"/>
            <w:gridSpan w:val="4"/>
            <w:vAlign w:val="center"/>
          </w:tcPr>
          <w:p w14:paraId="6F7F549E" w14:textId="07B6EE4F" w:rsidR="004B7C2D" w:rsidRPr="00C002A8" w:rsidRDefault="004B7C2D" w:rsidP="00EE1AB5">
            <w:pPr>
              <w:jc w:val="center"/>
              <w:rPr>
                <w:rFonts w:asciiTheme="majorHAnsi" w:hAnsiTheme="majorHAnsi" w:cstheme="majorHAnsi"/>
                <w:b/>
                <w:sz w:val="36"/>
                <w:szCs w:val="36"/>
              </w:rPr>
            </w:pPr>
            <w:bookmarkStart w:id="0" w:name="_Hlk115862399"/>
            <w:r w:rsidRPr="00BB7D49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HUNTEX </w:t>
            </w:r>
            <w:bookmarkEnd w:id="0"/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POS-</w:t>
            </w:r>
            <w:r w:rsidR="001B12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N01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 xml:space="preserve"> (HCL-</w:t>
            </w:r>
            <w:r w:rsidR="001B1292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N01</w:t>
            </w:r>
            <w:r w:rsidR="00702CCE">
              <w:rPr>
                <w:rFonts w:eastAsia="Arial" w:cs="Times New Roman"/>
                <w:b/>
                <w:color w:val="002060"/>
                <w:sz w:val="36"/>
                <w:szCs w:val="36"/>
                <w:lang w:val="en-US"/>
              </w:rPr>
              <w:t>)</w:t>
            </w:r>
          </w:p>
        </w:tc>
      </w:tr>
      <w:tr w:rsidR="004B7C2D" w:rsidRPr="009F23BA" w14:paraId="1B71B301" w14:textId="77777777" w:rsidTr="001B30CE">
        <w:trPr>
          <w:trHeight w:val="424"/>
        </w:trPr>
        <w:tc>
          <w:tcPr>
            <w:tcW w:w="2268" w:type="dxa"/>
            <w:vMerge/>
            <w:shd w:val="clear" w:color="auto" w:fill="auto"/>
            <w:vAlign w:val="center"/>
          </w:tcPr>
          <w:p w14:paraId="1FBA62EF" w14:textId="77777777" w:rsidR="004B7C2D" w:rsidRPr="00E31ADE" w:rsidRDefault="004B7C2D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557C450C" w14:textId="0BF94A03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Mối nguy hiểm</w:t>
            </w:r>
          </w:p>
        </w:tc>
      </w:tr>
      <w:tr w:rsidR="002D2CE2" w:rsidRPr="009F23BA" w14:paraId="1D94278B" w14:textId="77777777" w:rsidTr="00956168">
        <w:trPr>
          <w:trHeight w:val="1111"/>
        </w:trPr>
        <w:tc>
          <w:tcPr>
            <w:tcW w:w="2268" w:type="dxa"/>
            <w:vMerge/>
            <w:shd w:val="clear" w:color="auto" w:fill="auto"/>
            <w:vAlign w:val="center"/>
          </w:tcPr>
          <w:p w14:paraId="73ECF870" w14:textId="77777777" w:rsidR="002D2CE2" w:rsidRPr="00E31ADE" w:rsidRDefault="002D2CE2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6521" w:type="dxa"/>
            <w:gridSpan w:val="3"/>
            <w:vAlign w:val="center"/>
          </w:tcPr>
          <w:p w14:paraId="1E54D86F" w14:textId="2F70810B" w:rsidR="002D2CE2" w:rsidRPr="001B1292" w:rsidRDefault="002D2CE2" w:rsidP="006F1429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Gây kích ứn</w:t>
            </w:r>
            <w:r w:rsidR="001B1292"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g da</w:t>
            </w:r>
            <w:r w:rsidR="00D23861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D23861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</w:rPr>
              <w:t>nh</w:t>
            </w:r>
            <w:r w:rsidR="00D23861">
              <w:rPr>
                <w:rStyle w:val="Strong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ẹ</w:t>
            </w: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  <w:p w14:paraId="243E6D1A" w14:textId="3716029D" w:rsidR="002D2CE2" w:rsidRPr="006B314C" w:rsidRDefault="001B1292" w:rsidP="005B200B">
            <w:pPr>
              <w:pStyle w:val="ListParagraph"/>
              <w:numPr>
                <w:ilvl w:val="0"/>
                <w:numId w:val="8"/>
              </w:numPr>
              <w:tabs>
                <w:tab w:val="left" w:pos="5103"/>
              </w:tabs>
              <w:spacing w:line="252" w:lineRule="auto"/>
              <w:ind w:left="261" w:hanging="261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</w:pPr>
            <w:r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Có hại đối với sinh vật thuỷ sinh với ảnh hưởng kéo dài</w:t>
            </w:r>
            <w:r w:rsidR="001B30CE" w:rsidRPr="001B129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</w:p>
        </w:tc>
        <w:tc>
          <w:tcPr>
            <w:tcW w:w="2551" w:type="dxa"/>
            <w:vAlign w:val="center"/>
          </w:tcPr>
          <w:p w14:paraId="60DD1C51" w14:textId="6A108E81" w:rsidR="002D2CE2" w:rsidRPr="008B782E" w:rsidRDefault="001B30CE" w:rsidP="00990A4A">
            <w:pPr>
              <w:spacing w:line="360" w:lineRule="auto"/>
              <w:jc w:val="center"/>
              <w:rPr>
                <w:rFonts w:asciiTheme="majorHAnsi" w:hAnsiTheme="majorHAnsi" w:cstheme="majorHAnsi"/>
                <w:sz w:val="24"/>
                <w:szCs w:val="24"/>
              </w:rPr>
            </w:pP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3536" behindDoc="0" locked="0" layoutInCell="1" allowOverlap="1" wp14:anchorId="431509DF" wp14:editId="456DBD56">
                  <wp:simplePos x="0" y="0"/>
                  <wp:positionH relativeFrom="column">
                    <wp:posOffset>483870</wp:posOffset>
                  </wp:positionH>
                  <wp:positionV relativeFrom="paragraph">
                    <wp:posOffset>35560</wp:posOffset>
                  </wp:positionV>
                  <wp:extent cx="504825" cy="504825"/>
                  <wp:effectExtent l="0" t="0" r="9525" b="9525"/>
                  <wp:wrapNone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5" name="—Pngtree—do not bring your own_4440152.png"/>
                          <pic:cNvPicPr/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7977" t="25773" r="17260" b="19463"/>
                          <a:stretch/>
                        </pic:blipFill>
                        <pic:spPr bwMode="auto">
                          <a:xfrm>
                            <a:off x="0" y="0"/>
                            <a:ext cx="504825" cy="504825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2512" behindDoc="0" locked="0" layoutInCell="1" allowOverlap="1" wp14:anchorId="243F3998" wp14:editId="1837DE08">
                  <wp:simplePos x="0" y="0"/>
                  <wp:positionH relativeFrom="column">
                    <wp:posOffset>999490</wp:posOffset>
                  </wp:positionH>
                  <wp:positionV relativeFrom="paragraph">
                    <wp:posOffset>38100</wp:posOffset>
                  </wp:positionV>
                  <wp:extent cx="513080" cy="513080"/>
                  <wp:effectExtent l="0" t="0" r="1270" b="1270"/>
                  <wp:wrapNone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3" name="No_smoking_symbol.svg.pn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3080" cy="5130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rPr>
                <w:rFonts w:asciiTheme="majorHAnsi" w:hAnsiTheme="majorHAnsi" w:cstheme="majorHAnsi"/>
                <w:noProof/>
                <w:sz w:val="24"/>
                <w:szCs w:val="24"/>
              </w:rPr>
              <w:drawing>
                <wp:anchor distT="0" distB="0" distL="114300" distR="114300" simplePos="0" relativeHeight="251711488" behindDoc="0" locked="0" layoutInCell="1" allowOverlap="1" wp14:anchorId="5A3D60E0" wp14:editId="4FCBFCB0">
                  <wp:simplePos x="0" y="0"/>
                  <wp:positionH relativeFrom="column">
                    <wp:posOffset>-25400</wp:posOffset>
                  </wp:positionH>
                  <wp:positionV relativeFrom="paragraph">
                    <wp:posOffset>51435</wp:posOffset>
                  </wp:positionV>
                  <wp:extent cx="487680" cy="494030"/>
                  <wp:effectExtent l="0" t="0" r="7620" b="1270"/>
                  <wp:wrapNone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" name="fire-g5be1e9895_1280.png"/>
                          <pic:cNvPicPr/>
                        </pic:nvPicPr>
                        <pic:blipFill rotWithShape="1"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322" t="1934" r="2836" b="2038"/>
                          <a:stretch/>
                        </pic:blipFill>
                        <pic:spPr bwMode="auto">
                          <a:xfrm>
                            <a:off x="0" y="0"/>
                            <a:ext cx="487680" cy="494030"/>
                          </a:xfrm>
                          <a:prstGeom prst="flowChartConnector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2D2CE2">
              <w:t xml:space="preserve"> </w:t>
            </w:r>
          </w:p>
        </w:tc>
      </w:tr>
      <w:tr w:rsidR="004B7C2D" w:rsidRPr="009F23BA" w14:paraId="74F101B9" w14:textId="77777777" w:rsidTr="001B30CE">
        <w:trPr>
          <w:trHeight w:val="417"/>
        </w:trPr>
        <w:tc>
          <w:tcPr>
            <w:tcW w:w="2268" w:type="dxa"/>
            <w:vMerge/>
            <w:shd w:val="clear" w:color="auto" w:fill="auto"/>
            <w:vAlign w:val="center"/>
          </w:tcPr>
          <w:p w14:paraId="57BDCA59" w14:textId="4D34A35D" w:rsidR="004B7C2D" w:rsidRPr="00E31ADE" w:rsidRDefault="004B7C2D" w:rsidP="003C502C">
            <w:pPr>
              <w:jc w:val="center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shd w:val="clear" w:color="auto" w:fill="FF0000"/>
            <w:vAlign w:val="center"/>
          </w:tcPr>
          <w:p w14:paraId="117FF545" w14:textId="39A74D9F" w:rsidR="004B7C2D" w:rsidRPr="002665CD" w:rsidRDefault="004B7C2D" w:rsidP="006B5EBD">
            <w:pPr>
              <w:jc w:val="center"/>
              <w:rPr>
                <w:rFonts w:asciiTheme="majorHAnsi" w:hAnsiTheme="majorHAnsi" w:cstheme="majorHAnsi"/>
                <w:b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Các biện pháp bảo vệ</w:t>
            </w:r>
          </w:p>
        </w:tc>
      </w:tr>
      <w:tr w:rsidR="00D23861" w:rsidRPr="009F23BA" w14:paraId="5D9BDCBB" w14:textId="77777777" w:rsidTr="00B3520E">
        <w:trPr>
          <w:trHeight w:val="2679"/>
        </w:trPr>
        <w:tc>
          <w:tcPr>
            <w:tcW w:w="2268" w:type="dxa"/>
            <w:vMerge/>
            <w:shd w:val="clear" w:color="auto" w:fill="auto"/>
            <w:vAlign w:val="center"/>
          </w:tcPr>
          <w:p w14:paraId="5CDC161C" w14:textId="77777777" w:rsidR="00D23861" w:rsidRPr="00E31ADE" w:rsidRDefault="00D23861" w:rsidP="00435EBD">
            <w:pPr>
              <w:spacing w:line="360" w:lineRule="auto"/>
              <w:rPr>
                <w:rFonts w:asciiTheme="majorHAnsi" w:hAnsiTheme="majorHAnsi" w:cstheme="majorHAnsi"/>
                <w:szCs w:val="28"/>
              </w:rPr>
            </w:pPr>
          </w:p>
        </w:tc>
        <w:tc>
          <w:tcPr>
            <w:tcW w:w="9072" w:type="dxa"/>
            <w:gridSpan w:val="4"/>
            <w:vAlign w:val="center"/>
          </w:tcPr>
          <w:p w14:paraId="5E925B0A" w14:textId="77777777" w:rsidR="00D23861" w:rsidRPr="006B314C" w:rsidRDefault="00D23861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</w:pPr>
            <w:r w:rsidRPr="006B314C">
              <w:rPr>
                <w:rStyle w:val="Strong"/>
                <w:rFonts w:asciiTheme="majorHAnsi" w:eastAsia="Arial" w:hAnsiTheme="majorHAnsi" w:cstheme="majorHAnsi"/>
                <w:b w:val="0"/>
                <w:bCs w:val="0"/>
                <w:sz w:val="24"/>
                <w:szCs w:val="24"/>
                <w:lang w:val="en-US"/>
              </w:rPr>
              <w:t>Làm việc trong khu vực thông gió tốt.</w:t>
            </w:r>
          </w:p>
          <w:p w14:paraId="2FBB68C6" w14:textId="7D2B7F19" w:rsidR="00D23861" w:rsidRPr="00D23861" w:rsidRDefault="00D23861" w:rsidP="003C5A93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D23861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Trang bị bảo hộ lao động: Không yêu cầu.</w:t>
            </w:r>
          </w:p>
          <w:p w14:paraId="43AF3B1D" w14:textId="77777777" w:rsidR="00D23861" w:rsidRPr="00AF67CB" w:rsidRDefault="00D23861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Tránh tiếp xúc mới mắt, da và quần áo.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Không hít bụi/khói/khí/ sương mù/hơi/phun.</w:t>
            </w:r>
          </w:p>
          <w:p w14:paraId="347B9071" w14:textId="77777777" w:rsidR="00D23861" w:rsidRPr="00AF67CB" w:rsidRDefault="00D23861" w:rsidP="006B314C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>Rửa tay kỹ sau khi sử dụng.</w:t>
            </w:r>
          </w:p>
          <w:p w14:paraId="03610EC7" w14:textId="77777777" w:rsidR="00D23861" w:rsidRPr="00AF67CB" w:rsidRDefault="00D23861" w:rsidP="0043303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noProof/>
                <w:sz w:val="24"/>
                <w:szCs w:val="24"/>
              </w:rPr>
              <w:t>Đậy kín vật chứa và bảo quản ở n</w:t>
            </w:r>
            <w:r w:rsidRPr="00AF67CB">
              <w:rPr>
                <w:noProof/>
                <w:sz w:val="24"/>
                <w:szCs w:val="24"/>
                <w:lang w:val="en-US"/>
              </w:rPr>
              <w:t>ơi mát,</w:t>
            </w:r>
            <w:r w:rsidRPr="00AF67CB">
              <w:rPr>
                <w:noProof/>
                <w:sz w:val="24"/>
                <w:szCs w:val="24"/>
              </w:rPr>
              <w:t xml:space="preserve"> khô ráo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 và</w:t>
            </w:r>
            <w:r w:rsidRPr="00AF67CB">
              <w:rPr>
                <w:noProof/>
                <w:sz w:val="24"/>
                <w:szCs w:val="24"/>
              </w:rPr>
              <w:t xml:space="preserve"> </w:t>
            </w:r>
            <w:r w:rsidRPr="00AF67CB">
              <w:rPr>
                <w:noProof/>
                <w:sz w:val="24"/>
                <w:szCs w:val="24"/>
                <w:lang w:val="en-US"/>
              </w:rPr>
              <w:t>thông thoáng</w:t>
            </w:r>
            <w:r w:rsidRPr="00AF67CB">
              <w:rPr>
                <w:noProof/>
                <w:sz w:val="24"/>
                <w:szCs w:val="24"/>
              </w:rPr>
              <w:t xml:space="preserve">. Nhạy cảm với </w:t>
            </w:r>
            <w:r w:rsidRPr="00AF67CB">
              <w:rPr>
                <w:noProof/>
                <w:sz w:val="24"/>
                <w:szCs w:val="24"/>
                <w:lang w:val="en-US"/>
              </w:rPr>
              <w:t>nhiệt độ</w:t>
            </w:r>
            <w:r w:rsidRPr="00AF67CB">
              <w:rPr>
                <w:noProof/>
                <w:sz w:val="24"/>
                <w:szCs w:val="24"/>
              </w:rPr>
              <w:t xml:space="preserve"> dưới -10 °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C và trên 40 </w:t>
            </w:r>
            <w:r w:rsidRPr="00AF67CB">
              <w:rPr>
                <w:noProof/>
                <w:sz w:val="24"/>
                <w:szCs w:val="24"/>
              </w:rPr>
              <w:t>°</w:t>
            </w:r>
            <w:r w:rsidRPr="00AF67CB">
              <w:rPr>
                <w:noProof/>
                <w:sz w:val="24"/>
                <w:szCs w:val="24"/>
                <w:lang w:val="en-US"/>
              </w:rPr>
              <w:t>C.</w:t>
            </w:r>
          </w:p>
          <w:p w14:paraId="0845D0A8" w14:textId="0FB9C662" w:rsidR="00D23861" w:rsidRPr="00B3520E" w:rsidRDefault="00D23861" w:rsidP="00B3520E">
            <w:pPr>
              <w:pStyle w:val="ListParagraph"/>
              <w:numPr>
                <w:ilvl w:val="0"/>
                <w:numId w:val="1"/>
              </w:numPr>
              <w:tabs>
                <w:tab w:val="left" w:pos="3261"/>
                <w:tab w:val="left" w:pos="3402"/>
                <w:tab w:val="left" w:pos="5103"/>
              </w:tabs>
              <w:spacing w:line="252" w:lineRule="auto"/>
              <w:ind w:left="325" w:hanging="325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AF67CB">
              <w:rPr>
                <w:noProof/>
                <w:sz w:val="24"/>
                <w:szCs w:val="24"/>
              </w:rPr>
              <w:t>Bảo quản tránh xa nguồn nhiệt, ngọn lửa, nguồn bắt lửa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 và </w:t>
            </w:r>
            <w:r w:rsidRPr="00AF67CB">
              <w:rPr>
                <w:noProof/>
                <w:sz w:val="24"/>
                <w:szCs w:val="24"/>
              </w:rPr>
              <w:t>các chất không tương thích</w:t>
            </w:r>
            <w:r w:rsidRPr="00AF67CB">
              <w:rPr>
                <w:noProof/>
                <w:sz w:val="24"/>
                <w:szCs w:val="24"/>
                <w:lang w:val="en-US"/>
              </w:rPr>
              <w:t xml:space="preserve"> (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>axit mạnh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>,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 xml:space="preserve"> ch</w:t>
            </w:r>
            <w:bookmarkStart w:id="1" w:name="_GoBack"/>
            <w:bookmarkEnd w:id="1"/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>ất oxy hóa mạnh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>và</w:t>
            </w:r>
            <w:r>
              <w:rPr>
                <w:rFonts w:eastAsia="Arial" w:cs="Times New Roman"/>
                <w:sz w:val="24"/>
                <w:szCs w:val="24"/>
                <w:lang w:val="en-US"/>
              </w:rPr>
              <w:t xml:space="preserve"> kim loại</w:t>
            </w:r>
            <w:r w:rsidRPr="00AF67CB">
              <w:rPr>
                <w:rFonts w:eastAsia="Arial" w:cs="Times New Roman"/>
                <w:sz w:val="24"/>
                <w:szCs w:val="24"/>
                <w:lang w:val="en-US"/>
              </w:rPr>
              <w:t>).</w:t>
            </w:r>
          </w:p>
        </w:tc>
      </w:tr>
      <w:tr w:rsidR="004B7C2D" w:rsidRPr="009F23BA" w14:paraId="2BC2A5BB" w14:textId="77777777" w:rsidTr="00EE1439">
        <w:trPr>
          <w:trHeight w:val="381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7A97C738" w14:textId="0E092192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Sơ cứu</w:t>
            </w:r>
          </w:p>
        </w:tc>
      </w:tr>
      <w:tr w:rsidR="004B7C2D" w:rsidRPr="009F23BA" w14:paraId="2218BEA9" w14:textId="77777777" w:rsidTr="006B314C">
        <w:trPr>
          <w:trHeight w:val="266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28909ECF" w14:textId="2ABA8FC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Hít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Di chuyển nạn nhân ra khỏi nơi tiếp xúc hoặc di chuyển đến khu vực thông thoáng. Nếu có biểu hiện khó thở, cần được tư vấn y tế</w:t>
            </w:r>
            <w:r w:rsidRPr="008B782E">
              <w:rPr>
                <w:rFonts w:eastAsia="Arial" w:cs="Times New Roman"/>
                <w:sz w:val="24"/>
                <w:szCs w:val="24"/>
              </w:rPr>
              <w:t>.</w:t>
            </w:r>
          </w:p>
          <w:p w14:paraId="0F97E74A" w14:textId="0901E3E6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Nếu dính vào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: Rửa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cẩn thận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bằng nhiều nước và xà phòng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.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Pr="008B782E"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  <w:t xml:space="preserve">Cởi bỏ quần áo, giày dép và phụ kiện bị nhiễm bẩn. 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Nếu xảy ra kích ứng da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 t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ìm trợ giúp y tế.</w:t>
            </w:r>
          </w:p>
          <w:p w14:paraId="0658150A" w14:textId="0D802129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hAnsiTheme="majorHAnsi" w:cstheme="majorHAnsi"/>
                <w:b/>
                <w:sz w:val="24"/>
                <w:szCs w:val="24"/>
                <w:lang w:val="en-US"/>
              </w:rPr>
              <w:t>Nếu vào mắt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: </w:t>
            </w:r>
            <w:r w:rsidR="00E2041B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>R</w:t>
            </w:r>
            <w:r w:rsidRPr="008B782E">
              <w:rPr>
                <w:rFonts w:asciiTheme="majorHAnsi" w:hAnsiTheme="majorHAnsi" w:cstheme="majorHAnsi"/>
                <w:sz w:val="24"/>
                <w:szCs w:val="24"/>
                <w:lang w:val="en-US"/>
              </w:rPr>
              <w:t xml:space="preserve">ửa cẩn thận bằng nước trong vài phút. Hủy bỏ kính áp tròng, nếu có để dễ dàng làm. Tiếp tục xả. </w:t>
            </w:r>
            <w:r w:rsidRPr="008B782E">
              <w:rPr>
                <w:rFonts w:eastAsia="SimSun" w:cs="Times New Roman"/>
                <w:sz w:val="24"/>
                <w:szCs w:val="24"/>
                <w:lang w:val="en-US"/>
              </w:rPr>
              <w:t>Nếu kích ứng mắt vẫn còn - Nhận sự tư vấn/chăm sóc y tế.</w:t>
            </w:r>
          </w:p>
          <w:p w14:paraId="5A76FEC5" w14:textId="6A81319E" w:rsidR="004B7C2D" w:rsidRPr="008B782E" w:rsidRDefault="004B7C2D" w:rsidP="00EC7F59">
            <w:pPr>
              <w:pStyle w:val="ListParagraph"/>
              <w:numPr>
                <w:ilvl w:val="0"/>
                <w:numId w:val="3"/>
              </w:numPr>
              <w:spacing w:line="252" w:lineRule="auto"/>
              <w:ind w:left="318" w:hanging="284"/>
              <w:jc w:val="both"/>
              <w:rPr>
                <w:rFonts w:asciiTheme="majorHAnsi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eastAsia="Arial" w:cs="Times New Roman"/>
                <w:b/>
                <w:sz w:val="24"/>
                <w:szCs w:val="24"/>
                <w:lang w:val="en-US"/>
              </w:rPr>
              <w:t>Nuốt phải:</w:t>
            </w:r>
            <w:r w:rsidRPr="008B782E">
              <w:rPr>
                <w:rFonts w:eastAsia="Arial" w:cs="Times New Roman"/>
                <w:sz w:val="24"/>
                <w:szCs w:val="24"/>
                <w:lang w:val="en-US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 xml:space="preserve">Trong trường hợp nuốt phải, súc miệng bằng nước, uống nhiều nước. </w:t>
            </w:r>
            <w:r w:rsidR="00B60590">
              <w:rPr>
                <w:rFonts w:eastAsia="Arial" w:cs="Times New Roman"/>
                <w:sz w:val="24"/>
                <w:szCs w:val="24"/>
                <w:lang w:val="en-US"/>
              </w:rPr>
              <w:t>Giữ yên, không gây nôn ói.</w:t>
            </w:r>
            <w:r w:rsidR="00B60590">
              <w:rPr>
                <w:rFonts w:eastAsia="Arial" w:cs="Times New Roman"/>
                <w:sz w:val="24"/>
                <w:szCs w:val="24"/>
              </w:rPr>
              <w:t xml:space="preserve"> </w:t>
            </w:r>
            <w:r w:rsidRPr="008B782E">
              <w:rPr>
                <w:rFonts w:eastAsia="Arial" w:cs="Times New Roman"/>
                <w:sz w:val="24"/>
                <w:szCs w:val="24"/>
              </w:rPr>
              <w:t>Nếu cảm thấy không khỏe, hãy tìm lời khuyên y tế.</w:t>
            </w:r>
          </w:p>
        </w:tc>
      </w:tr>
      <w:tr w:rsidR="004B7C2D" w:rsidRPr="009F23BA" w14:paraId="226CEA81" w14:textId="77777777" w:rsidTr="00EE1439">
        <w:trPr>
          <w:trHeight w:val="466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1981C4F0" w14:textId="4B1934C9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Thải bỏ</w:t>
            </w:r>
          </w:p>
        </w:tc>
      </w:tr>
      <w:tr w:rsidR="004B7C2D" w:rsidRPr="009F23BA" w14:paraId="5755ED8F" w14:textId="77777777" w:rsidTr="000568DD">
        <w:trPr>
          <w:trHeight w:val="1111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13E55BB1" w14:textId="565C7036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spacing w:after="200" w:line="252" w:lineRule="auto"/>
              <w:ind w:left="318" w:hanging="284"/>
              <w:jc w:val="both"/>
              <w:rPr>
                <w:rFonts w:asciiTheme="majorHAnsi" w:eastAsia="Arial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Style w:val="Strong"/>
                <w:rFonts w:asciiTheme="majorHAnsi" w:hAnsiTheme="majorHAnsi" w:cstheme="majorHAnsi"/>
                <w:color w:val="000000"/>
                <w:sz w:val="24"/>
                <w:szCs w:val="24"/>
                <w:shd w:val="clear" w:color="auto" w:fill="FFFFFF"/>
              </w:rPr>
              <w:t>Tránh thải ra môi trường: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r w:rsidR="00E5148F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K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</w:rPr>
              <w:t>h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ông đổ vào bồn rửa</w:t>
            </w:r>
            <w:r w:rsidR="000A6B46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,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cống rãnh</w:t>
            </w:r>
            <w:r w:rsidR="000A6B46" w:rsidRPr="008B782E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Pr="008B782E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đường nước.</w:t>
            </w:r>
          </w:p>
          <w:p w14:paraId="6ECD5C2C" w14:textId="3FA6BF28" w:rsidR="004B7C2D" w:rsidRPr="008B782E" w:rsidRDefault="004B7C2D" w:rsidP="00EC7F59">
            <w:pPr>
              <w:pStyle w:val="ListParagraph"/>
              <w:numPr>
                <w:ilvl w:val="0"/>
                <w:numId w:val="4"/>
              </w:numPr>
              <w:tabs>
                <w:tab w:val="left" w:pos="1418"/>
                <w:tab w:val="left" w:pos="3261"/>
                <w:tab w:val="left" w:pos="3402"/>
              </w:tabs>
              <w:spacing w:line="252" w:lineRule="auto"/>
              <w:ind w:left="318" w:hanging="284"/>
              <w:jc w:val="both"/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</w:pPr>
            <w:r w:rsidRPr="008B782E">
              <w:rPr>
                <w:rFonts w:asciiTheme="majorHAnsi" w:eastAsia="SimSun" w:hAnsiTheme="majorHAnsi" w:cstheme="majorHAnsi"/>
                <w:b/>
                <w:sz w:val="24"/>
                <w:szCs w:val="24"/>
                <w:lang w:val="en-US"/>
              </w:rPr>
              <w:t>Vứt bỏ chất thải/bao bì bị ô nhiễm: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 xml:space="preserve"> </w:t>
            </w:r>
            <w:r w:rsidR="00406057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V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ào thùng rác độc hại được chỉ định. Xử lý chất thải/bao bì bị ô nhiễm theo quy định của địa phương/</w:t>
            </w:r>
            <w:r w:rsidRPr="008B782E">
              <w:rPr>
                <w:rFonts w:eastAsia="SimSun"/>
                <w:sz w:val="24"/>
                <w:szCs w:val="24"/>
              </w:rPr>
              <w:t xml:space="preserve">quốc </w:t>
            </w:r>
            <w:r w:rsidRPr="008B782E">
              <w:rPr>
                <w:rFonts w:eastAsia="SimSun"/>
                <w:sz w:val="24"/>
                <w:szCs w:val="24"/>
                <w:lang w:val="en-US"/>
              </w:rPr>
              <w:t>gia</w:t>
            </w:r>
            <w:r w:rsidRPr="008B782E">
              <w:rPr>
                <w:rFonts w:asciiTheme="majorHAnsi" w:eastAsia="SimSun" w:hAnsiTheme="majorHAnsi" w:cstheme="majorHAnsi"/>
                <w:sz w:val="24"/>
                <w:szCs w:val="24"/>
                <w:lang w:val="en-US"/>
              </w:rPr>
              <w:t>.</w:t>
            </w:r>
          </w:p>
        </w:tc>
      </w:tr>
      <w:tr w:rsidR="004B7C2D" w:rsidRPr="009F23BA" w14:paraId="536A2FFF" w14:textId="77777777" w:rsidTr="00EE1439">
        <w:trPr>
          <w:trHeight w:val="419"/>
        </w:trPr>
        <w:tc>
          <w:tcPr>
            <w:tcW w:w="11340" w:type="dxa"/>
            <w:gridSpan w:val="5"/>
            <w:shd w:val="clear" w:color="auto" w:fill="FF0000"/>
            <w:vAlign w:val="center"/>
          </w:tcPr>
          <w:p w14:paraId="4AD473C5" w14:textId="072B2DA6" w:rsidR="004B7C2D" w:rsidRPr="002665CD" w:rsidRDefault="004B7C2D" w:rsidP="00111A42">
            <w:pPr>
              <w:jc w:val="center"/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</w:rPr>
            </w:pPr>
            <w:r w:rsidRPr="002665CD">
              <w:rPr>
                <w:rFonts w:asciiTheme="majorHAnsi" w:hAnsiTheme="majorHAnsi" w:cstheme="majorHAnsi"/>
                <w:b/>
                <w:color w:val="FFFFFF" w:themeColor="background1"/>
                <w:sz w:val="30"/>
                <w:szCs w:val="30"/>
                <w:lang w:val="en-US"/>
              </w:rPr>
              <w:t>Khẩn cấp</w:t>
            </w:r>
          </w:p>
        </w:tc>
      </w:tr>
      <w:tr w:rsidR="004B7C2D" w:rsidRPr="009F23BA" w14:paraId="514F8779" w14:textId="77777777" w:rsidTr="000568DD">
        <w:trPr>
          <w:trHeight w:val="3673"/>
        </w:trPr>
        <w:tc>
          <w:tcPr>
            <w:tcW w:w="11340" w:type="dxa"/>
            <w:gridSpan w:val="5"/>
            <w:shd w:val="clear" w:color="auto" w:fill="auto"/>
            <w:vAlign w:val="center"/>
          </w:tcPr>
          <w:p w14:paraId="585EF8D1" w14:textId="371DD4A3" w:rsidR="004B7C2D" w:rsidRPr="00634325" w:rsidRDefault="002C665E" w:rsidP="000563E3">
            <w:pPr>
              <w:tabs>
                <w:tab w:val="left" w:pos="266"/>
                <w:tab w:val="left" w:pos="2835"/>
              </w:tabs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1.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Cháy: </w:t>
            </w:r>
            <w:r w:rsidR="004B7C2D" w:rsidRPr="00634325">
              <w:rPr>
                <w:rFonts w:eastAsia="Arial" w:cs="Times New Roman"/>
                <w:b/>
                <w:sz w:val="24"/>
                <w:szCs w:val="24"/>
                <w:lang w:val="en-US"/>
              </w:rPr>
              <w:tab/>
            </w:r>
          </w:p>
          <w:p w14:paraId="4E7C3C1F" w14:textId="595088C8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tabs>
                <w:tab w:val="left" w:pos="2552"/>
              </w:tabs>
              <w:autoSpaceDE w:val="0"/>
              <w:autoSpaceDN w:val="0"/>
              <w:spacing w:line="252" w:lineRule="auto"/>
              <w:ind w:left="602" w:right="425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Chữa cháy bằng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:</w:t>
            </w:r>
            <w:r w:rsidR="00B60590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phun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nước, bọt, bột khô, CO</w:t>
            </w:r>
            <w:r w:rsidRPr="009D1922">
              <w:rPr>
                <w:rFonts w:eastAsia="Arial" w:cs="Times New Roman"/>
                <w:sz w:val="24"/>
                <w:szCs w:val="24"/>
                <w:vertAlign w:val="subscript"/>
                <w:lang w:val="en-US"/>
              </w:rPr>
              <w:t>2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2BC242F3" w14:textId="7B711765" w:rsidR="004B7C2D" w:rsidRPr="009D1922" w:rsidRDefault="004B7C2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Các chất có thể giải phóng khi cháy: cacbon monoxit, cacbon đioxi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t</w:t>
            </w:r>
            <w:r w:rsidR="00300BE6">
              <w:rPr>
                <w:rFonts w:eastAsia="Arial" w:cs="Times New Roman"/>
                <w:sz w:val="24"/>
                <w:szCs w:val="24"/>
                <w:lang w:val="en-US"/>
              </w:rPr>
              <w:t xml:space="preserve"> và </w:t>
            </w:r>
            <w:r w:rsidR="009D1922" w:rsidRPr="009D1922">
              <w:rPr>
                <w:rFonts w:eastAsia="Arial" w:cs="Times New Roman"/>
                <w:sz w:val="24"/>
                <w:szCs w:val="24"/>
                <w:lang w:val="en-US"/>
              </w:rPr>
              <w:t>nitơ oxit</w:t>
            </w:r>
            <w:r w:rsidR="00C02599" w:rsidRPr="009D1922">
              <w:rPr>
                <w:rFonts w:eastAsia="Arial" w:cs="Times New Roman"/>
                <w:sz w:val="24"/>
                <w:szCs w:val="24"/>
                <w:lang w:val="en-US"/>
              </w:rPr>
              <w:t>.</w:t>
            </w:r>
          </w:p>
          <w:p w14:paraId="7E6FECCE" w14:textId="1DB5EA53" w:rsidR="004B7C2D" w:rsidRPr="009D1922" w:rsidRDefault="00F66B5D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P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hải mặc thiết bị thở khép kín và quần áo bảo hộ thích hợp nếu tiếp xúc với hơi</w:t>
            </w:r>
            <w:r w:rsidR="003525A6" w:rsidRPr="009D1922">
              <w:rPr>
                <w:rFonts w:eastAsia="Arial" w:cs="Times New Roman"/>
                <w:sz w:val="24"/>
                <w:szCs w:val="24"/>
                <w:lang w:val="en-US"/>
              </w:rPr>
              <w:t>/</w:t>
            </w:r>
            <w:r w:rsidR="004B7C2D" w:rsidRPr="009D1922">
              <w:rPr>
                <w:rFonts w:eastAsia="Arial" w:cs="Times New Roman"/>
                <w:sz w:val="24"/>
                <w:szCs w:val="24"/>
                <w:lang w:val="en-US"/>
              </w:rPr>
              <w:t>sản phẩm của quá trình cháy.</w:t>
            </w:r>
          </w:p>
          <w:p w14:paraId="55FCCA64" w14:textId="23C6CBEC" w:rsidR="00196620" w:rsidRPr="009D1922" w:rsidRDefault="00196620" w:rsidP="00EC7F59">
            <w:pPr>
              <w:pStyle w:val="ListParagraph"/>
              <w:numPr>
                <w:ilvl w:val="0"/>
                <w:numId w:val="9"/>
              </w:numPr>
              <w:spacing w:line="252" w:lineRule="auto"/>
              <w:ind w:left="602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>Ngăn nước chữ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a</w:t>
            </w: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cháy thâm nhập vào</w:t>
            </w:r>
            <w:r w:rsidR="00071158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hệ thống thoát nước,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nguồn nước, cống rãnh</w:t>
            </w:r>
            <w:r w:rsidR="000A6B46" w:rsidRPr="009D1922">
              <w:rPr>
                <w:rFonts w:asciiTheme="majorHAnsi" w:hAnsiTheme="majorHAnsi" w:cstheme="majorHAnsi"/>
                <w:b/>
                <w:color w:val="000000"/>
                <w:sz w:val="24"/>
                <w:szCs w:val="24"/>
                <w:shd w:val="clear" w:color="auto" w:fill="FFFFFF"/>
                <w:lang w:val="en-US"/>
              </w:rPr>
              <w:t xml:space="preserve"> </w:t>
            </w:r>
            <w:r w:rsidR="000A6B46" w:rsidRPr="009D1922">
              <w:rPr>
                <w:rStyle w:val="Strong"/>
                <w:rFonts w:asciiTheme="majorHAnsi" w:hAnsiTheme="majorHAnsi" w:cstheme="majorHAnsi"/>
                <w:b w:val="0"/>
                <w:color w:val="000000"/>
                <w:sz w:val="24"/>
                <w:szCs w:val="24"/>
                <w:shd w:val="clear" w:color="auto" w:fill="FFFFFF"/>
                <w:lang w:val="en-US"/>
              </w:rPr>
              <w:t>và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 mặt đ</w:t>
            </w:r>
            <w:r w:rsidR="000A6B46" w:rsidRPr="009D1922">
              <w:rPr>
                <w:rFonts w:eastAsia="Arial" w:cs="Times New Roman"/>
                <w:sz w:val="24"/>
                <w:szCs w:val="24"/>
                <w:lang w:val="en-US"/>
              </w:rPr>
              <w:t>ấ</w:t>
            </w:r>
            <w:r w:rsidR="00FB4551" w:rsidRPr="009D1922">
              <w:rPr>
                <w:rFonts w:eastAsia="Arial" w:cs="Times New Roman"/>
                <w:sz w:val="24"/>
                <w:szCs w:val="24"/>
                <w:lang w:val="en-US"/>
              </w:rPr>
              <w:t>t.</w:t>
            </w:r>
          </w:p>
          <w:p w14:paraId="2465BE17" w14:textId="552F4411" w:rsidR="004B7C2D" w:rsidRPr="009D1922" w:rsidRDefault="002C665E" w:rsidP="00EC7F59">
            <w:pPr>
              <w:autoSpaceDE w:val="0"/>
              <w:autoSpaceDN w:val="0"/>
              <w:spacing w:line="252" w:lineRule="auto"/>
              <w:ind w:right="425"/>
              <w:jc w:val="both"/>
              <w:rPr>
                <w:rFonts w:eastAsia="Arial" w:cs="Times New Roman"/>
                <w:b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 xml:space="preserve">2. </w:t>
            </w:r>
            <w:r w:rsidR="004B7C2D" w:rsidRPr="009D1922">
              <w:rPr>
                <w:rFonts w:eastAsia="Arial" w:cs="Times New Roman"/>
                <w:b/>
                <w:sz w:val="24"/>
                <w:szCs w:val="24"/>
                <w:lang w:val="en-US"/>
              </w:rPr>
              <w:t>Rò rỉ hay bể vỡ:</w:t>
            </w:r>
          </w:p>
          <w:p w14:paraId="176297AD" w14:textId="7968835F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Arial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Tránh tiếp xúc, chạm vào hoặc đi qua vật liệu bị đổ.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Tắt tất cả các nguồn 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có thể </w:t>
            </w:r>
            <w:r w:rsidR="005004F2" w:rsidRPr="009D1922">
              <w:rPr>
                <w:rFonts w:eastAsia="Arial" w:cs="Times New Roman"/>
                <w:sz w:val="24"/>
                <w:szCs w:val="24"/>
                <w:lang w:val="en-US"/>
              </w:rPr>
              <w:t>phát ra lửa</w:t>
            </w:r>
            <w:r w:rsidR="0049154D" w:rsidRPr="009D1922">
              <w:rPr>
                <w:rFonts w:eastAsia="Arial" w:cs="Times New Roman"/>
                <w:sz w:val="24"/>
                <w:szCs w:val="24"/>
                <w:lang w:val="en-US"/>
              </w:rPr>
              <w:t xml:space="preserve">. Di tản và cảnh báo xung </w:t>
            </w:r>
            <w:r w:rsidR="00E55265" w:rsidRPr="009D1922">
              <w:rPr>
                <w:rFonts w:eastAsia="Arial" w:cs="Times New Roman"/>
                <w:sz w:val="24"/>
                <w:szCs w:val="24"/>
                <w:lang w:val="en-US"/>
              </w:rPr>
              <w:t>quanh khu vực bị ảnh hưởng.</w:t>
            </w:r>
          </w:p>
          <w:p w14:paraId="03A8069D" w14:textId="77777777" w:rsidR="002665CD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</w:rPr>
            </w:pP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Thu gom vật liệu bị đổ </w:t>
            </w:r>
            <w:r w:rsidRPr="009D1922">
              <w:rPr>
                <w:rFonts w:eastAsia="MingLiU" w:cs="Times New Roman"/>
                <w:sz w:val="24"/>
                <w:szCs w:val="24"/>
              </w:rPr>
              <w:t>vào thùng chứa có thể đóng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 kín</w:t>
            </w:r>
            <w:r w:rsidRPr="009D1922">
              <w:rPr>
                <w:rFonts w:eastAsia="MingLiU" w:cs="Times New Roman"/>
                <w:sz w:val="24"/>
                <w:szCs w:val="24"/>
              </w:rPr>
              <w:t xml:space="preserve">. </w:t>
            </w:r>
          </w:p>
          <w:p w14:paraId="65126671" w14:textId="77777777" w:rsidR="00A518CC" w:rsidRPr="009D1922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9D1922">
              <w:rPr>
                <w:rFonts w:eastAsia="MingLiU" w:cs="Times New Roman"/>
                <w:sz w:val="24"/>
                <w:szCs w:val="24"/>
              </w:rPr>
              <w:t xml:space="preserve">Ngăn chặn 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vật liệu </w:t>
            </w:r>
            <w:r w:rsidRPr="009D1922">
              <w:rPr>
                <w:rFonts w:eastAsia="MingLiU" w:cs="Times New Roman"/>
                <w:sz w:val="24"/>
                <w:szCs w:val="24"/>
              </w:rPr>
              <w:t>chảy vào cống rãnh và đường nước</w:t>
            </w:r>
            <w:r w:rsidRPr="009D1922">
              <w:rPr>
                <w:rFonts w:eastAsia="MingLiU" w:cs="Times New Roman"/>
                <w:sz w:val="24"/>
                <w:szCs w:val="24"/>
                <w:lang w:val="en-US"/>
              </w:rPr>
              <w:t xml:space="preserve">. </w:t>
            </w:r>
          </w:p>
          <w:p w14:paraId="4BBDF43C" w14:textId="0EE0E734" w:rsidR="004B7C2D" w:rsidRPr="002C665E" w:rsidRDefault="004B7C2D" w:rsidP="00EC7F59">
            <w:pPr>
              <w:pStyle w:val="ListParagraph"/>
              <w:numPr>
                <w:ilvl w:val="0"/>
                <w:numId w:val="10"/>
              </w:numPr>
              <w:spacing w:line="252" w:lineRule="auto"/>
              <w:ind w:left="602" w:right="46" w:hanging="283"/>
              <w:jc w:val="both"/>
              <w:rPr>
                <w:rFonts w:eastAsia="MingLiU" w:cs="Times New Roman"/>
                <w:sz w:val="24"/>
                <w:szCs w:val="24"/>
                <w:lang w:val="en-US"/>
              </w:rPr>
            </w:pPr>
            <w:r w:rsidRPr="002C665E">
              <w:rPr>
                <w:rFonts w:eastAsia="Arial" w:cs="Times New Roman"/>
                <w:sz w:val="24"/>
                <w:szCs w:val="24"/>
                <w:lang w:val="en-US"/>
              </w:rPr>
              <w:t>Hấp thụ chất lỏng bằng vật liệu hấp thụ (đất, cát và các vật liệu hấp thụ không cháy khác).</w:t>
            </w:r>
          </w:p>
        </w:tc>
      </w:tr>
    </w:tbl>
    <w:p w14:paraId="606A106E" w14:textId="333404CC" w:rsidR="00232941" w:rsidRPr="00C715B6" w:rsidRDefault="00B043E9" w:rsidP="00376347">
      <w:pPr>
        <w:tabs>
          <w:tab w:val="left" w:pos="9072"/>
        </w:tabs>
        <w:spacing w:line="276" w:lineRule="auto"/>
        <w:rPr>
          <w:rFonts w:asciiTheme="majorHAnsi" w:hAnsiTheme="majorHAnsi" w:cstheme="majorHAnsi"/>
          <w:sz w:val="24"/>
          <w:szCs w:val="24"/>
          <w:lang w:val="en-US"/>
        </w:rPr>
      </w:pPr>
      <w:r>
        <w:rPr>
          <w:rFonts w:asciiTheme="majorHAnsi" w:hAnsiTheme="majorHAnsi" w:cstheme="majorHAnsi"/>
          <w:sz w:val="20"/>
          <w:szCs w:val="20"/>
          <w:lang w:val="en-US"/>
        </w:rPr>
        <w:tab/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 xml:space="preserve">Ngày soạn: </w:t>
      </w:r>
      <w:r w:rsidR="00DF29C3">
        <w:rPr>
          <w:rFonts w:asciiTheme="majorHAnsi" w:hAnsiTheme="majorHAnsi" w:cstheme="majorHAnsi"/>
          <w:sz w:val="24"/>
          <w:szCs w:val="24"/>
          <w:lang w:val="en-US"/>
        </w:rPr>
        <w:t>2</w:t>
      </w:r>
      <w:r w:rsidR="00B54B5B">
        <w:rPr>
          <w:rFonts w:asciiTheme="majorHAnsi" w:hAnsiTheme="majorHAnsi" w:cstheme="majorHAnsi"/>
          <w:sz w:val="24"/>
          <w:szCs w:val="24"/>
          <w:lang w:val="en-US"/>
        </w:rPr>
        <w:t>9</w:t>
      </w:r>
      <w:r w:rsidRPr="00B043E9">
        <w:rPr>
          <w:rFonts w:asciiTheme="majorHAnsi" w:hAnsiTheme="majorHAnsi" w:cstheme="majorHAnsi"/>
          <w:sz w:val="24"/>
          <w:szCs w:val="24"/>
          <w:lang w:val="en-US"/>
        </w:rPr>
        <w:t>/10/2022</w:t>
      </w:r>
    </w:p>
    <w:sectPr w:rsidR="00232941" w:rsidRPr="00C715B6" w:rsidSect="00EE2201">
      <w:pgSz w:w="11906" w:h="16838"/>
      <w:pgMar w:top="284" w:right="284" w:bottom="284" w:left="284" w:header="709" w:footer="709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ingLiU">
    <w:altName w:val="細明體"/>
    <w:panose1 w:val="02010609000101010101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533F83"/>
    <w:multiLevelType w:val="hybridMultilevel"/>
    <w:tmpl w:val="75C44A14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1" w15:restartNumberingAfterBreak="0">
    <w:nsid w:val="2C863B9B"/>
    <w:multiLevelType w:val="hybridMultilevel"/>
    <w:tmpl w:val="56A431EC"/>
    <w:lvl w:ilvl="0" w:tplc="B8C284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AC12BD"/>
    <w:multiLevelType w:val="hybridMultilevel"/>
    <w:tmpl w:val="46B4C420"/>
    <w:lvl w:ilvl="0" w:tplc="042A0001">
      <w:start w:val="1"/>
      <w:numFmt w:val="bullet"/>
      <w:lvlText w:val=""/>
      <w:lvlJc w:val="left"/>
      <w:pPr>
        <w:ind w:left="1035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755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475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195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15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35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355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075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795" w:hanging="360"/>
      </w:pPr>
      <w:rPr>
        <w:rFonts w:ascii="Wingdings" w:hAnsi="Wingdings" w:hint="default"/>
      </w:rPr>
    </w:lvl>
  </w:abstractNum>
  <w:abstractNum w:abstractNumId="3" w15:restartNumberingAfterBreak="0">
    <w:nsid w:val="3412421C"/>
    <w:multiLevelType w:val="hybridMultilevel"/>
    <w:tmpl w:val="D7E28886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FC27BC"/>
    <w:multiLevelType w:val="hybridMultilevel"/>
    <w:tmpl w:val="B3C290D6"/>
    <w:lvl w:ilvl="0" w:tplc="E116B0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101C60"/>
    <w:multiLevelType w:val="hybridMultilevel"/>
    <w:tmpl w:val="71D0C58C"/>
    <w:lvl w:ilvl="0" w:tplc="042A000F">
      <w:start w:val="1"/>
      <w:numFmt w:val="decimal"/>
      <w:lvlText w:val="%1."/>
      <w:lvlJc w:val="left"/>
      <w:pPr>
        <w:ind w:left="720" w:hanging="360"/>
      </w:p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71E8A"/>
    <w:multiLevelType w:val="hybridMultilevel"/>
    <w:tmpl w:val="8642F586"/>
    <w:lvl w:ilvl="0" w:tplc="042A000F">
      <w:start w:val="1"/>
      <w:numFmt w:val="decimal"/>
      <w:lvlText w:val="%1."/>
      <w:lvlJc w:val="left"/>
      <w:pPr>
        <w:ind w:left="2421" w:hanging="360"/>
      </w:pPr>
    </w:lvl>
    <w:lvl w:ilvl="1" w:tplc="042A0019" w:tentative="1">
      <w:start w:val="1"/>
      <w:numFmt w:val="lowerLetter"/>
      <w:lvlText w:val="%2."/>
      <w:lvlJc w:val="left"/>
      <w:pPr>
        <w:ind w:left="3141" w:hanging="360"/>
      </w:pPr>
    </w:lvl>
    <w:lvl w:ilvl="2" w:tplc="042A001B" w:tentative="1">
      <w:start w:val="1"/>
      <w:numFmt w:val="lowerRoman"/>
      <w:lvlText w:val="%3."/>
      <w:lvlJc w:val="right"/>
      <w:pPr>
        <w:ind w:left="3861" w:hanging="180"/>
      </w:pPr>
    </w:lvl>
    <w:lvl w:ilvl="3" w:tplc="042A000F" w:tentative="1">
      <w:start w:val="1"/>
      <w:numFmt w:val="decimal"/>
      <w:lvlText w:val="%4."/>
      <w:lvlJc w:val="left"/>
      <w:pPr>
        <w:ind w:left="4581" w:hanging="360"/>
      </w:pPr>
    </w:lvl>
    <w:lvl w:ilvl="4" w:tplc="042A0019" w:tentative="1">
      <w:start w:val="1"/>
      <w:numFmt w:val="lowerLetter"/>
      <w:lvlText w:val="%5."/>
      <w:lvlJc w:val="left"/>
      <w:pPr>
        <w:ind w:left="5301" w:hanging="360"/>
      </w:pPr>
    </w:lvl>
    <w:lvl w:ilvl="5" w:tplc="042A001B" w:tentative="1">
      <w:start w:val="1"/>
      <w:numFmt w:val="lowerRoman"/>
      <w:lvlText w:val="%6."/>
      <w:lvlJc w:val="right"/>
      <w:pPr>
        <w:ind w:left="6021" w:hanging="180"/>
      </w:pPr>
    </w:lvl>
    <w:lvl w:ilvl="6" w:tplc="042A000F" w:tentative="1">
      <w:start w:val="1"/>
      <w:numFmt w:val="decimal"/>
      <w:lvlText w:val="%7."/>
      <w:lvlJc w:val="left"/>
      <w:pPr>
        <w:ind w:left="6741" w:hanging="360"/>
      </w:pPr>
    </w:lvl>
    <w:lvl w:ilvl="7" w:tplc="042A0019" w:tentative="1">
      <w:start w:val="1"/>
      <w:numFmt w:val="lowerLetter"/>
      <w:lvlText w:val="%8."/>
      <w:lvlJc w:val="left"/>
      <w:pPr>
        <w:ind w:left="7461" w:hanging="360"/>
      </w:pPr>
    </w:lvl>
    <w:lvl w:ilvl="8" w:tplc="042A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7" w15:restartNumberingAfterBreak="0">
    <w:nsid w:val="433F7D56"/>
    <w:multiLevelType w:val="hybridMultilevel"/>
    <w:tmpl w:val="26B69C38"/>
    <w:lvl w:ilvl="0" w:tplc="042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6F1526A"/>
    <w:multiLevelType w:val="hybridMultilevel"/>
    <w:tmpl w:val="AF18C040"/>
    <w:lvl w:ilvl="0" w:tplc="9FAE5E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77B54E6"/>
    <w:multiLevelType w:val="hybridMultilevel"/>
    <w:tmpl w:val="D288678A"/>
    <w:lvl w:ilvl="0" w:tplc="A8345A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6"/>
        <w:szCs w:val="26"/>
      </w:rPr>
    </w:lvl>
    <w:lvl w:ilvl="1" w:tplc="042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4"/>
  </w:num>
  <w:num w:numId="3">
    <w:abstractNumId w:val="1"/>
  </w:num>
  <w:num w:numId="4">
    <w:abstractNumId w:val="9"/>
  </w:num>
  <w:num w:numId="5">
    <w:abstractNumId w:val="5"/>
  </w:num>
  <w:num w:numId="6">
    <w:abstractNumId w:val="6"/>
  </w:num>
  <w:num w:numId="7">
    <w:abstractNumId w:val="3"/>
  </w:num>
  <w:num w:numId="8">
    <w:abstractNumId w:val="7"/>
  </w:num>
  <w:num w:numId="9">
    <w:abstractNumId w:val="0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4184"/>
    <w:rsid w:val="00003400"/>
    <w:rsid w:val="00006C48"/>
    <w:rsid w:val="00022E5D"/>
    <w:rsid w:val="00025648"/>
    <w:rsid w:val="0002700B"/>
    <w:rsid w:val="00033BB5"/>
    <w:rsid w:val="0003597F"/>
    <w:rsid w:val="00044184"/>
    <w:rsid w:val="0004783F"/>
    <w:rsid w:val="000563E3"/>
    <w:rsid w:val="000568DD"/>
    <w:rsid w:val="00065C94"/>
    <w:rsid w:val="00071158"/>
    <w:rsid w:val="000A6B46"/>
    <w:rsid w:val="000A6D45"/>
    <w:rsid w:val="000C1773"/>
    <w:rsid w:val="000C4925"/>
    <w:rsid w:val="000D324B"/>
    <w:rsid w:val="000D51C4"/>
    <w:rsid w:val="000E3BBB"/>
    <w:rsid w:val="000F05C2"/>
    <w:rsid w:val="00111A42"/>
    <w:rsid w:val="00112985"/>
    <w:rsid w:val="001152BC"/>
    <w:rsid w:val="0011675A"/>
    <w:rsid w:val="00127105"/>
    <w:rsid w:val="00182002"/>
    <w:rsid w:val="0018243C"/>
    <w:rsid w:val="00187B78"/>
    <w:rsid w:val="00196620"/>
    <w:rsid w:val="001B1292"/>
    <w:rsid w:val="001B2998"/>
    <w:rsid w:val="001B30CE"/>
    <w:rsid w:val="001D0738"/>
    <w:rsid w:val="001E1E83"/>
    <w:rsid w:val="001F0F4C"/>
    <w:rsid w:val="00212D55"/>
    <w:rsid w:val="00212F09"/>
    <w:rsid w:val="00232941"/>
    <w:rsid w:val="00233E5A"/>
    <w:rsid w:val="00237543"/>
    <w:rsid w:val="00252CA1"/>
    <w:rsid w:val="00261693"/>
    <w:rsid w:val="002643EE"/>
    <w:rsid w:val="00264DE6"/>
    <w:rsid w:val="002665CD"/>
    <w:rsid w:val="0027183F"/>
    <w:rsid w:val="00277882"/>
    <w:rsid w:val="002A5226"/>
    <w:rsid w:val="002A5317"/>
    <w:rsid w:val="002B4279"/>
    <w:rsid w:val="002C665E"/>
    <w:rsid w:val="002D2CE2"/>
    <w:rsid w:val="002E1C60"/>
    <w:rsid w:val="002F1468"/>
    <w:rsid w:val="00300BE6"/>
    <w:rsid w:val="0030494B"/>
    <w:rsid w:val="00331199"/>
    <w:rsid w:val="0033555F"/>
    <w:rsid w:val="003525A6"/>
    <w:rsid w:val="003640D1"/>
    <w:rsid w:val="0037044B"/>
    <w:rsid w:val="00371122"/>
    <w:rsid w:val="003712C4"/>
    <w:rsid w:val="003729EA"/>
    <w:rsid w:val="00376347"/>
    <w:rsid w:val="003826CA"/>
    <w:rsid w:val="003B0590"/>
    <w:rsid w:val="003B5112"/>
    <w:rsid w:val="003B59A4"/>
    <w:rsid w:val="003B6AD6"/>
    <w:rsid w:val="003C25B1"/>
    <w:rsid w:val="003C502C"/>
    <w:rsid w:val="003C5554"/>
    <w:rsid w:val="003C5A93"/>
    <w:rsid w:val="003F6291"/>
    <w:rsid w:val="00406057"/>
    <w:rsid w:val="0041520E"/>
    <w:rsid w:val="0042739E"/>
    <w:rsid w:val="0043303E"/>
    <w:rsid w:val="00435793"/>
    <w:rsid w:val="00435EBD"/>
    <w:rsid w:val="00464F27"/>
    <w:rsid w:val="00477514"/>
    <w:rsid w:val="00481BD5"/>
    <w:rsid w:val="0049154D"/>
    <w:rsid w:val="004A1E6F"/>
    <w:rsid w:val="004A7402"/>
    <w:rsid w:val="004B7C2D"/>
    <w:rsid w:val="004C080F"/>
    <w:rsid w:val="005004F2"/>
    <w:rsid w:val="00504222"/>
    <w:rsid w:val="00506A49"/>
    <w:rsid w:val="005206FF"/>
    <w:rsid w:val="00553807"/>
    <w:rsid w:val="005755A0"/>
    <w:rsid w:val="00587362"/>
    <w:rsid w:val="005916F7"/>
    <w:rsid w:val="00595721"/>
    <w:rsid w:val="005A1918"/>
    <w:rsid w:val="005A3B04"/>
    <w:rsid w:val="005A5AFC"/>
    <w:rsid w:val="005B200B"/>
    <w:rsid w:val="005E32D3"/>
    <w:rsid w:val="005F3D85"/>
    <w:rsid w:val="00603522"/>
    <w:rsid w:val="0060365F"/>
    <w:rsid w:val="00614C61"/>
    <w:rsid w:val="00617302"/>
    <w:rsid w:val="006221C8"/>
    <w:rsid w:val="00623490"/>
    <w:rsid w:val="0062687B"/>
    <w:rsid w:val="00631E68"/>
    <w:rsid w:val="00634325"/>
    <w:rsid w:val="00635A97"/>
    <w:rsid w:val="006409EC"/>
    <w:rsid w:val="00644537"/>
    <w:rsid w:val="0064576B"/>
    <w:rsid w:val="00662F4C"/>
    <w:rsid w:val="006658F1"/>
    <w:rsid w:val="00677749"/>
    <w:rsid w:val="006B314C"/>
    <w:rsid w:val="006B3471"/>
    <w:rsid w:val="006B5201"/>
    <w:rsid w:val="006B5EBD"/>
    <w:rsid w:val="006B62F9"/>
    <w:rsid w:val="006B746B"/>
    <w:rsid w:val="006C50B8"/>
    <w:rsid w:val="006D21D7"/>
    <w:rsid w:val="006D3E80"/>
    <w:rsid w:val="006F1429"/>
    <w:rsid w:val="00702CCE"/>
    <w:rsid w:val="0071359A"/>
    <w:rsid w:val="00724FA3"/>
    <w:rsid w:val="00727FA2"/>
    <w:rsid w:val="00733604"/>
    <w:rsid w:val="00737F07"/>
    <w:rsid w:val="00741D98"/>
    <w:rsid w:val="00776C6A"/>
    <w:rsid w:val="00780253"/>
    <w:rsid w:val="007817AD"/>
    <w:rsid w:val="0079110E"/>
    <w:rsid w:val="007A26B6"/>
    <w:rsid w:val="007B2A49"/>
    <w:rsid w:val="007E0347"/>
    <w:rsid w:val="007E364F"/>
    <w:rsid w:val="007E75AF"/>
    <w:rsid w:val="0080348D"/>
    <w:rsid w:val="00814442"/>
    <w:rsid w:val="00816A73"/>
    <w:rsid w:val="0083736B"/>
    <w:rsid w:val="00855A66"/>
    <w:rsid w:val="0087191F"/>
    <w:rsid w:val="00872CDF"/>
    <w:rsid w:val="008A3092"/>
    <w:rsid w:val="008A3DA2"/>
    <w:rsid w:val="008B3EAE"/>
    <w:rsid w:val="008B7625"/>
    <w:rsid w:val="008B782E"/>
    <w:rsid w:val="008F2FB8"/>
    <w:rsid w:val="008F6FAD"/>
    <w:rsid w:val="00932EE8"/>
    <w:rsid w:val="00937DBB"/>
    <w:rsid w:val="00944AEB"/>
    <w:rsid w:val="00947F7F"/>
    <w:rsid w:val="00952E28"/>
    <w:rsid w:val="00956168"/>
    <w:rsid w:val="00962689"/>
    <w:rsid w:val="00966E50"/>
    <w:rsid w:val="009840B5"/>
    <w:rsid w:val="009856AD"/>
    <w:rsid w:val="00990A4A"/>
    <w:rsid w:val="00993A17"/>
    <w:rsid w:val="009A47E8"/>
    <w:rsid w:val="009B34D9"/>
    <w:rsid w:val="009D1922"/>
    <w:rsid w:val="009D2E15"/>
    <w:rsid w:val="009D307E"/>
    <w:rsid w:val="009F23BA"/>
    <w:rsid w:val="009F37AE"/>
    <w:rsid w:val="00A1514B"/>
    <w:rsid w:val="00A21127"/>
    <w:rsid w:val="00A37BF3"/>
    <w:rsid w:val="00A43E76"/>
    <w:rsid w:val="00A518CC"/>
    <w:rsid w:val="00A57B56"/>
    <w:rsid w:val="00A734BE"/>
    <w:rsid w:val="00A82F73"/>
    <w:rsid w:val="00A93173"/>
    <w:rsid w:val="00A9622B"/>
    <w:rsid w:val="00AA70C1"/>
    <w:rsid w:val="00AB06D1"/>
    <w:rsid w:val="00AC4199"/>
    <w:rsid w:val="00AE6A43"/>
    <w:rsid w:val="00AF67CB"/>
    <w:rsid w:val="00AF7580"/>
    <w:rsid w:val="00B043E9"/>
    <w:rsid w:val="00B1179A"/>
    <w:rsid w:val="00B2044D"/>
    <w:rsid w:val="00B21A03"/>
    <w:rsid w:val="00B334FF"/>
    <w:rsid w:val="00B3520E"/>
    <w:rsid w:val="00B379D0"/>
    <w:rsid w:val="00B40A9E"/>
    <w:rsid w:val="00B43CAA"/>
    <w:rsid w:val="00B54B5B"/>
    <w:rsid w:val="00B60590"/>
    <w:rsid w:val="00B773BE"/>
    <w:rsid w:val="00B832EC"/>
    <w:rsid w:val="00B8492A"/>
    <w:rsid w:val="00B92639"/>
    <w:rsid w:val="00BB7D49"/>
    <w:rsid w:val="00BC2152"/>
    <w:rsid w:val="00BD3643"/>
    <w:rsid w:val="00BF67B2"/>
    <w:rsid w:val="00C00120"/>
    <w:rsid w:val="00C002A8"/>
    <w:rsid w:val="00C02599"/>
    <w:rsid w:val="00C44479"/>
    <w:rsid w:val="00C6455B"/>
    <w:rsid w:val="00C715B6"/>
    <w:rsid w:val="00C85B3D"/>
    <w:rsid w:val="00C90B20"/>
    <w:rsid w:val="00C943C7"/>
    <w:rsid w:val="00CA3146"/>
    <w:rsid w:val="00CC375C"/>
    <w:rsid w:val="00CF768B"/>
    <w:rsid w:val="00D0453E"/>
    <w:rsid w:val="00D13B1C"/>
    <w:rsid w:val="00D16A67"/>
    <w:rsid w:val="00D21386"/>
    <w:rsid w:val="00D23861"/>
    <w:rsid w:val="00D2725B"/>
    <w:rsid w:val="00D41891"/>
    <w:rsid w:val="00D6624C"/>
    <w:rsid w:val="00D819D4"/>
    <w:rsid w:val="00D84DA7"/>
    <w:rsid w:val="00D92E9B"/>
    <w:rsid w:val="00D95FEF"/>
    <w:rsid w:val="00DB00C5"/>
    <w:rsid w:val="00DB525F"/>
    <w:rsid w:val="00DC0547"/>
    <w:rsid w:val="00DD6CA5"/>
    <w:rsid w:val="00DE1357"/>
    <w:rsid w:val="00DF29C3"/>
    <w:rsid w:val="00DF2D79"/>
    <w:rsid w:val="00DF56E8"/>
    <w:rsid w:val="00E0607A"/>
    <w:rsid w:val="00E06228"/>
    <w:rsid w:val="00E10BEA"/>
    <w:rsid w:val="00E119D5"/>
    <w:rsid w:val="00E173A7"/>
    <w:rsid w:val="00E2041B"/>
    <w:rsid w:val="00E31ADE"/>
    <w:rsid w:val="00E32B5E"/>
    <w:rsid w:val="00E4220D"/>
    <w:rsid w:val="00E46AB8"/>
    <w:rsid w:val="00E5148F"/>
    <w:rsid w:val="00E55265"/>
    <w:rsid w:val="00E57C60"/>
    <w:rsid w:val="00E67C09"/>
    <w:rsid w:val="00E7047F"/>
    <w:rsid w:val="00E82118"/>
    <w:rsid w:val="00E87FF8"/>
    <w:rsid w:val="00EA64C2"/>
    <w:rsid w:val="00EC1DDF"/>
    <w:rsid w:val="00EC7F59"/>
    <w:rsid w:val="00ED54CE"/>
    <w:rsid w:val="00EE1439"/>
    <w:rsid w:val="00EE1AB5"/>
    <w:rsid w:val="00EE2201"/>
    <w:rsid w:val="00EE4C4B"/>
    <w:rsid w:val="00F01F28"/>
    <w:rsid w:val="00F12AE3"/>
    <w:rsid w:val="00F15274"/>
    <w:rsid w:val="00F163BD"/>
    <w:rsid w:val="00F22E2A"/>
    <w:rsid w:val="00F2345D"/>
    <w:rsid w:val="00F4194F"/>
    <w:rsid w:val="00F45D75"/>
    <w:rsid w:val="00F53B5F"/>
    <w:rsid w:val="00F55357"/>
    <w:rsid w:val="00F66B5D"/>
    <w:rsid w:val="00F7727B"/>
    <w:rsid w:val="00FA4409"/>
    <w:rsid w:val="00FA45BA"/>
    <w:rsid w:val="00FA7EAC"/>
    <w:rsid w:val="00FB4551"/>
    <w:rsid w:val="00FC0145"/>
    <w:rsid w:val="00FC1658"/>
    <w:rsid w:val="00FC27E0"/>
    <w:rsid w:val="00FC2E35"/>
    <w:rsid w:val="00FD7DB4"/>
    <w:rsid w:val="00FE3759"/>
    <w:rsid w:val="00FF058D"/>
    <w:rsid w:val="00FF4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5254C6"/>
  <w14:defaultImageDpi w14:val="32767"/>
  <w15:chartTrackingRefBased/>
  <w15:docId w15:val="{9303831B-242E-445A-91FF-6A9BB94204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220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DB525F"/>
    <w:rPr>
      <w:b/>
      <w:bCs/>
    </w:rPr>
  </w:style>
  <w:style w:type="paragraph" w:styleId="ListParagraph">
    <w:name w:val="List Paragraph"/>
    <w:basedOn w:val="Normal"/>
    <w:uiPriority w:val="34"/>
    <w:qFormat/>
    <w:rsid w:val="009856AD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D92E9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92E9B"/>
  </w:style>
  <w:style w:type="character" w:styleId="Emphasis">
    <w:name w:val="Emphasis"/>
    <w:basedOn w:val="DefaultParagraphFont"/>
    <w:uiPriority w:val="20"/>
    <w:qFormat/>
    <w:rsid w:val="001D073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</Pages>
  <Words>335</Words>
  <Characters>1911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130</cp:revision>
  <cp:lastPrinted>2022-10-12T03:29:00Z</cp:lastPrinted>
  <dcterms:created xsi:type="dcterms:W3CDTF">2022-10-10T07:03:00Z</dcterms:created>
  <dcterms:modified xsi:type="dcterms:W3CDTF">2022-10-29T04:58:00Z</dcterms:modified>
</cp:coreProperties>
</file>