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54" w:rsidRPr="002469F3" w:rsidRDefault="00757E54" w:rsidP="00757E5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469F3">
        <w:rPr>
          <w:rFonts w:ascii="Times New Roman" w:hAnsi="Times New Roman" w:cs="Times New Roman"/>
          <w:b/>
          <w:sz w:val="40"/>
          <w:szCs w:val="40"/>
        </w:rPr>
        <w:t>HUNTEX ASA-07</w:t>
      </w:r>
    </w:p>
    <w:p w:rsidR="00757E54" w:rsidRPr="003D719A" w:rsidRDefault="00757E54" w:rsidP="0093096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D719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77AB2">
        <w:rPr>
          <w:rFonts w:ascii="Times New Roman" w:hAnsi="Times New Roman" w:cs="Times New Roman"/>
          <w:b/>
          <w:sz w:val="36"/>
          <w:szCs w:val="36"/>
        </w:rPr>
        <w:t>SOAPING</w:t>
      </w:r>
      <w:r w:rsidR="0093096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D719A">
        <w:rPr>
          <w:rFonts w:ascii="Times New Roman" w:hAnsi="Times New Roman" w:cs="Times New Roman"/>
          <w:b/>
          <w:sz w:val="36"/>
          <w:szCs w:val="36"/>
        </w:rPr>
        <w:t>AGENT</w:t>
      </w:r>
      <w:r w:rsidR="005D09A0">
        <w:rPr>
          <w:rFonts w:ascii="Times New Roman" w:hAnsi="Times New Roman" w:cs="Times New Roman"/>
          <w:b/>
          <w:sz w:val="36"/>
          <w:szCs w:val="36"/>
        </w:rPr>
        <w:t xml:space="preserve"> FOR IMPROVING COLOUR FASTNESS</w:t>
      </w:r>
    </w:p>
    <w:p w:rsidR="00757E54" w:rsidRPr="0035718F" w:rsidRDefault="00757E54" w:rsidP="00757E5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5718F">
        <w:rPr>
          <w:rFonts w:ascii="Times New Roman" w:hAnsi="Times New Roman" w:cs="Times New Roman"/>
          <w:sz w:val="24"/>
          <w:szCs w:val="24"/>
        </w:rPr>
        <w:t>HUNTEX ASA-07 is a low-foam, high-molecular-weight active agent</w:t>
      </w:r>
      <w:r w:rsidR="007700F5" w:rsidRPr="0035718F">
        <w:rPr>
          <w:rFonts w:ascii="Times New Roman" w:hAnsi="Times New Roman" w:cs="Times New Roman"/>
          <w:sz w:val="24"/>
          <w:szCs w:val="24"/>
        </w:rPr>
        <w:t xml:space="preserve">. </w:t>
      </w:r>
      <w:r w:rsidR="00390018" w:rsidRPr="0035718F">
        <w:rPr>
          <w:rFonts w:ascii="Times New Roman" w:hAnsi="Times New Roman" w:cs="Times New Roman"/>
          <w:sz w:val="24"/>
          <w:szCs w:val="24"/>
        </w:rPr>
        <w:t xml:space="preserve">It’s </w:t>
      </w:r>
      <w:r w:rsidR="007700F5" w:rsidRPr="0035718F">
        <w:rPr>
          <w:rFonts w:ascii="Times New Roman" w:hAnsi="Times New Roman" w:cs="Times New Roman"/>
          <w:sz w:val="24"/>
          <w:szCs w:val="24"/>
        </w:rPr>
        <w:t xml:space="preserve">used </w:t>
      </w:r>
      <w:r w:rsidRPr="0035718F">
        <w:rPr>
          <w:rFonts w:ascii="Times New Roman" w:hAnsi="Times New Roman" w:cs="Times New Roman"/>
          <w:sz w:val="24"/>
          <w:szCs w:val="24"/>
        </w:rPr>
        <w:t xml:space="preserve">for  </w:t>
      </w:r>
      <w:r w:rsidR="00390018" w:rsidRPr="0035718F">
        <w:rPr>
          <w:rFonts w:ascii="Times New Roman" w:hAnsi="Times New Roman" w:cs="Times New Roman"/>
          <w:strike/>
          <w:sz w:val="24"/>
          <w:szCs w:val="24"/>
        </w:rPr>
        <w:t xml:space="preserve">      </w:t>
      </w:r>
      <w:r w:rsidRPr="0035718F">
        <w:rPr>
          <w:rFonts w:ascii="Times New Roman" w:hAnsi="Times New Roman" w:cs="Times New Roman"/>
          <w:sz w:val="24"/>
          <w:szCs w:val="24"/>
        </w:rPr>
        <w:t xml:space="preserve">reduction </w:t>
      </w:r>
      <w:r w:rsidR="00007CA0">
        <w:rPr>
          <w:rFonts w:ascii="Times New Roman" w:hAnsi="Times New Roman" w:cs="Times New Roman"/>
          <w:sz w:val="24"/>
          <w:szCs w:val="24"/>
        </w:rPr>
        <w:t xml:space="preserve">cleaning </w:t>
      </w:r>
      <w:r w:rsidR="00390018" w:rsidRPr="0035718F">
        <w:rPr>
          <w:rFonts w:ascii="Times New Roman" w:hAnsi="Times New Roman" w:cs="Times New Roman"/>
          <w:sz w:val="24"/>
          <w:szCs w:val="24"/>
        </w:rPr>
        <w:t>process</w:t>
      </w:r>
      <w:r w:rsidR="007700F5" w:rsidRPr="0035718F">
        <w:rPr>
          <w:rFonts w:ascii="Times New Roman" w:hAnsi="Times New Roman" w:cs="Times New Roman"/>
          <w:sz w:val="24"/>
          <w:szCs w:val="24"/>
        </w:rPr>
        <w:t>, after dispers</w:t>
      </w:r>
      <w:r w:rsidR="00390018" w:rsidRPr="0035718F">
        <w:rPr>
          <w:rFonts w:ascii="Times New Roman" w:hAnsi="Times New Roman" w:cs="Times New Roman"/>
          <w:sz w:val="24"/>
          <w:szCs w:val="24"/>
        </w:rPr>
        <w:t>ing dyeing process</w:t>
      </w:r>
      <w:r w:rsidRPr="0035718F">
        <w:rPr>
          <w:rFonts w:ascii="Times New Roman" w:hAnsi="Times New Roman" w:cs="Times New Roman"/>
          <w:sz w:val="24"/>
          <w:szCs w:val="24"/>
        </w:rPr>
        <w:t>. It has excellent performance and c</w:t>
      </w:r>
      <w:r w:rsidR="000C354C">
        <w:rPr>
          <w:rFonts w:ascii="Times New Roman" w:hAnsi="Times New Roman" w:cs="Times New Roman"/>
          <w:sz w:val="24"/>
          <w:szCs w:val="24"/>
        </w:rPr>
        <w:t>an improve the washing fastness of dyed fabric.</w:t>
      </w:r>
    </w:p>
    <w:p w:rsidR="00757E54" w:rsidRPr="002469F3" w:rsidRDefault="00757E54" w:rsidP="00757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69F3">
        <w:rPr>
          <w:rFonts w:ascii="Times New Roman" w:hAnsi="Times New Roman" w:cs="Times New Roman"/>
          <w:b/>
          <w:sz w:val="24"/>
          <w:szCs w:val="24"/>
        </w:rPr>
        <w:t>General trait</w:t>
      </w:r>
    </w:p>
    <w:p w:rsidR="00757E54" w:rsidRPr="002469F3" w:rsidRDefault="00757E54" w:rsidP="00757E54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 xml:space="preserve">Appearance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2469F3">
        <w:rPr>
          <w:rFonts w:ascii="Times New Roman" w:hAnsi="Times New Roman" w:cs="Times New Roman"/>
          <w:sz w:val="24"/>
          <w:szCs w:val="24"/>
        </w:rPr>
        <w:t>: Yellow transparent liquid</w:t>
      </w:r>
    </w:p>
    <w:p w:rsidR="00757E54" w:rsidRPr="002469F3" w:rsidRDefault="00757E54" w:rsidP="00757E54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 xml:space="preserve">Composition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E32E2E">
        <w:rPr>
          <w:rFonts w:ascii="Times New Roman" w:hAnsi="Times New Roman" w:cs="Times New Roman"/>
          <w:sz w:val="24"/>
          <w:szCs w:val="24"/>
        </w:rPr>
        <w:t>: Special polymer</w:t>
      </w:r>
      <w:r w:rsidRPr="002469F3">
        <w:rPr>
          <w:rFonts w:ascii="Times New Roman" w:hAnsi="Times New Roman" w:cs="Times New Roman"/>
          <w:sz w:val="24"/>
          <w:szCs w:val="24"/>
        </w:rPr>
        <w:t xml:space="preserve"> surfactant</w:t>
      </w:r>
      <w:r w:rsidR="00E32E2E">
        <w:rPr>
          <w:rFonts w:ascii="Times New Roman" w:hAnsi="Times New Roman" w:cs="Times New Roman"/>
          <w:sz w:val="24"/>
          <w:szCs w:val="24"/>
        </w:rPr>
        <w:t>.</w:t>
      </w:r>
    </w:p>
    <w:p w:rsidR="00757E54" w:rsidRPr="002469F3" w:rsidRDefault="00757E54" w:rsidP="00757E54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 xml:space="preserve">Ionicity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="00E32E2E">
        <w:rPr>
          <w:rFonts w:ascii="Times New Roman" w:hAnsi="Times New Roman" w:cs="Times New Roman"/>
          <w:sz w:val="24"/>
          <w:szCs w:val="24"/>
        </w:rPr>
        <w:t>: Nonion</w:t>
      </w:r>
      <w:r w:rsidR="00086189">
        <w:rPr>
          <w:rFonts w:ascii="Times New Roman" w:hAnsi="Times New Roman" w:cs="Times New Roman"/>
          <w:sz w:val="24"/>
          <w:szCs w:val="24"/>
        </w:rPr>
        <w:t>ic</w:t>
      </w:r>
      <w:r w:rsidR="00E32E2E">
        <w:rPr>
          <w:rFonts w:ascii="Times New Roman" w:hAnsi="Times New Roman" w:cs="Times New Roman"/>
          <w:sz w:val="24"/>
          <w:szCs w:val="24"/>
        </w:rPr>
        <w:t>/ Cation</w:t>
      </w:r>
      <w:r w:rsidR="00086189">
        <w:rPr>
          <w:rFonts w:ascii="Times New Roman" w:hAnsi="Times New Roman" w:cs="Times New Roman"/>
          <w:sz w:val="24"/>
          <w:szCs w:val="24"/>
        </w:rPr>
        <w:t>ic</w:t>
      </w:r>
      <w:r w:rsidR="00E32E2E">
        <w:rPr>
          <w:rFonts w:ascii="Times New Roman" w:hAnsi="Times New Roman" w:cs="Times New Roman"/>
          <w:sz w:val="24"/>
          <w:szCs w:val="24"/>
        </w:rPr>
        <w:t>.</w:t>
      </w:r>
    </w:p>
    <w:p w:rsidR="00757E54" w:rsidRPr="002469F3" w:rsidRDefault="00757E54" w:rsidP="00757E54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2469F3">
        <w:rPr>
          <w:rFonts w:ascii="Times New Roman" w:hAnsi="Times New Roman" w:cs="Times New Roman"/>
          <w:sz w:val="24"/>
          <w:szCs w:val="24"/>
        </w:rPr>
        <w:t>: 3.5 ± 1.0 (25</w:t>
      </w:r>
      <w:r w:rsidRPr="002469F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2469F3">
        <w:rPr>
          <w:rFonts w:ascii="Times New Roman" w:hAnsi="Times New Roman" w:cs="Times New Roman"/>
          <w:sz w:val="24"/>
          <w:szCs w:val="24"/>
        </w:rPr>
        <w:t>C, 1% aqueous solution)</w:t>
      </w:r>
      <w:bookmarkStart w:id="0" w:name="_GoBack"/>
      <w:bookmarkEnd w:id="0"/>
    </w:p>
    <w:p w:rsidR="00757E54" w:rsidRPr="002469F3" w:rsidRDefault="00757E54" w:rsidP="00757E54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 xml:space="preserve">Solubility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2469F3">
        <w:rPr>
          <w:rFonts w:ascii="Times New Roman" w:hAnsi="Times New Roman" w:cs="Times New Roman"/>
          <w:sz w:val="24"/>
          <w:szCs w:val="24"/>
        </w:rPr>
        <w:t>: Soluble in cold or warm water</w:t>
      </w:r>
    </w:p>
    <w:p w:rsidR="00757E54" w:rsidRPr="002469F3" w:rsidRDefault="00757E54" w:rsidP="00757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69F3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Pr="002469F3">
        <w:rPr>
          <w:rFonts w:ascii="Times New Roman" w:hAnsi="Times New Roman" w:cs="Times New Roman"/>
          <w:b/>
          <w:sz w:val="24"/>
          <w:szCs w:val="24"/>
        </w:rPr>
        <w:t>haracteristic</w:t>
      </w:r>
    </w:p>
    <w:p w:rsidR="00757E54" w:rsidRPr="00390018" w:rsidRDefault="00390018" w:rsidP="00390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0018">
        <w:rPr>
          <w:rFonts w:ascii="Times New Roman" w:hAnsi="Times New Roman" w:cs="Times New Roman"/>
          <w:sz w:val="24"/>
          <w:szCs w:val="24"/>
        </w:rPr>
        <w:t xml:space="preserve"> </w:t>
      </w:r>
      <w:r w:rsidR="00757E54" w:rsidRPr="00390018">
        <w:rPr>
          <w:rFonts w:ascii="Times New Roman" w:hAnsi="Times New Roman" w:cs="Times New Roman"/>
          <w:sz w:val="24"/>
          <w:szCs w:val="24"/>
        </w:rPr>
        <w:t xml:space="preserve">Low foaming active agent, </w:t>
      </w:r>
      <w:r w:rsidR="007700F5" w:rsidRPr="00390018">
        <w:rPr>
          <w:rFonts w:ascii="Times New Roman" w:hAnsi="Times New Roman" w:cs="Times New Roman"/>
          <w:sz w:val="24"/>
          <w:szCs w:val="24"/>
        </w:rPr>
        <w:t xml:space="preserve">suitable for reduction </w:t>
      </w:r>
      <w:r w:rsidR="00EC73F5">
        <w:rPr>
          <w:rFonts w:ascii="Times New Roman" w:hAnsi="Times New Roman" w:cs="Times New Roman"/>
          <w:sz w:val="24"/>
          <w:szCs w:val="24"/>
        </w:rPr>
        <w:t xml:space="preserve">cleaning </w:t>
      </w:r>
      <w:r w:rsidRPr="00390018">
        <w:rPr>
          <w:rFonts w:ascii="Times New Roman" w:hAnsi="Times New Roman" w:cs="Times New Roman"/>
          <w:sz w:val="24"/>
          <w:szCs w:val="24"/>
        </w:rPr>
        <w:t xml:space="preserve">process </w:t>
      </w:r>
      <w:r w:rsidR="007700F5" w:rsidRPr="00390018">
        <w:rPr>
          <w:rFonts w:ascii="Times New Roman" w:hAnsi="Times New Roman" w:cs="Times New Roman"/>
          <w:sz w:val="24"/>
          <w:szCs w:val="24"/>
        </w:rPr>
        <w:t>after dispers</w:t>
      </w:r>
      <w:r w:rsidR="0035718F">
        <w:rPr>
          <w:rFonts w:ascii="Times New Roman" w:hAnsi="Times New Roman" w:cs="Times New Roman"/>
          <w:sz w:val="24"/>
          <w:szCs w:val="24"/>
        </w:rPr>
        <w:t>ing</w:t>
      </w:r>
      <w:r w:rsidR="007700F5" w:rsidRPr="00390018">
        <w:rPr>
          <w:rFonts w:ascii="Times New Roman" w:hAnsi="Times New Roman" w:cs="Times New Roman"/>
          <w:sz w:val="24"/>
          <w:szCs w:val="24"/>
        </w:rPr>
        <w:t xml:space="preserve"> dyeing </w:t>
      </w:r>
      <w:r>
        <w:rPr>
          <w:rFonts w:ascii="Times New Roman" w:hAnsi="Times New Roman" w:cs="Times New Roman"/>
          <w:sz w:val="24"/>
          <w:szCs w:val="24"/>
        </w:rPr>
        <w:t>process</w:t>
      </w:r>
      <w:r w:rsidR="0035718F">
        <w:rPr>
          <w:rFonts w:ascii="Times New Roman" w:hAnsi="Times New Roman" w:cs="Times New Roman"/>
          <w:sz w:val="24"/>
          <w:szCs w:val="24"/>
        </w:rPr>
        <w:t>.</w:t>
      </w:r>
    </w:p>
    <w:p w:rsidR="00757E54" w:rsidRPr="00390018" w:rsidRDefault="00757E54" w:rsidP="00390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0018">
        <w:rPr>
          <w:rFonts w:ascii="Times New Roman" w:hAnsi="Times New Roman" w:cs="Times New Roman"/>
          <w:sz w:val="24"/>
          <w:szCs w:val="24"/>
        </w:rPr>
        <w:t>It can improve the washing fastness</w:t>
      </w:r>
      <w:r w:rsidR="00390018" w:rsidRPr="00390018">
        <w:rPr>
          <w:rFonts w:ascii="Times New Roman" w:hAnsi="Times New Roman" w:cs="Times New Roman"/>
          <w:sz w:val="24"/>
          <w:szCs w:val="24"/>
        </w:rPr>
        <w:t xml:space="preserve"> </w:t>
      </w:r>
      <w:r w:rsidR="00547664">
        <w:rPr>
          <w:rFonts w:ascii="Times New Roman" w:hAnsi="Times New Roman" w:cs="Times New Roman"/>
          <w:sz w:val="24"/>
          <w:szCs w:val="24"/>
        </w:rPr>
        <w:t xml:space="preserve">and improve the quality of dyed </w:t>
      </w:r>
      <w:r w:rsidRPr="00390018">
        <w:rPr>
          <w:rFonts w:ascii="Times New Roman" w:hAnsi="Times New Roman" w:cs="Times New Roman"/>
          <w:sz w:val="24"/>
          <w:szCs w:val="24"/>
        </w:rPr>
        <w:t>fiber.</w:t>
      </w:r>
    </w:p>
    <w:p w:rsidR="00757E54" w:rsidRPr="00390018" w:rsidRDefault="00757E54" w:rsidP="003900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90018">
        <w:rPr>
          <w:rFonts w:ascii="Times New Roman" w:hAnsi="Times New Roman" w:cs="Times New Roman"/>
          <w:sz w:val="24"/>
          <w:szCs w:val="24"/>
        </w:rPr>
        <w:t xml:space="preserve">It </w:t>
      </w:r>
      <w:r w:rsidR="00547664">
        <w:rPr>
          <w:rFonts w:ascii="Times New Roman" w:hAnsi="Times New Roman" w:cs="Times New Roman"/>
          <w:sz w:val="24"/>
          <w:szCs w:val="24"/>
        </w:rPr>
        <w:t xml:space="preserve">also </w:t>
      </w:r>
      <w:r w:rsidRPr="00390018">
        <w:rPr>
          <w:rFonts w:ascii="Times New Roman" w:hAnsi="Times New Roman" w:cs="Times New Roman"/>
          <w:sz w:val="24"/>
          <w:szCs w:val="24"/>
        </w:rPr>
        <w:t>can be used for dip dyeing or printing.</w:t>
      </w:r>
    </w:p>
    <w:p w:rsidR="00757E54" w:rsidRPr="002469F3" w:rsidRDefault="00757E54" w:rsidP="00757E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469F3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757E54" w:rsidRPr="0035718F" w:rsidRDefault="006E4A5F" w:rsidP="00757E54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35718F">
        <w:rPr>
          <w:rFonts w:ascii="Times New Roman" w:hAnsi="Times New Roman" w:cs="Times New Roman"/>
          <w:sz w:val="24"/>
          <w:szCs w:val="24"/>
        </w:rPr>
        <w:t xml:space="preserve">In exhaust process , </w:t>
      </w:r>
      <w:r w:rsidR="00757E54" w:rsidRPr="0035718F">
        <w:rPr>
          <w:rFonts w:ascii="Times New Roman" w:hAnsi="Times New Roman" w:cs="Times New Roman"/>
          <w:sz w:val="24"/>
          <w:szCs w:val="24"/>
        </w:rPr>
        <w:t xml:space="preserve">dosage: </w:t>
      </w:r>
      <w:r w:rsidRPr="0035718F">
        <w:rPr>
          <w:rFonts w:ascii="Times New Roman" w:hAnsi="Times New Roman" w:cs="Times New Roman"/>
          <w:sz w:val="24"/>
          <w:szCs w:val="24"/>
        </w:rPr>
        <w:t xml:space="preserve">0.5 g/l </w:t>
      </w:r>
      <w:r w:rsidRPr="0035718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5718F">
        <w:rPr>
          <w:rFonts w:ascii="Times New Roman" w:hAnsi="Times New Roman" w:cs="Times New Roman"/>
          <w:sz w:val="24"/>
          <w:szCs w:val="24"/>
        </w:rPr>
        <w:t xml:space="preserve"> 1g/l </w:t>
      </w:r>
    </w:p>
    <w:p w:rsidR="00757E54" w:rsidRPr="002469F3" w:rsidRDefault="00E35DDA" w:rsidP="00757E54">
      <w:pPr>
        <w:pStyle w:val="ListParagraph"/>
        <w:numPr>
          <w:ilvl w:val="0"/>
          <w:numId w:val="3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process</w:t>
      </w:r>
      <w:r w:rsidR="00757E54" w:rsidRPr="002469F3">
        <w:rPr>
          <w:rFonts w:ascii="Times New Roman" w:hAnsi="Times New Roman" w:cs="Times New Roman"/>
          <w:sz w:val="24"/>
          <w:szCs w:val="24"/>
        </w:rPr>
        <w:t>, r</w:t>
      </w:r>
      <w:r w:rsidR="00757E54">
        <w:rPr>
          <w:rFonts w:ascii="Times New Roman" w:hAnsi="Times New Roman" w:cs="Times New Roman"/>
          <w:sz w:val="24"/>
          <w:szCs w:val="24"/>
        </w:rPr>
        <w:t xml:space="preserve">ecommended usage: 2.0 g/l </w:t>
      </w:r>
      <w:r w:rsidR="00757E54" w:rsidRPr="002469F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57E54" w:rsidRPr="002469F3">
        <w:rPr>
          <w:rFonts w:ascii="Times New Roman" w:hAnsi="Times New Roman" w:cs="Times New Roman"/>
          <w:sz w:val="24"/>
          <w:szCs w:val="24"/>
        </w:rPr>
        <w:t xml:space="preserve"> 5.0 g/l</w:t>
      </w:r>
    </w:p>
    <w:p w:rsidR="00757E54" w:rsidRPr="002469F3" w:rsidRDefault="0035718F" w:rsidP="00757E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dispersing</w:t>
      </w:r>
      <w:r w:rsidR="00757E54" w:rsidRPr="002469F3">
        <w:rPr>
          <w:rFonts w:ascii="Times New Roman" w:hAnsi="Times New Roman" w:cs="Times New Roman"/>
          <w:sz w:val="24"/>
          <w:szCs w:val="24"/>
        </w:rPr>
        <w:t xml:space="preserve"> dyeing, it is necessary to increase the color fastness, and it can be used together with the acidi</w:t>
      </w:r>
      <w:r w:rsidR="002942B3">
        <w:rPr>
          <w:rFonts w:ascii="Times New Roman" w:hAnsi="Times New Roman" w:cs="Times New Roman"/>
          <w:sz w:val="24"/>
          <w:szCs w:val="24"/>
        </w:rPr>
        <w:t>c or alkaline reducing agents</w:t>
      </w:r>
      <w:r w:rsidR="00757E54" w:rsidRPr="002469F3">
        <w:rPr>
          <w:rFonts w:ascii="Times New Roman" w:hAnsi="Times New Roman" w:cs="Times New Roman"/>
          <w:sz w:val="24"/>
          <w:szCs w:val="24"/>
        </w:rPr>
        <w:t>. The recommended process is as follows:</w:t>
      </w:r>
    </w:p>
    <w:p w:rsidR="00757E54" w:rsidRPr="002469F3" w:rsidRDefault="00B12837" w:rsidP="00757E54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757E54" w:rsidRPr="002469F3">
        <w:rPr>
          <w:rFonts w:ascii="Times New Roman" w:hAnsi="Times New Roman" w:cs="Times New Roman"/>
          <w:b/>
          <w:sz w:val="24"/>
          <w:szCs w:val="24"/>
        </w:rPr>
        <w:t>eduction</w:t>
      </w:r>
      <w:r>
        <w:rPr>
          <w:rFonts w:ascii="Times New Roman" w:hAnsi="Times New Roman" w:cs="Times New Roman"/>
          <w:b/>
          <w:sz w:val="24"/>
          <w:szCs w:val="24"/>
        </w:rPr>
        <w:t xml:space="preserve"> process in acid</w:t>
      </w:r>
      <w:r w:rsidR="008E0921">
        <w:rPr>
          <w:rFonts w:ascii="Times New Roman" w:hAnsi="Times New Roman" w:cs="Times New Roman"/>
          <w:b/>
          <w:sz w:val="24"/>
          <w:szCs w:val="24"/>
        </w:rPr>
        <w:t>ic</w:t>
      </w:r>
      <w:r>
        <w:rPr>
          <w:rFonts w:ascii="Times New Roman" w:hAnsi="Times New Roman" w:cs="Times New Roman"/>
          <w:b/>
          <w:sz w:val="24"/>
          <w:szCs w:val="24"/>
        </w:rPr>
        <w:t xml:space="preserve"> condition</w:t>
      </w:r>
    </w:p>
    <w:p w:rsidR="00757E54" w:rsidRPr="002469F3" w:rsidRDefault="00F15997" w:rsidP="00757E54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HUNTEX</w:t>
      </w:r>
      <w:r w:rsidR="00017523">
        <w:rPr>
          <w:rFonts w:ascii="Times New Roman" w:hAnsi="Times New Roman" w:cs="Times New Roman"/>
          <w:sz w:val="24"/>
          <w:szCs w:val="24"/>
        </w:rPr>
        <w:t xml:space="preserve">  </w:t>
      </w:r>
      <w:r w:rsidR="00757E54" w:rsidRPr="002469F3">
        <w:rPr>
          <w:rFonts w:ascii="Times New Roman" w:hAnsi="Times New Roman" w:cs="Times New Roman"/>
          <w:sz w:val="24"/>
          <w:szCs w:val="24"/>
        </w:rPr>
        <w:t>HT-842W : 2.0 g/l</w:t>
      </w:r>
    </w:p>
    <w:p w:rsidR="00757E54" w:rsidRPr="002469F3" w:rsidRDefault="00F15997" w:rsidP="00757E54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HUNTEX</w:t>
      </w:r>
      <w:r w:rsidR="00017523">
        <w:rPr>
          <w:rFonts w:ascii="Times New Roman" w:hAnsi="Times New Roman" w:cs="Times New Roman"/>
          <w:sz w:val="24"/>
          <w:szCs w:val="24"/>
        </w:rPr>
        <w:t xml:space="preserve"> </w:t>
      </w:r>
      <w:r w:rsidR="00757E54" w:rsidRPr="002469F3">
        <w:rPr>
          <w:rFonts w:ascii="Times New Roman" w:hAnsi="Times New Roman" w:cs="Times New Roman"/>
          <w:sz w:val="24"/>
          <w:szCs w:val="24"/>
        </w:rPr>
        <w:t>ASA-07 : 0.5g/l</w:t>
      </w:r>
    </w:p>
    <w:p w:rsidR="00757E54" w:rsidRPr="002469F3" w:rsidRDefault="00757E54" w:rsidP="00757E54">
      <w:pPr>
        <w:pStyle w:val="ListParagraph"/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>Temperature 80</w:t>
      </w:r>
      <w:r w:rsidRPr="002469F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 x 30 minutes </w:t>
      </w:r>
      <w:r w:rsidRPr="002469F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469F3">
        <w:rPr>
          <w:rFonts w:ascii="Times New Roman" w:hAnsi="Times New Roman" w:cs="Times New Roman"/>
          <w:sz w:val="24"/>
          <w:szCs w:val="24"/>
        </w:rPr>
        <w:t xml:space="preserve"> Drain.</w:t>
      </w:r>
    </w:p>
    <w:p w:rsidR="00757E54" w:rsidRPr="002469F3" w:rsidRDefault="00B12837" w:rsidP="00757E54">
      <w:pPr>
        <w:spacing w:after="0"/>
        <w:ind w:first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757E54" w:rsidRPr="002469F3">
        <w:rPr>
          <w:rFonts w:ascii="Times New Roman" w:hAnsi="Times New Roman" w:cs="Times New Roman"/>
          <w:b/>
          <w:sz w:val="24"/>
          <w:szCs w:val="24"/>
        </w:rPr>
        <w:t>eduction</w:t>
      </w:r>
      <w:r>
        <w:rPr>
          <w:rFonts w:ascii="Times New Roman" w:hAnsi="Times New Roman" w:cs="Times New Roman"/>
          <w:b/>
          <w:sz w:val="24"/>
          <w:szCs w:val="24"/>
        </w:rPr>
        <w:t xml:space="preserve"> process in alkaline condition</w:t>
      </w:r>
    </w:p>
    <w:p w:rsidR="00757E54" w:rsidRPr="002469F3" w:rsidRDefault="0035718F" w:rsidP="00757E54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Alkaline reducing agent</w:t>
      </w:r>
      <w:r w:rsidR="001F4B73">
        <w:rPr>
          <w:rFonts w:ascii="Times New Roman" w:hAnsi="Times New Roman" w:cs="Times New Roman"/>
          <w:sz w:val="24"/>
          <w:szCs w:val="24"/>
        </w:rPr>
        <w:t>: 2</w:t>
      </w:r>
      <w:r w:rsidR="00757E54" w:rsidRPr="002469F3">
        <w:rPr>
          <w:rFonts w:ascii="Times New Roman" w:hAnsi="Times New Roman" w:cs="Times New Roman"/>
          <w:sz w:val="24"/>
          <w:szCs w:val="24"/>
        </w:rPr>
        <w:t xml:space="preserve"> g/l</w:t>
      </w:r>
    </w:p>
    <w:p w:rsidR="00757E54" w:rsidRPr="002469F3" w:rsidRDefault="005112AF" w:rsidP="00757E54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Flake caustic soda</w:t>
      </w:r>
      <w:r w:rsidR="00757E54" w:rsidRPr="002469F3">
        <w:rPr>
          <w:rFonts w:ascii="Times New Roman" w:hAnsi="Times New Roman" w:cs="Times New Roman"/>
          <w:sz w:val="24"/>
          <w:szCs w:val="24"/>
        </w:rPr>
        <w:t>: 2.0 g/l</w:t>
      </w:r>
    </w:p>
    <w:p w:rsidR="00757E54" w:rsidRPr="002469F3" w:rsidRDefault="00757E54" w:rsidP="00757E54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 xml:space="preserve"> </w:t>
      </w:r>
      <w:r w:rsidR="00F15997">
        <w:rPr>
          <w:rFonts w:ascii="Times New Roman" w:hAnsi="Times New Roman" w:cs="Times New Roman"/>
          <w:sz w:val="24"/>
          <w:szCs w:val="24"/>
        </w:rPr>
        <w:t>HUNTEX</w:t>
      </w:r>
      <w:r w:rsidR="00017523">
        <w:rPr>
          <w:rFonts w:ascii="Times New Roman" w:hAnsi="Times New Roman" w:cs="Times New Roman"/>
          <w:sz w:val="24"/>
          <w:szCs w:val="24"/>
        </w:rPr>
        <w:t xml:space="preserve"> </w:t>
      </w:r>
      <w:r w:rsidRPr="002469F3">
        <w:rPr>
          <w:rFonts w:ascii="Times New Roman" w:hAnsi="Times New Roman" w:cs="Times New Roman"/>
          <w:sz w:val="24"/>
          <w:szCs w:val="24"/>
        </w:rPr>
        <w:t>ASA-07: 0.5g/l</w:t>
      </w:r>
    </w:p>
    <w:p w:rsidR="00757E54" w:rsidRPr="002469F3" w:rsidRDefault="00757E54" w:rsidP="009D0B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469F3">
        <w:rPr>
          <w:rFonts w:ascii="Times New Roman" w:hAnsi="Times New Roman" w:cs="Times New Roman"/>
          <w:sz w:val="24"/>
          <w:szCs w:val="24"/>
        </w:rPr>
        <w:t>Temperature 80</w:t>
      </w:r>
      <w:r w:rsidRPr="002469F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C x 30 minutes </w:t>
      </w:r>
      <w:r w:rsidRPr="002469F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469F3">
        <w:rPr>
          <w:rFonts w:ascii="Times New Roman" w:hAnsi="Times New Roman" w:cs="Times New Roman"/>
          <w:sz w:val="24"/>
          <w:szCs w:val="24"/>
        </w:rPr>
        <w:t xml:space="preserve"> Drain.</w:t>
      </w:r>
    </w:p>
    <w:p w:rsidR="00757E54" w:rsidRPr="002469F3" w:rsidRDefault="009D0B6B" w:rsidP="009D0B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 water </w:t>
      </w:r>
      <w:proofErr w:type="gramStart"/>
      <w:r>
        <w:rPr>
          <w:rFonts w:ascii="Times New Roman" w:hAnsi="Times New Roman" w:cs="Times New Roman"/>
          <w:sz w:val="24"/>
          <w:szCs w:val="24"/>
        </w:rPr>
        <w:t>wash ,</w:t>
      </w:r>
      <w:r w:rsidR="00757E54" w:rsidRPr="002469F3">
        <w:rPr>
          <w:rFonts w:ascii="Times New Roman" w:hAnsi="Times New Roman" w:cs="Times New Roman"/>
          <w:sz w:val="24"/>
          <w:szCs w:val="24"/>
        </w:rPr>
        <w:t>Temperature</w:t>
      </w:r>
      <w:proofErr w:type="gramEnd"/>
      <w:r w:rsidR="00757E54" w:rsidRPr="002469F3">
        <w:rPr>
          <w:rFonts w:ascii="Times New Roman" w:hAnsi="Times New Roman" w:cs="Times New Roman"/>
          <w:sz w:val="24"/>
          <w:szCs w:val="24"/>
        </w:rPr>
        <w:t xml:space="preserve"> 80</w:t>
      </w:r>
      <w:r w:rsidR="00757E54" w:rsidRPr="002469F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757E54">
        <w:rPr>
          <w:rFonts w:ascii="Times New Roman" w:hAnsi="Times New Roman" w:cs="Times New Roman"/>
          <w:sz w:val="24"/>
          <w:szCs w:val="24"/>
        </w:rPr>
        <w:t xml:space="preserve">C x 10 minutes </w:t>
      </w:r>
      <w:r w:rsidR="00757E54" w:rsidRPr="002469F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57E54" w:rsidRPr="002469F3">
        <w:rPr>
          <w:rFonts w:ascii="Times New Roman" w:hAnsi="Times New Roman" w:cs="Times New Roman"/>
          <w:sz w:val="24"/>
          <w:szCs w:val="24"/>
        </w:rPr>
        <w:t xml:space="preserve"> Drain.</w:t>
      </w:r>
    </w:p>
    <w:p w:rsidR="00757E54" w:rsidRPr="002469F3" w:rsidRDefault="00757E54" w:rsidP="00757E54">
      <w:pPr>
        <w:rPr>
          <w:rFonts w:ascii="Times New Roman" w:hAnsi="Times New Roman" w:cs="Times New Roman"/>
          <w:b/>
          <w:sz w:val="24"/>
          <w:szCs w:val="24"/>
        </w:rPr>
      </w:pPr>
      <w:r w:rsidRPr="002469F3">
        <w:rPr>
          <w:rFonts w:ascii="Times New Roman" w:hAnsi="Times New Roman" w:cs="Times New Roman"/>
          <w:b/>
          <w:sz w:val="24"/>
          <w:szCs w:val="24"/>
        </w:rPr>
        <w:t>Packaging</w:t>
      </w:r>
    </w:p>
    <w:p w:rsidR="00757E54" w:rsidRPr="00993970" w:rsidRDefault="00757E54" w:rsidP="00757E5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2469F3">
        <w:rPr>
          <w:rFonts w:ascii="Times New Roman" w:hAnsi="Times New Roman" w:cs="Times New Roman"/>
          <w:sz w:val="24"/>
          <w:szCs w:val="24"/>
        </w:rPr>
        <w:t>120 kg / barrel</w:t>
      </w:r>
      <w:r w:rsidR="0099397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74C68" w:rsidRDefault="00174C68"/>
    <w:sectPr w:rsidR="00174C68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5A0" w:rsidRDefault="008C15A0" w:rsidP="00757E54">
      <w:pPr>
        <w:spacing w:after="0" w:line="240" w:lineRule="auto"/>
      </w:pPr>
      <w:r>
        <w:separator/>
      </w:r>
    </w:p>
  </w:endnote>
  <w:endnote w:type="continuationSeparator" w:id="0">
    <w:p w:rsidR="008C15A0" w:rsidRDefault="008C15A0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5A0" w:rsidRDefault="008C15A0" w:rsidP="00757E54">
      <w:pPr>
        <w:spacing w:after="0" w:line="240" w:lineRule="auto"/>
      </w:pPr>
      <w:r>
        <w:separator/>
      </w:r>
    </w:p>
  </w:footnote>
  <w:footnote w:type="continuationSeparator" w:id="0">
    <w:p w:rsidR="008C15A0" w:rsidRDefault="008C15A0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246C4"/>
    <w:multiLevelType w:val="hybridMultilevel"/>
    <w:tmpl w:val="E60E3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43659"/>
    <w:multiLevelType w:val="hybridMultilevel"/>
    <w:tmpl w:val="EACE9F4A"/>
    <w:lvl w:ilvl="0" w:tplc="86A01E5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B4EC8"/>
    <w:multiLevelType w:val="hybridMultilevel"/>
    <w:tmpl w:val="0A108622"/>
    <w:lvl w:ilvl="0" w:tplc="93E2F344">
      <w:start w:val="120"/>
      <w:numFmt w:val="bullet"/>
      <w:lvlText w:val="-"/>
      <w:lvlJc w:val="left"/>
      <w:pPr>
        <w:ind w:left="15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ocumentProtection w:edit="readOnly" w:enforcement="1" w:cryptProviderType="rsaFull" w:cryptAlgorithmClass="hash" w:cryptAlgorithmType="typeAny" w:cryptAlgorithmSid="4" w:cryptSpinCount="100000" w:hash="G0b0ueIen4BCaFmbS5PxYA0tNio=" w:salt="eVxq7UY2SdZlQNL3LJ7TE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007CA0"/>
    <w:rsid w:val="000160EF"/>
    <w:rsid w:val="00017523"/>
    <w:rsid w:val="00086189"/>
    <w:rsid w:val="000C354C"/>
    <w:rsid w:val="00125CF9"/>
    <w:rsid w:val="00150722"/>
    <w:rsid w:val="00174C68"/>
    <w:rsid w:val="001F4B73"/>
    <w:rsid w:val="002225DD"/>
    <w:rsid w:val="002942B3"/>
    <w:rsid w:val="0030647A"/>
    <w:rsid w:val="0035718F"/>
    <w:rsid w:val="00390018"/>
    <w:rsid w:val="003D719A"/>
    <w:rsid w:val="004136E5"/>
    <w:rsid w:val="004614FC"/>
    <w:rsid w:val="005112AF"/>
    <w:rsid w:val="00513879"/>
    <w:rsid w:val="00547664"/>
    <w:rsid w:val="005D09A0"/>
    <w:rsid w:val="00677AB2"/>
    <w:rsid w:val="006931E9"/>
    <w:rsid w:val="006C23E5"/>
    <w:rsid w:val="006E4A5F"/>
    <w:rsid w:val="00757E54"/>
    <w:rsid w:val="007700F5"/>
    <w:rsid w:val="007D6EB6"/>
    <w:rsid w:val="00835155"/>
    <w:rsid w:val="008C15A0"/>
    <w:rsid w:val="008E0921"/>
    <w:rsid w:val="00923390"/>
    <w:rsid w:val="00930968"/>
    <w:rsid w:val="00993970"/>
    <w:rsid w:val="009D0B6B"/>
    <w:rsid w:val="00B12837"/>
    <w:rsid w:val="00B31A7F"/>
    <w:rsid w:val="00DD21FA"/>
    <w:rsid w:val="00E03742"/>
    <w:rsid w:val="00E32E2E"/>
    <w:rsid w:val="00E35DDA"/>
    <w:rsid w:val="00EC73F5"/>
    <w:rsid w:val="00F04D3E"/>
    <w:rsid w:val="00F15997"/>
    <w:rsid w:val="00F37FF0"/>
    <w:rsid w:val="00F468EB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211</Words>
  <Characters>1208</Characters>
  <Application>Microsoft Office Word</Application>
  <DocSecurity>8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94</cp:revision>
  <cp:lastPrinted>2019-05-25T04:55:00Z</cp:lastPrinted>
  <dcterms:created xsi:type="dcterms:W3CDTF">2019-05-22T06:44:00Z</dcterms:created>
  <dcterms:modified xsi:type="dcterms:W3CDTF">2020-03-27T07:40:00Z</dcterms:modified>
</cp:coreProperties>
</file>