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70" w:rsidRPr="005C3170" w:rsidRDefault="005C3170" w:rsidP="005C3170">
      <w:pPr>
        <w:spacing w:before="10" w:after="120"/>
        <w:rPr>
          <w:rFonts w:asciiTheme="majorHAnsi" w:eastAsia="SimSun" w:hAnsiTheme="majorHAnsi" w:cstheme="majorHAnsi"/>
          <w:sz w:val="14"/>
          <w:lang w:val="vi-VN"/>
        </w:rPr>
      </w:pPr>
    </w:p>
    <w:p w:rsidR="005C3170" w:rsidRPr="005C3170" w:rsidRDefault="005C3170" w:rsidP="005C3170">
      <w:pPr>
        <w:spacing w:before="105" w:line="244" w:lineRule="exact"/>
        <w:ind w:left="1760"/>
        <w:rPr>
          <w:rFonts w:ascii="Times New Roman" w:hAnsi="Times New Roman"/>
          <w:sz w:val="28"/>
          <w:szCs w:val="28"/>
          <w:lang w:val="vi-VN"/>
        </w:rPr>
      </w:pPr>
      <w:r w:rsidRPr="005C3170">
        <w:rPr>
          <w:rFonts w:ascii="Times New Roman" w:hAnsi="Times New Roman"/>
          <w:noProof/>
          <w:sz w:val="28"/>
          <w:szCs w:val="28"/>
        </w:rPr>
        <w:drawing>
          <wp:anchor distT="0" distB="0" distL="0" distR="0" simplePos="0" relativeHeight="251659264" behindDoc="0" locked="0" layoutInCell="1" allowOverlap="1" wp14:anchorId="1535D348" wp14:editId="4CF720A9">
            <wp:simplePos x="0" y="0"/>
            <wp:positionH relativeFrom="page">
              <wp:posOffset>552450</wp:posOffset>
            </wp:positionH>
            <wp:positionV relativeFrom="paragraph">
              <wp:posOffset>-104993</wp:posOffset>
            </wp:positionV>
            <wp:extent cx="782319" cy="8001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82319" cy="800100"/>
                    </a:xfrm>
                    <a:prstGeom prst="rect">
                      <a:avLst/>
                    </a:prstGeom>
                  </pic:spPr>
                </pic:pic>
              </a:graphicData>
            </a:graphic>
          </wp:anchor>
        </w:drawing>
      </w:r>
      <w:r w:rsidRPr="005C3170">
        <w:rPr>
          <w:rFonts w:ascii="Times New Roman" w:hAnsi="Times New Roman"/>
          <w:sz w:val="28"/>
          <w:szCs w:val="28"/>
          <w:lang w:val="vi-VN"/>
        </w:rPr>
        <w:t>CÔNG</w:t>
      </w:r>
      <w:r>
        <w:rPr>
          <w:rFonts w:ascii="Times New Roman" w:hAnsi="Times New Roman"/>
          <w:sz w:val="28"/>
          <w:szCs w:val="28"/>
          <w:lang w:val="vi-VN"/>
        </w:rPr>
        <w:t xml:space="preserve"> TY TNHH H</w:t>
      </w:r>
      <w:r w:rsidRPr="005C3170">
        <w:rPr>
          <w:rFonts w:ascii="Times New Roman" w:hAnsi="Times New Roman"/>
          <w:sz w:val="28"/>
          <w:szCs w:val="28"/>
          <w:lang w:val="vi-VN"/>
        </w:rPr>
        <w:t>OA</w:t>
      </w:r>
      <w:r w:rsidRPr="005C3170">
        <w:rPr>
          <w:rFonts w:ascii="Times New Roman" w:hAnsi="Times New Roman"/>
          <w:sz w:val="28"/>
          <w:szCs w:val="28"/>
          <w:lang w:val="vi-VN"/>
        </w:rPr>
        <w:t xml:space="preserve"> CHẤT HÙNG XƯƠNG</w:t>
      </w:r>
    </w:p>
    <w:p w:rsidR="005C3170" w:rsidRPr="005C3170" w:rsidRDefault="005C3170" w:rsidP="005C3170">
      <w:pPr>
        <w:tabs>
          <w:tab w:val="left" w:pos="7502"/>
        </w:tabs>
        <w:spacing w:before="2" w:line="235" w:lineRule="auto"/>
        <w:ind w:left="1440" w:right="90"/>
        <w:rPr>
          <w:rFonts w:ascii="Times New Roman" w:hAnsi="Times New Roman"/>
          <w:sz w:val="21"/>
          <w:lang w:val="vi-VN"/>
        </w:rPr>
      </w:pPr>
      <w:r w:rsidRPr="005C3170">
        <w:rPr>
          <w:rFonts w:ascii="Times New Roman" w:hAnsi="Times New Roman"/>
          <w:sz w:val="21"/>
          <w:lang w:val="vi-VN"/>
        </w:rPr>
        <w:t xml:space="preserve">KCN Hải Sơn, ấp Bình Tiền 2, Xã Đức Hoà Hạ, Huyện Đức Hoà, Tỉnh Long An, Việt Nam. </w:t>
      </w:r>
      <w:r w:rsidRPr="005C3170">
        <w:rPr>
          <w:rFonts w:ascii="Times New Roman" w:hAnsi="Times New Roman"/>
          <w:sz w:val="21"/>
        </w:rPr>
        <w:t>ĐT: (072) 377 8055 / 377 8056 / 377 8057 /</w:t>
      </w:r>
      <w:r w:rsidRPr="005C3170">
        <w:rPr>
          <w:rFonts w:ascii="Times New Roman" w:hAnsi="Times New Roman"/>
          <w:spacing w:val="-9"/>
          <w:sz w:val="21"/>
        </w:rPr>
        <w:t xml:space="preserve"> </w:t>
      </w:r>
      <w:r w:rsidRPr="005C3170">
        <w:rPr>
          <w:rFonts w:ascii="Times New Roman" w:hAnsi="Times New Roman"/>
          <w:sz w:val="21"/>
        </w:rPr>
        <w:t xml:space="preserve">377 5058, </w:t>
      </w:r>
      <w:proofErr w:type="gramStart"/>
      <w:r w:rsidRPr="005C3170">
        <w:rPr>
          <w:rFonts w:ascii="Times New Roman" w:hAnsi="Times New Roman"/>
          <w:sz w:val="21"/>
        </w:rPr>
        <w:t>Fax :</w:t>
      </w:r>
      <w:proofErr w:type="gramEnd"/>
      <w:r w:rsidRPr="005C3170">
        <w:rPr>
          <w:rFonts w:ascii="Times New Roman" w:hAnsi="Times New Roman"/>
          <w:sz w:val="21"/>
        </w:rPr>
        <w:t xml:space="preserve"> (072) 377</w:t>
      </w:r>
      <w:r w:rsidRPr="005C3170">
        <w:rPr>
          <w:rFonts w:ascii="Times New Roman" w:hAnsi="Times New Roman"/>
          <w:spacing w:val="-1"/>
          <w:sz w:val="21"/>
        </w:rPr>
        <w:t xml:space="preserve"> </w:t>
      </w:r>
      <w:r w:rsidRPr="005C3170">
        <w:rPr>
          <w:rFonts w:ascii="Times New Roman" w:hAnsi="Times New Roman"/>
          <w:sz w:val="21"/>
        </w:rPr>
        <w:t>8060</w:t>
      </w:r>
    </w:p>
    <w:p w:rsidR="005C3170" w:rsidRPr="005544EE" w:rsidRDefault="005544EE" w:rsidP="005C3170">
      <w:pPr>
        <w:snapToGrid w:val="0"/>
        <w:spacing w:line="240" w:lineRule="auto"/>
        <w:jc w:val="center"/>
        <w:rPr>
          <w:rFonts w:ascii="Times New Roman" w:eastAsia="PMingLiU" w:hAnsi="Times New Roman"/>
          <w:b/>
          <w:sz w:val="40"/>
          <w:szCs w:val="40"/>
          <w:lang w:eastAsia="zh-TW"/>
        </w:rPr>
      </w:pPr>
      <w:r w:rsidRPr="005544EE">
        <w:rPr>
          <w:rFonts w:ascii="Times New Roman" w:eastAsia="PMingLiU" w:hAnsi="Times New Roman"/>
          <w:b/>
          <w:sz w:val="40"/>
          <w:szCs w:val="40"/>
          <w:lang w:eastAsia="zh-TW"/>
        </w:rPr>
        <w:t>HUNTEX DMC-KO2</w:t>
      </w:r>
    </w:p>
    <w:p w:rsidR="00224CF9" w:rsidRPr="005830F2" w:rsidRDefault="005544EE" w:rsidP="00882B55">
      <w:pPr>
        <w:spacing w:line="240" w:lineRule="exact"/>
        <w:rPr>
          <w:rFonts w:ascii="Times New Roman" w:eastAsia="PMingLiU" w:hAnsi="Times New Roman"/>
          <w:sz w:val="24"/>
          <w:szCs w:val="24"/>
          <w:lang w:eastAsia="zh-TW"/>
        </w:rPr>
      </w:pPr>
      <w:r w:rsidRPr="005830F2">
        <w:rPr>
          <w:rFonts w:ascii="Times New Roman" w:eastAsia="PMingLiU" w:hAnsi="Times New Roman"/>
          <w:sz w:val="24"/>
          <w:szCs w:val="24"/>
          <w:lang w:eastAsia="zh-TW"/>
        </w:rPr>
        <w:t>HUNTEX DMC-KO2</w:t>
      </w:r>
      <w:r w:rsidR="0036077B" w:rsidRPr="005830F2">
        <w:rPr>
          <w:rFonts w:ascii="Times New Roman" w:eastAsia="PMingLiU" w:hAnsi="Times New Roman"/>
          <w:sz w:val="24"/>
          <w:szCs w:val="24"/>
          <w:lang w:eastAsia="zh-TW"/>
        </w:rPr>
        <w:t xml:space="preserve"> is designed as a machine cleaning agent. </w:t>
      </w:r>
      <w:r w:rsidR="009F3D7B" w:rsidRPr="005830F2">
        <w:rPr>
          <w:rFonts w:ascii="Times New Roman" w:eastAsia="PMingLiU" w:hAnsi="Times New Roman"/>
          <w:sz w:val="24"/>
          <w:szCs w:val="24"/>
          <w:lang w:eastAsia="zh-TW"/>
        </w:rPr>
        <w:t>When using it in machine cleaning process, it removes deposits of dyestuff, impurities and</w:t>
      </w:r>
      <w:r w:rsidR="005C3170" w:rsidRPr="005830F2">
        <w:rPr>
          <w:rFonts w:ascii="Times New Roman" w:eastAsia="PMingLiU" w:hAnsi="Times New Roman"/>
          <w:sz w:val="24"/>
          <w:szCs w:val="24"/>
          <w:lang w:eastAsia="zh-TW"/>
        </w:rPr>
        <w:t xml:space="preserve"> Oligomer </w:t>
      </w:r>
      <w:r w:rsidR="009F3D7B" w:rsidRPr="005830F2">
        <w:rPr>
          <w:rFonts w:ascii="Times New Roman" w:eastAsia="PMingLiU" w:hAnsi="Times New Roman"/>
          <w:sz w:val="24"/>
          <w:szCs w:val="24"/>
          <w:lang w:eastAsia="zh-TW"/>
        </w:rPr>
        <w:t xml:space="preserve">from dyeing machines </w:t>
      </w:r>
    </w:p>
    <w:p w:rsidR="005C3170" w:rsidRPr="005830F2" w:rsidRDefault="005C3170" w:rsidP="00882B55">
      <w:pPr>
        <w:spacing w:line="200" w:lineRule="atLeast"/>
        <w:rPr>
          <w:rFonts w:ascii="Times New Roman" w:eastAsia="PMingLiU" w:hAnsi="Times New Roman"/>
          <w:b/>
          <w:sz w:val="24"/>
          <w:szCs w:val="24"/>
          <w:lang w:eastAsia="zh-TW"/>
        </w:rPr>
      </w:pPr>
      <w:r w:rsidRPr="005830F2">
        <w:rPr>
          <w:rFonts w:ascii="Times New Roman" w:eastAsia="PMingLiU" w:hAnsi="Times New Roman"/>
          <w:b/>
          <w:sz w:val="24"/>
          <w:szCs w:val="24"/>
          <w:lang w:eastAsia="zh-TW"/>
        </w:rPr>
        <w:t>GENERAL TRAIT</w:t>
      </w:r>
    </w:p>
    <w:p w:rsidR="005C3170" w:rsidRPr="005830F2" w:rsidRDefault="005C3170" w:rsidP="00882B55">
      <w:pPr>
        <w:spacing w:line="200" w:lineRule="atLeast"/>
        <w:ind w:firstLine="720"/>
        <w:rPr>
          <w:rFonts w:ascii="Times New Roman" w:eastAsia="PMingLiU" w:hAnsi="Times New Roman"/>
          <w:sz w:val="24"/>
          <w:szCs w:val="24"/>
          <w:lang w:val="vi-VN" w:eastAsia="zh-TW"/>
        </w:rPr>
      </w:pPr>
      <w:r w:rsidRPr="005830F2">
        <w:rPr>
          <w:rFonts w:ascii="Times New Roman" w:eastAsia="PMingLiU" w:hAnsi="Times New Roman"/>
          <w:sz w:val="24"/>
          <w:szCs w:val="24"/>
          <w:lang w:eastAsia="zh-TW"/>
        </w:rPr>
        <w:t>Appearance</w:t>
      </w:r>
      <w:r w:rsidR="005544EE" w:rsidRPr="005830F2">
        <w:rPr>
          <w:rFonts w:ascii="Times New Roman" w:eastAsia="PMingLiU" w:hAnsi="Times New Roman"/>
          <w:sz w:val="24"/>
          <w:szCs w:val="24"/>
          <w:lang w:eastAsia="zh-TW"/>
        </w:rPr>
        <w:tab/>
      </w:r>
      <w:r w:rsidR="00882B55" w:rsidRP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 xml:space="preserve">: </w:t>
      </w:r>
      <w:r w:rsidR="005544EE" w:rsidRPr="005830F2">
        <w:rPr>
          <w:rFonts w:ascii="Times New Roman" w:eastAsia="PMingLiU" w:hAnsi="Times New Roman"/>
          <w:sz w:val="24"/>
          <w:szCs w:val="24"/>
          <w:lang w:eastAsia="zh-TW"/>
        </w:rPr>
        <w:t>T</w:t>
      </w:r>
      <w:r w:rsidRPr="005830F2">
        <w:rPr>
          <w:rFonts w:ascii="Times New Roman" w:eastAsia="PMingLiU" w:hAnsi="Times New Roman"/>
          <w:sz w:val="24"/>
          <w:szCs w:val="24"/>
          <w:lang w:eastAsia="zh-TW"/>
        </w:rPr>
        <w:t>ransparent liquid</w:t>
      </w:r>
      <w:r w:rsidR="005544EE" w:rsidRPr="005830F2">
        <w:rPr>
          <w:rFonts w:ascii="Times New Roman" w:eastAsia="PMingLiU" w:hAnsi="Times New Roman"/>
          <w:sz w:val="24"/>
          <w:szCs w:val="24"/>
          <w:lang w:eastAsia="zh-TW"/>
        </w:rPr>
        <w:t>.</w:t>
      </w:r>
    </w:p>
    <w:p w:rsidR="005C3170" w:rsidRPr="005830F2" w:rsidRDefault="005C3170" w:rsidP="00882B55">
      <w:pPr>
        <w:spacing w:line="200" w:lineRule="atLeast"/>
        <w:ind w:left="720"/>
        <w:rPr>
          <w:rFonts w:ascii="Times New Roman" w:eastAsia="PMingLiU" w:hAnsi="Times New Roman"/>
          <w:sz w:val="24"/>
          <w:szCs w:val="24"/>
          <w:lang w:eastAsia="zh-TW"/>
        </w:rPr>
      </w:pPr>
      <w:r w:rsidRPr="005830F2">
        <w:rPr>
          <w:rFonts w:ascii="Times New Roman" w:eastAsia="PMingLiU" w:hAnsi="Times New Roman"/>
          <w:sz w:val="24"/>
          <w:szCs w:val="24"/>
          <w:lang w:eastAsia="zh-TW"/>
        </w:rPr>
        <w:t xml:space="preserve">Ionic                 </w:t>
      </w:r>
      <w:r w:rsidRPr="005830F2">
        <w:rPr>
          <w:rFonts w:ascii="Times New Roman" w:eastAsia="PMingLiU" w:hAnsi="Times New Roman"/>
          <w:sz w:val="24"/>
          <w:szCs w:val="24"/>
          <w:lang w:eastAsia="zh-TW"/>
        </w:rPr>
        <w:tab/>
        <w:t>: Nonionic/Anion</w:t>
      </w:r>
      <w:r w:rsidR="005544EE" w:rsidRPr="005830F2">
        <w:rPr>
          <w:rFonts w:ascii="Times New Roman" w:eastAsia="PMingLiU" w:hAnsi="Times New Roman"/>
          <w:sz w:val="24"/>
          <w:szCs w:val="24"/>
          <w:lang w:eastAsia="zh-TW"/>
        </w:rPr>
        <w:t>ic.</w:t>
      </w:r>
      <w:r w:rsidRPr="005830F2">
        <w:rPr>
          <w:rFonts w:ascii="Times New Roman" w:eastAsia="PMingLiU" w:hAnsi="Times New Roman"/>
          <w:sz w:val="24"/>
          <w:szCs w:val="24"/>
          <w:lang w:eastAsia="zh-TW"/>
        </w:rPr>
        <w:t xml:space="preserve"> </w:t>
      </w:r>
    </w:p>
    <w:p w:rsidR="005C3170" w:rsidRPr="005830F2" w:rsidRDefault="005544EE" w:rsidP="00882B55">
      <w:pPr>
        <w:spacing w:line="200" w:lineRule="atLeast"/>
        <w:ind w:left="720"/>
        <w:rPr>
          <w:rFonts w:ascii="Times New Roman" w:eastAsia="PMingLiU" w:hAnsi="Times New Roman"/>
          <w:sz w:val="24"/>
          <w:szCs w:val="24"/>
          <w:lang w:eastAsia="zh-TW"/>
        </w:rPr>
      </w:pPr>
      <w:proofErr w:type="gramStart"/>
      <w:r w:rsidRPr="005830F2">
        <w:rPr>
          <w:rFonts w:ascii="Times New Roman" w:eastAsia="PMingLiU" w:hAnsi="Times New Roman"/>
          <w:sz w:val="24"/>
          <w:szCs w:val="24"/>
          <w:lang w:eastAsia="zh-TW"/>
        </w:rPr>
        <w:t>p</w:t>
      </w:r>
      <w:r w:rsidR="005C3170" w:rsidRPr="005830F2">
        <w:rPr>
          <w:rFonts w:ascii="Times New Roman" w:eastAsia="PMingLiU" w:hAnsi="Times New Roman"/>
          <w:sz w:val="24"/>
          <w:szCs w:val="24"/>
          <w:lang w:eastAsia="zh-TW"/>
        </w:rPr>
        <w:t>H</w:t>
      </w:r>
      <w:proofErr w:type="gramEnd"/>
      <w:r w:rsidR="005C3170" w:rsidRPr="005830F2">
        <w:rPr>
          <w:rFonts w:ascii="Times New Roman" w:eastAsia="PMingLiU" w:hAnsi="Times New Roman"/>
          <w:sz w:val="24"/>
          <w:szCs w:val="24"/>
          <w:lang w:eastAsia="zh-TW"/>
        </w:rPr>
        <w:tab/>
      </w:r>
      <w:r w:rsidR="005C3170" w:rsidRPr="005830F2">
        <w:rPr>
          <w:rFonts w:ascii="Times New Roman" w:eastAsia="PMingLiU" w:hAnsi="Times New Roman"/>
          <w:sz w:val="24"/>
          <w:szCs w:val="24"/>
          <w:lang w:eastAsia="zh-TW"/>
        </w:rPr>
        <w:tab/>
      </w:r>
      <w:r w:rsidR="005C3170" w:rsidRPr="005830F2">
        <w:rPr>
          <w:rFonts w:ascii="Times New Roman" w:eastAsia="PMingLiU" w:hAnsi="Times New Roman"/>
          <w:sz w:val="24"/>
          <w:szCs w:val="24"/>
          <w:lang w:eastAsia="zh-TW"/>
        </w:rPr>
        <w:tab/>
        <w:t>: 6.5±1.0 (25</w:t>
      </w:r>
      <w:r w:rsidR="005C3170" w:rsidRPr="005830F2">
        <w:rPr>
          <w:rFonts w:ascii="Times New Roman" w:eastAsia="PMingLiU" w:hAnsi="Times New Roman"/>
          <w:sz w:val="24"/>
          <w:szCs w:val="24"/>
          <w:vertAlign w:val="superscript"/>
          <w:lang w:eastAsia="zh-TW"/>
        </w:rPr>
        <w:t>o</w:t>
      </w:r>
      <w:r w:rsidR="005C3170" w:rsidRPr="005830F2">
        <w:rPr>
          <w:rFonts w:ascii="Times New Roman" w:eastAsia="PMingLiU" w:hAnsi="Times New Roman"/>
          <w:sz w:val="24"/>
          <w:szCs w:val="24"/>
          <w:lang w:eastAsia="zh-TW"/>
        </w:rPr>
        <w:t>C , 1% aqueous liquid)</w:t>
      </w:r>
    </w:p>
    <w:p w:rsidR="005C3170" w:rsidRPr="005830F2" w:rsidRDefault="005C3170" w:rsidP="00882B55">
      <w:pPr>
        <w:spacing w:line="200" w:lineRule="atLeast"/>
        <w:ind w:left="720"/>
        <w:rPr>
          <w:rFonts w:ascii="Times New Roman" w:eastAsia="PMingLiU" w:hAnsi="Times New Roman"/>
          <w:sz w:val="24"/>
          <w:szCs w:val="24"/>
          <w:lang w:eastAsia="zh-TW"/>
        </w:rPr>
      </w:pPr>
      <w:r w:rsidRPr="005830F2">
        <w:rPr>
          <w:rFonts w:ascii="Times New Roman" w:eastAsia="PMingLiU" w:hAnsi="Times New Roman"/>
          <w:sz w:val="24"/>
          <w:szCs w:val="24"/>
          <w:lang w:eastAsia="zh-TW"/>
        </w:rPr>
        <w:t>Solubility</w:t>
      </w:r>
      <w:r w:rsidRPr="005830F2">
        <w:rPr>
          <w:rFonts w:ascii="Times New Roman" w:eastAsia="PMingLiU" w:hAnsi="Times New Roman"/>
          <w:sz w:val="24"/>
          <w:szCs w:val="24"/>
          <w:lang w:eastAsia="zh-TW"/>
        </w:rPr>
        <w:tab/>
      </w:r>
      <w:r w:rsidRPr="005830F2">
        <w:rPr>
          <w:rFonts w:ascii="Times New Roman" w:eastAsia="PMingLiU" w:hAnsi="Times New Roman"/>
          <w:sz w:val="24"/>
          <w:szCs w:val="24"/>
          <w:lang w:eastAsia="zh-TW"/>
        </w:rPr>
        <w:tab/>
        <w:t xml:space="preserve">: </w:t>
      </w:r>
      <w:r w:rsidR="00882B55" w:rsidRPr="005830F2">
        <w:rPr>
          <w:rFonts w:ascii="Times New Roman" w:eastAsia="PMingLiU" w:hAnsi="Times New Roman"/>
          <w:sz w:val="24"/>
          <w:szCs w:val="24"/>
          <w:lang w:eastAsia="zh-TW"/>
        </w:rPr>
        <w:t>Soluble in cold wat</w:t>
      </w:r>
      <w:r w:rsidR="005830F2" w:rsidRPr="005830F2">
        <w:rPr>
          <w:rFonts w:ascii="Times New Roman" w:eastAsia="PMingLiU" w:hAnsi="Times New Roman"/>
          <w:sz w:val="24"/>
          <w:szCs w:val="24"/>
          <w:lang w:eastAsia="zh-TW"/>
        </w:rPr>
        <w:t>er</w:t>
      </w:r>
    </w:p>
    <w:p w:rsidR="005C3170" w:rsidRPr="005830F2" w:rsidRDefault="005C3170" w:rsidP="00882B55">
      <w:pPr>
        <w:spacing w:line="240" w:lineRule="exact"/>
        <w:rPr>
          <w:rFonts w:ascii="Times New Roman" w:eastAsia="PMingLiU" w:hAnsi="Times New Roman"/>
          <w:b/>
          <w:sz w:val="24"/>
          <w:szCs w:val="24"/>
          <w:lang w:eastAsia="zh-TW"/>
        </w:rPr>
      </w:pPr>
      <w:r w:rsidRPr="005830F2">
        <w:rPr>
          <w:rFonts w:ascii="Times New Roman" w:eastAsia="PMingLiU" w:hAnsi="Times New Roman"/>
          <w:b/>
          <w:sz w:val="24"/>
          <w:szCs w:val="24"/>
          <w:lang w:eastAsia="zh-TW"/>
        </w:rPr>
        <w:t>CHARACTERISTICS</w:t>
      </w:r>
    </w:p>
    <w:p w:rsidR="005C3170" w:rsidRPr="005830F2" w:rsidRDefault="005830F2" w:rsidP="00882B55">
      <w:pPr>
        <w:spacing w:line="240" w:lineRule="exact"/>
        <w:ind w:left="709" w:firstLine="11"/>
        <w:rPr>
          <w:rFonts w:ascii="Times New Roman" w:eastAsia="PMingLiU" w:hAnsi="Times New Roman"/>
          <w:sz w:val="24"/>
          <w:szCs w:val="24"/>
          <w:lang w:val="vi-VN" w:eastAsia="zh-TW"/>
        </w:rPr>
      </w:pPr>
      <w:r>
        <w:rPr>
          <w:rFonts w:ascii="Times New Roman" w:eastAsia="PMingLiU" w:hAnsi="Times New Roman"/>
          <w:sz w:val="24"/>
          <w:szCs w:val="24"/>
          <w:lang w:eastAsia="zh-TW"/>
        </w:rPr>
        <w:t>It’s e</w:t>
      </w:r>
      <w:r w:rsidR="005C3170" w:rsidRPr="005830F2">
        <w:rPr>
          <w:rFonts w:ascii="Times New Roman" w:eastAsia="PMingLiU" w:hAnsi="Times New Roman"/>
          <w:sz w:val="24"/>
          <w:szCs w:val="24"/>
          <w:lang w:eastAsia="zh-TW"/>
        </w:rPr>
        <w:t xml:space="preserve">ffective in oligomer cleaning as well as </w:t>
      </w:r>
      <w:r w:rsidR="00882B55" w:rsidRPr="005830F2">
        <w:rPr>
          <w:rFonts w:ascii="Times New Roman" w:eastAsia="PMingLiU" w:hAnsi="Times New Roman"/>
          <w:sz w:val="24"/>
          <w:szCs w:val="24"/>
          <w:lang w:eastAsia="zh-TW"/>
        </w:rPr>
        <w:t xml:space="preserve">deposits of </w:t>
      </w:r>
      <w:r w:rsidR="005C3170" w:rsidRPr="005830F2">
        <w:rPr>
          <w:rFonts w:ascii="Times New Roman" w:eastAsia="PMingLiU" w:hAnsi="Times New Roman"/>
          <w:sz w:val="24"/>
          <w:szCs w:val="24"/>
          <w:lang w:eastAsia="zh-TW"/>
        </w:rPr>
        <w:t>dyes</w:t>
      </w:r>
      <w:r w:rsidR="00882B55" w:rsidRPr="005830F2">
        <w:rPr>
          <w:rFonts w:ascii="Times New Roman" w:eastAsia="PMingLiU" w:hAnsi="Times New Roman"/>
          <w:sz w:val="24"/>
          <w:szCs w:val="24"/>
          <w:lang w:eastAsia="zh-TW"/>
        </w:rPr>
        <w:t>tuff, remaining dyestuff</w:t>
      </w:r>
      <w:r w:rsidR="002850DA" w:rsidRPr="005830F2">
        <w:rPr>
          <w:rFonts w:ascii="Times New Roman" w:eastAsia="PMingLiU" w:hAnsi="Times New Roman"/>
          <w:sz w:val="24"/>
          <w:szCs w:val="24"/>
          <w:lang w:eastAsia="zh-TW"/>
        </w:rPr>
        <w:t>s and other impurities</w:t>
      </w:r>
      <w:r>
        <w:rPr>
          <w:rFonts w:ascii="Times New Roman" w:eastAsia="PMingLiU" w:hAnsi="Times New Roman"/>
          <w:sz w:val="24"/>
          <w:szCs w:val="24"/>
          <w:lang w:eastAsia="zh-TW"/>
        </w:rPr>
        <w:t xml:space="preserve"> </w:t>
      </w:r>
      <w:r w:rsidR="002850DA" w:rsidRPr="005830F2">
        <w:rPr>
          <w:rFonts w:ascii="Times New Roman" w:eastAsia="PMingLiU" w:hAnsi="Times New Roman"/>
          <w:sz w:val="24"/>
          <w:szCs w:val="24"/>
          <w:lang w:eastAsia="zh-TW"/>
        </w:rPr>
        <w:t>which stick</w:t>
      </w:r>
      <w:r w:rsidR="00882B55" w:rsidRPr="005830F2">
        <w:rPr>
          <w:rFonts w:ascii="Times New Roman" w:eastAsia="PMingLiU" w:hAnsi="Times New Roman"/>
          <w:sz w:val="24"/>
          <w:szCs w:val="24"/>
          <w:lang w:eastAsia="zh-TW"/>
        </w:rPr>
        <w:t xml:space="preserve"> </w:t>
      </w:r>
      <w:r w:rsidR="005C3170" w:rsidRPr="005830F2">
        <w:rPr>
          <w:rFonts w:ascii="Times New Roman" w:eastAsia="PMingLiU" w:hAnsi="Times New Roman"/>
          <w:sz w:val="24"/>
          <w:szCs w:val="24"/>
          <w:lang w:eastAsia="zh-TW"/>
        </w:rPr>
        <w:t xml:space="preserve">in </w:t>
      </w:r>
      <w:r w:rsidR="002850DA" w:rsidRPr="005830F2">
        <w:rPr>
          <w:rFonts w:ascii="Times New Roman" w:eastAsia="PMingLiU" w:hAnsi="Times New Roman"/>
          <w:sz w:val="24"/>
          <w:szCs w:val="24"/>
          <w:lang w:eastAsia="zh-TW"/>
        </w:rPr>
        <w:t>dyeing machine</w:t>
      </w:r>
      <w:r w:rsidR="005C3170" w:rsidRPr="005830F2">
        <w:rPr>
          <w:rFonts w:ascii="Times New Roman" w:eastAsia="PMingLiU" w:hAnsi="Times New Roman"/>
          <w:sz w:val="24"/>
          <w:szCs w:val="24"/>
          <w:lang w:eastAsia="zh-TW"/>
        </w:rPr>
        <w:t>.</w:t>
      </w:r>
    </w:p>
    <w:p w:rsidR="005C3170" w:rsidRPr="005830F2" w:rsidRDefault="002850DA" w:rsidP="00882B55">
      <w:pPr>
        <w:spacing w:line="200" w:lineRule="exact"/>
        <w:ind w:left="720"/>
        <w:rPr>
          <w:rFonts w:ascii="Times New Roman" w:eastAsia="PMingLiU" w:hAnsi="Times New Roman"/>
          <w:sz w:val="24"/>
          <w:szCs w:val="24"/>
          <w:lang w:eastAsia="zh-TW"/>
        </w:rPr>
      </w:pPr>
      <w:r w:rsidRPr="005830F2">
        <w:rPr>
          <w:rFonts w:ascii="Times New Roman" w:eastAsia="PMingLiU" w:hAnsi="Times New Roman"/>
          <w:sz w:val="24"/>
          <w:szCs w:val="24"/>
          <w:lang w:eastAsia="zh-TW"/>
        </w:rPr>
        <w:t>It’s also u</w:t>
      </w:r>
      <w:r w:rsidR="005C3170" w:rsidRPr="005830F2">
        <w:rPr>
          <w:rFonts w:ascii="Times New Roman" w:eastAsia="PMingLiU" w:hAnsi="Times New Roman"/>
          <w:sz w:val="24"/>
          <w:szCs w:val="24"/>
          <w:lang w:eastAsia="zh-TW"/>
        </w:rPr>
        <w:t xml:space="preserve">sed </w:t>
      </w:r>
      <w:r w:rsidRPr="005830F2">
        <w:rPr>
          <w:rFonts w:ascii="Times New Roman" w:eastAsia="PMingLiU" w:hAnsi="Times New Roman"/>
          <w:sz w:val="24"/>
          <w:szCs w:val="24"/>
          <w:lang w:eastAsia="zh-TW"/>
        </w:rPr>
        <w:t xml:space="preserve">as a soaping </w:t>
      </w:r>
      <w:r w:rsidR="005C3170" w:rsidRPr="005830F2">
        <w:rPr>
          <w:rFonts w:ascii="Times New Roman" w:eastAsia="PMingLiU" w:hAnsi="Times New Roman"/>
          <w:sz w:val="24"/>
          <w:szCs w:val="24"/>
          <w:lang w:eastAsia="zh-TW"/>
        </w:rPr>
        <w:t xml:space="preserve">agent </w:t>
      </w:r>
      <w:r w:rsidRPr="005830F2">
        <w:rPr>
          <w:rFonts w:ascii="Times New Roman" w:eastAsia="PMingLiU" w:hAnsi="Times New Roman"/>
          <w:sz w:val="24"/>
          <w:szCs w:val="24"/>
          <w:lang w:eastAsia="zh-TW"/>
        </w:rPr>
        <w:t xml:space="preserve">in reduction </w:t>
      </w:r>
      <w:r w:rsidR="00197B5A" w:rsidRPr="005830F2">
        <w:rPr>
          <w:rFonts w:ascii="Times New Roman" w:eastAsia="PMingLiU" w:hAnsi="Times New Roman"/>
          <w:sz w:val="24"/>
          <w:szCs w:val="24"/>
          <w:lang w:eastAsia="zh-TW"/>
        </w:rPr>
        <w:t xml:space="preserve">washing </w:t>
      </w:r>
      <w:r w:rsidRPr="005830F2">
        <w:rPr>
          <w:rFonts w:ascii="Times New Roman" w:eastAsia="PMingLiU" w:hAnsi="Times New Roman"/>
          <w:sz w:val="24"/>
          <w:szCs w:val="24"/>
          <w:lang w:eastAsia="zh-TW"/>
        </w:rPr>
        <w:t xml:space="preserve">process </w:t>
      </w:r>
      <w:r w:rsidR="005C3170" w:rsidRPr="005830F2">
        <w:rPr>
          <w:rFonts w:ascii="Times New Roman" w:eastAsia="PMingLiU" w:hAnsi="Times New Roman"/>
          <w:sz w:val="24"/>
          <w:szCs w:val="24"/>
          <w:lang w:eastAsia="zh-TW"/>
        </w:rPr>
        <w:t>for Polyester and blended</w:t>
      </w:r>
      <w:r w:rsidR="00197B5A" w:rsidRPr="005830F2">
        <w:rPr>
          <w:rFonts w:ascii="Times New Roman" w:eastAsia="PMingLiU" w:hAnsi="Times New Roman"/>
          <w:sz w:val="24"/>
          <w:szCs w:val="24"/>
          <w:lang w:eastAsia="zh-TW"/>
        </w:rPr>
        <w:t xml:space="preserve"> its</w:t>
      </w:r>
      <w:r w:rsidR="005C3170" w:rsidRPr="005830F2">
        <w:rPr>
          <w:rFonts w:ascii="Times New Roman" w:eastAsia="PMingLiU" w:hAnsi="Times New Roman"/>
          <w:sz w:val="24"/>
          <w:szCs w:val="24"/>
          <w:lang w:eastAsia="zh-TW"/>
        </w:rPr>
        <w:t xml:space="preserve"> yarns, </w:t>
      </w:r>
      <w:r w:rsidR="00197B5A" w:rsidRPr="005830F2">
        <w:rPr>
          <w:rFonts w:ascii="Times New Roman" w:eastAsia="PMingLiU" w:hAnsi="Times New Roman"/>
          <w:sz w:val="24"/>
          <w:szCs w:val="24"/>
          <w:lang w:eastAsia="zh-TW"/>
        </w:rPr>
        <w:t>it can be used in together</w:t>
      </w:r>
      <w:r w:rsidR="005C3170" w:rsidRPr="005830F2">
        <w:rPr>
          <w:rFonts w:ascii="Times New Roman" w:eastAsia="PMingLiU" w:hAnsi="Times New Roman"/>
          <w:sz w:val="24"/>
          <w:szCs w:val="24"/>
          <w:lang w:eastAsia="zh-TW"/>
        </w:rPr>
        <w:t xml:space="preserve"> with</w:t>
      </w:r>
      <w:r w:rsidR="00197B5A" w:rsidRPr="005830F2">
        <w:rPr>
          <w:rFonts w:ascii="Times New Roman" w:eastAsia="PMingLiU" w:hAnsi="Times New Roman"/>
          <w:sz w:val="24"/>
          <w:szCs w:val="24"/>
          <w:lang w:eastAsia="zh-TW"/>
        </w:rPr>
        <w:t xml:space="preserve"> caustic soda and sodium hydrosulfite </w:t>
      </w:r>
      <w:r w:rsidR="005C3170" w:rsidRPr="005830F2">
        <w:rPr>
          <w:rFonts w:ascii="Times New Roman" w:eastAsia="PMingLiU" w:hAnsi="Times New Roman"/>
          <w:sz w:val="24"/>
          <w:szCs w:val="24"/>
          <w:lang w:eastAsia="zh-TW"/>
        </w:rPr>
        <w:t xml:space="preserve">to increase </w:t>
      </w:r>
      <w:r w:rsidR="00197B5A" w:rsidRPr="005830F2">
        <w:rPr>
          <w:rFonts w:ascii="Times New Roman" w:eastAsia="PMingLiU" w:hAnsi="Times New Roman"/>
          <w:sz w:val="24"/>
          <w:szCs w:val="24"/>
          <w:lang w:eastAsia="zh-TW"/>
        </w:rPr>
        <w:t xml:space="preserve">color fatness of </w:t>
      </w:r>
      <w:r w:rsidR="005830F2">
        <w:rPr>
          <w:rFonts w:ascii="Times New Roman" w:eastAsia="PMingLiU" w:hAnsi="Times New Roman"/>
          <w:sz w:val="24"/>
          <w:szCs w:val="24"/>
          <w:lang w:eastAsia="zh-TW"/>
        </w:rPr>
        <w:t xml:space="preserve">dyed </w:t>
      </w:r>
      <w:r w:rsidR="005C3170" w:rsidRPr="005830F2">
        <w:rPr>
          <w:rFonts w:ascii="Times New Roman" w:eastAsia="PMingLiU" w:hAnsi="Times New Roman"/>
          <w:sz w:val="24"/>
          <w:szCs w:val="24"/>
          <w:lang w:eastAsia="zh-TW"/>
        </w:rPr>
        <w:t>fabric.</w:t>
      </w:r>
    </w:p>
    <w:p w:rsidR="005C3170" w:rsidRPr="005830F2" w:rsidRDefault="005C3170" w:rsidP="00882B55">
      <w:pPr>
        <w:spacing w:line="240" w:lineRule="exact"/>
        <w:rPr>
          <w:rFonts w:ascii="Times New Roman" w:eastAsia="PMingLiU" w:hAnsi="Times New Roman"/>
          <w:sz w:val="24"/>
          <w:szCs w:val="24"/>
          <w:lang w:eastAsia="zh-TW"/>
        </w:rPr>
      </w:pPr>
      <w:r w:rsidRPr="005830F2">
        <w:rPr>
          <w:rFonts w:ascii="Times New Roman" w:eastAsia="PMingLiU" w:hAnsi="Times New Roman"/>
          <w:b/>
          <w:sz w:val="24"/>
          <w:szCs w:val="24"/>
          <w:lang w:eastAsia="zh-TW"/>
        </w:rPr>
        <w:t>USAGE</w:t>
      </w:r>
    </w:p>
    <w:p w:rsidR="005C3170" w:rsidRPr="005830F2" w:rsidRDefault="005830F2" w:rsidP="00882B55">
      <w:pPr>
        <w:spacing w:line="240" w:lineRule="exact"/>
        <w:ind w:left="644"/>
        <w:rPr>
          <w:rFonts w:ascii="Times New Roman" w:eastAsia="PMingLiU" w:hAnsi="Times New Roman"/>
          <w:sz w:val="24"/>
          <w:szCs w:val="24"/>
          <w:lang w:val="vi-VN" w:eastAsia="zh-TW"/>
        </w:rPr>
      </w:pPr>
      <w:r>
        <w:rPr>
          <w:rFonts w:ascii="Times New Roman" w:eastAsia="PMingLiU" w:hAnsi="Times New Roman"/>
          <w:sz w:val="24"/>
          <w:szCs w:val="24"/>
          <w:lang w:eastAsia="zh-TW"/>
        </w:rPr>
        <w:t>Cleaning the dyeing machine</w:t>
      </w:r>
      <w:r w:rsidR="005C3170" w:rsidRPr="005830F2">
        <w:rPr>
          <w:rFonts w:ascii="Times New Roman" w:eastAsia="PMingLiU" w:hAnsi="Times New Roman"/>
          <w:sz w:val="24"/>
          <w:szCs w:val="24"/>
          <w:lang w:eastAsia="zh-TW"/>
        </w:rPr>
        <w:t>:</w:t>
      </w:r>
    </w:p>
    <w:p w:rsidR="005C3170" w:rsidRPr="005830F2" w:rsidRDefault="005C3170" w:rsidP="00882B55">
      <w:pPr>
        <w:pStyle w:val="ListParagraph"/>
        <w:numPr>
          <w:ilvl w:val="2"/>
          <w:numId w:val="6"/>
        </w:numPr>
        <w:spacing w:line="240" w:lineRule="exact"/>
        <w:ind w:hanging="357"/>
        <w:rPr>
          <w:rFonts w:ascii="Times New Roman" w:eastAsia="PMingLiU" w:hAnsi="Times New Roman"/>
          <w:sz w:val="24"/>
          <w:szCs w:val="24"/>
          <w:lang w:eastAsia="zh-TW"/>
        </w:rPr>
      </w:pPr>
      <w:r w:rsidRPr="005830F2">
        <w:rPr>
          <w:rFonts w:ascii="Times New Roman" w:eastAsia="PMingLiU" w:hAnsi="Times New Roman"/>
          <w:sz w:val="24"/>
          <w:szCs w:val="24"/>
          <w:lang w:eastAsia="zh-TW"/>
        </w:rPr>
        <w:t>HUNTEX DMC-K02</w:t>
      </w:r>
      <w:r w:rsidR="005544EE" w:rsidRP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ab/>
        <w:t>1-4</w:t>
      </w:r>
      <w:r w:rsidRPr="005830F2">
        <w:rPr>
          <w:rFonts w:ascii="Times New Roman" w:eastAsia="PMingLiU" w:hAnsi="Times New Roman"/>
          <w:sz w:val="24"/>
          <w:szCs w:val="24"/>
          <w:lang w:eastAsia="zh-TW"/>
        </w:rPr>
        <w:tab/>
        <w:t>g/l</w:t>
      </w:r>
    </w:p>
    <w:p w:rsidR="005C3170" w:rsidRPr="005830F2" w:rsidRDefault="005544EE" w:rsidP="00882B55">
      <w:pPr>
        <w:pStyle w:val="ListParagraph"/>
        <w:numPr>
          <w:ilvl w:val="2"/>
          <w:numId w:val="6"/>
        </w:numPr>
        <w:spacing w:line="240" w:lineRule="exact"/>
        <w:ind w:hanging="357"/>
        <w:rPr>
          <w:rFonts w:ascii="Times New Roman" w:eastAsia="PMingLiU" w:hAnsi="Times New Roman"/>
          <w:sz w:val="24"/>
          <w:szCs w:val="24"/>
          <w:lang w:eastAsia="zh-TW"/>
        </w:rPr>
      </w:pPr>
      <w:proofErr w:type="spellStart"/>
      <w:r w:rsidRPr="005830F2">
        <w:rPr>
          <w:rFonts w:ascii="Times New Roman" w:eastAsia="PMingLiU" w:hAnsi="Times New Roman"/>
          <w:sz w:val="24"/>
          <w:szCs w:val="24"/>
          <w:lang w:eastAsia="zh-TW"/>
        </w:rPr>
        <w:t>NaOH</w:t>
      </w:r>
      <w:proofErr w:type="spellEnd"/>
      <w:r w:rsidRPr="005830F2">
        <w:rPr>
          <w:rFonts w:ascii="Times New Roman" w:eastAsia="PMingLiU" w:hAnsi="Times New Roman"/>
          <w:sz w:val="24"/>
          <w:szCs w:val="24"/>
          <w:lang w:eastAsia="zh-TW"/>
        </w:rPr>
        <w:t xml:space="preserve"> (45%)</w:t>
      </w:r>
      <w:r w:rsidRPr="005830F2">
        <w:rPr>
          <w:rFonts w:ascii="Times New Roman" w:eastAsia="PMingLiU" w:hAnsi="Times New Roman"/>
          <w:sz w:val="24"/>
          <w:szCs w:val="24"/>
          <w:lang w:eastAsia="zh-TW"/>
        </w:rPr>
        <w:tab/>
      </w:r>
      <w:r w:rsidRPr="005830F2">
        <w:rPr>
          <w:rFonts w:ascii="Times New Roman" w:eastAsia="PMingLiU" w:hAnsi="Times New Roman"/>
          <w:sz w:val="24"/>
          <w:szCs w:val="24"/>
          <w:lang w:eastAsia="zh-TW"/>
        </w:rPr>
        <w:tab/>
        <w:t xml:space="preserve">   :</w:t>
      </w:r>
      <w:r w:rsidRPr="005830F2">
        <w:rPr>
          <w:rFonts w:ascii="Times New Roman" w:eastAsia="PMingLiU" w:hAnsi="Times New Roman"/>
          <w:sz w:val="24"/>
          <w:szCs w:val="24"/>
          <w:lang w:eastAsia="zh-TW"/>
        </w:rPr>
        <w:tab/>
        <w:t>5-10</w:t>
      </w:r>
      <w:r w:rsidRPr="005830F2">
        <w:rPr>
          <w:rFonts w:ascii="Times New Roman" w:eastAsia="PMingLiU" w:hAnsi="Times New Roman"/>
          <w:sz w:val="24"/>
          <w:szCs w:val="24"/>
          <w:lang w:eastAsia="zh-TW"/>
        </w:rPr>
        <w:tab/>
        <w:t>ml</w:t>
      </w:r>
      <w:r w:rsidR="005C3170" w:rsidRPr="005830F2">
        <w:rPr>
          <w:rFonts w:ascii="Times New Roman" w:eastAsia="PMingLiU" w:hAnsi="Times New Roman"/>
          <w:sz w:val="24"/>
          <w:szCs w:val="24"/>
          <w:lang w:eastAsia="zh-TW"/>
        </w:rPr>
        <w:t>/l</w:t>
      </w:r>
    </w:p>
    <w:p w:rsidR="005C3170" w:rsidRPr="005830F2" w:rsidRDefault="005C3170" w:rsidP="00882B55">
      <w:pPr>
        <w:pStyle w:val="ListParagraph"/>
        <w:numPr>
          <w:ilvl w:val="2"/>
          <w:numId w:val="6"/>
        </w:numPr>
        <w:spacing w:line="240" w:lineRule="exact"/>
        <w:ind w:hanging="357"/>
        <w:rPr>
          <w:rFonts w:ascii="Times New Roman" w:eastAsia="PMingLiU" w:hAnsi="Times New Roman"/>
          <w:sz w:val="24"/>
          <w:szCs w:val="24"/>
          <w:lang w:eastAsia="zh-TW"/>
        </w:rPr>
      </w:pPr>
      <w:r w:rsidRPr="005830F2">
        <w:rPr>
          <w:rFonts w:ascii="Times New Roman" w:eastAsia="PMingLiU" w:hAnsi="Times New Roman"/>
          <w:sz w:val="24"/>
          <w:szCs w:val="24"/>
          <w:lang w:eastAsia="zh-TW"/>
        </w:rPr>
        <w:t>90-130</w:t>
      </w:r>
      <w:r w:rsidRPr="005830F2">
        <w:rPr>
          <w:rFonts w:ascii="Times New Roman" w:eastAsia="PMingLiU" w:hAnsi="Times New Roman"/>
          <w:sz w:val="24"/>
          <w:szCs w:val="24"/>
          <w:vertAlign w:val="superscript"/>
          <w:lang w:eastAsia="zh-TW"/>
        </w:rPr>
        <w:t>0</w:t>
      </w:r>
      <w:r w:rsidRPr="005830F2">
        <w:rPr>
          <w:rFonts w:ascii="Times New Roman" w:eastAsia="PMingLiU" w:hAnsi="Times New Roman"/>
          <w:sz w:val="24"/>
          <w:szCs w:val="24"/>
          <w:lang w:eastAsia="zh-TW"/>
        </w:rPr>
        <w:t>C×30-60mins</w:t>
      </w:r>
    </w:p>
    <w:p w:rsidR="005C3170" w:rsidRPr="005830F2" w:rsidRDefault="00882B55" w:rsidP="00882B55">
      <w:pPr>
        <w:spacing w:line="240" w:lineRule="exact"/>
        <w:ind w:left="644"/>
        <w:rPr>
          <w:rFonts w:ascii="Times New Roman" w:eastAsia="PMingLiU" w:hAnsi="Times New Roman"/>
          <w:sz w:val="24"/>
          <w:szCs w:val="24"/>
          <w:lang w:val="vi-VN" w:eastAsia="zh-TW"/>
        </w:rPr>
      </w:pPr>
      <w:r w:rsidRPr="005830F2">
        <w:rPr>
          <w:rFonts w:ascii="Times New Roman" w:eastAsia="PMingLiU" w:hAnsi="Times New Roman"/>
          <w:sz w:val="24"/>
          <w:szCs w:val="24"/>
          <w:lang w:eastAsia="zh-TW"/>
        </w:rPr>
        <w:t xml:space="preserve"> </w:t>
      </w:r>
      <w:r w:rsidR="005830F2">
        <w:rPr>
          <w:rFonts w:ascii="Times New Roman" w:eastAsia="PMingLiU" w:hAnsi="Times New Roman"/>
          <w:sz w:val="24"/>
          <w:szCs w:val="24"/>
          <w:lang w:eastAsia="zh-TW"/>
        </w:rPr>
        <w:t>Reduction washing process</w:t>
      </w:r>
      <w:r w:rsidR="005C3170" w:rsidRPr="005830F2">
        <w:rPr>
          <w:rFonts w:ascii="Times New Roman" w:eastAsia="PMingLiU" w:hAnsi="Times New Roman"/>
          <w:sz w:val="24"/>
          <w:szCs w:val="24"/>
          <w:lang w:eastAsia="zh-TW"/>
        </w:rPr>
        <w:t>:</w:t>
      </w:r>
      <w:r w:rsidR="005C3170" w:rsidRPr="005830F2">
        <w:rPr>
          <w:rFonts w:ascii="Times New Roman" w:eastAsia="PMingLiU" w:hAnsi="Times New Roman"/>
          <w:sz w:val="24"/>
          <w:szCs w:val="24"/>
          <w:lang w:eastAsia="zh-TW"/>
        </w:rPr>
        <w:tab/>
      </w:r>
    </w:p>
    <w:p w:rsidR="005C3170" w:rsidRPr="005830F2" w:rsidRDefault="005544EE" w:rsidP="00882B55">
      <w:pPr>
        <w:pStyle w:val="ListParagraph"/>
        <w:numPr>
          <w:ilvl w:val="2"/>
          <w:numId w:val="6"/>
        </w:numPr>
        <w:spacing w:line="240" w:lineRule="exact"/>
        <w:ind w:hanging="357"/>
        <w:rPr>
          <w:rFonts w:ascii="Times New Roman" w:eastAsia="PMingLiU" w:hAnsi="Times New Roman"/>
          <w:sz w:val="24"/>
          <w:szCs w:val="24"/>
          <w:lang w:eastAsia="zh-TW"/>
        </w:rPr>
      </w:pPr>
      <w:r w:rsidRPr="005830F2">
        <w:rPr>
          <w:rFonts w:ascii="Times New Roman" w:eastAsia="PMingLiU" w:hAnsi="Times New Roman"/>
          <w:sz w:val="24"/>
          <w:szCs w:val="24"/>
          <w:lang w:eastAsia="zh-TW"/>
        </w:rPr>
        <w:t>HUNTEX DMC-K02:</w:t>
      </w:r>
      <w:r w:rsidR="005C3170" w:rsidRPr="005830F2">
        <w:rPr>
          <w:rFonts w:ascii="Times New Roman" w:eastAsia="PMingLiU" w:hAnsi="Times New Roman"/>
          <w:sz w:val="24"/>
          <w:szCs w:val="24"/>
          <w:lang w:eastAsia="zh-TW"/>
        </w:rPr>
        <w:tab/>
      </w:r>
      <w:r w:rsidR="005830F2">
        <w:rPr>
          <w:rFonts w:ascii="Times New Roman" w:eastAsia="PMingLiU" w:hAnsi="Times New Roman"/>
          <w:sz w:val="24"/>
          <w:szCs w:val="24"/>
          <w:lang w:eastAsia="zh-TW"/>
        </w:rPr>
        <w:t xml:space="preserve">           </w:t>
      </w:r>
      <w:r w:rsidR="005C3170" w:rsidRPr="005830F2">
        <w:rPr>
          <w:rFonts w:ascii="Times New Roman" w:eastAsia="PMingLiU" w:hAnsi="Times New Roman"/>
          <w:sz w:val="24"/>
          <w:szCs w:val="24"/>
          <w:lang w:eastAsia="zh-TW"/>
        </w:rPr>
        <w:t>0.5-1</w:t>
      </w:r>
      <w:r w:rsidRPr="005830F2">
        <w:rPr>
          <w:rFonts w:ascii="Times New Roman" w:eastAsia="PMingLiU" w:hAnsi="Times New Roman"/>
          <w:sz w:val="24"/>
          <w:szCs w:val="24"/>
          <w:lang w:eastAsia="zh-TW"/>
        </w:rPr>
        <w:t xml:space="preserve"> g/l.</w:t>
      </w:r>
    </w:p>
    <w:p w:rsidR="005C3170" w:rsidRPr="005830F2" w:rsidRDefault="005C3170" w:rsidP="00882B55">
      <w:pPr>
        <w:pStyle w:val="ListParagraph"/>
        <w:numPr>
          <w:ilvl w:val="2"/>
          <w:numId w:val="6"/>
        </w:numPr>
        <w:spacing w:line="240" w:lineRule="exact"/>
        <w:ind w:hanging="357"/>
        <w:rPr>
          <w:rFonts w:ascii="Times New Roman" w:eastAsia="PMingLiU" w:hAnsi="Times New Roman"/>
          <w:sz w:val="24"/>
          <w:szCs w:val="24"/>
          <w:lang w:eastAsia="zh-TW"/>
        </w:rPr>
      </w:pPr>
      <w:proofErr w:type="spellStart"/>
      <w:r w:rsidRPr="005830F2">
        <w:rPr>
          <w:rFonts w:ascii="Times New Roman" w:eastAsia="PMingLiU" w:hAnsi="Times New Roman"/>
          <w:sz w:val="24"/>
          <w:szCs w:val="24"/>
          <w:lang w:eastAsia="zh-TW"/>
        </w:rPr>
        <w:t>NaOH</w:t>
      </w:r>
      <w:proofErr w:type="spellEnd"/>
      <w:r w:rsidR="005544EE" w:rsidRP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(45%)</w:t>
      </w:r>
      <w:r w:rsidRPr="005830F2">
        <w:rPr>
          <w:rFonts w:ascii="Times New Roman" w:eastAsia="PMingLiU" w:hAnsi="Times New Roman"/>
          <w:sz w:val="24"/>
          <w:szCs w:val="24"/>
          <w:lang w:eastAsia="zh-TW"/>
        </w:rPr>
        <w:tab/>
      </w:r>
      <w:r w:rsidRPr="005830F2">
        <w:rPr>
          <w:rFonts w:ascii="Times New Roman" w:eastAsia="PMingLiU" w:hAnsi="Times New Roman"/>
          <w:sz w:val="24"/>
          <w:szCs w:val="24"/>
          <w:lang w:eastAsia="zh-TW"/>
        </w:rPr>
        <w:tab/>
      </w:r>
      <w:r w:rsidR="005544EE" w:rsidRPr="005830F2">
        <w:rPr>
          <w:rFonts w:ascii="Times New Roman" w:eastAsia="PMingLiU" w:hAnsi="Times New Roman"/>
          <w:sz w:val="24"/>
          <w:szCs w:val="24"/>
          <w:lang w:eastAsia="zh-TW"/>
        </w:rPr>
        <w:t xml:space="preserve">  :</w:t>
      </w:r>
      <w:r w:rsid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2-4</w:t>
      </w:r>
      <w:r w:rsidR="005544EE" w:rsidRPr="005830F2">
        <w:rPr>
          <w:rFonts w:ascii="Times New Roman" w:eastAsia="PMingLiU" w:hAnsi="Times New Roman"/>
          <w:sz w:val="24"/>
          <w:szCs w:val="24"/>
          <w:lang w:eastAsia="zh-TW"/>
        </w:rPr>
        <w:t xml:space="preserve">  ml/l</w:t>
      </w:r>
    </w:p>
    <w:p w:rsidR="00197B5A" w:rsidRPr="005830F2" w:rsidRDefault="00197B5A" w:rsidP="00882B55">
      <w:pPr>
        <w:pStyle w:val="ListParagraph"/>
        <w:numPr>
          <w:ilvl w:val="2"/>
          <w:numId w:val="6"/>
        </w:numPr>
        <w:spacing w:line="240" w:lineRule="exact"/>
        <w:ind w:hanging="357"/>
        <w:rPr>
          <w:rFonts w:ascii="Times New Roman" w:eastAsia="PMingLiU" w:hAnsi="Times New Roman"/>
          <w:sz w:val="24"/>
          <w:szCs w:val="24"/>
          <w:lang w:eastAsia="zh-TW"/>
        </w:rPr>
      </w:pPr>
      <w:r w:rsidRPr="005830F2">
        <w:rPr>
          <w:rFonts w:ascii="Times New Roman" w:eastAsia="PMingLiU" w:hAnsi="Times New Roman"/>
          <w:sz w:val="24"/>
          <w:szCs w:val="24"/>
          <w:lang w:eastAsia="zh-TW"/>
        </w:rPr>
        <w:t xml:space="preserve">Sodium hydrosulfite   :         </w:t>
      </w:r>
      <w:r w:rsid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2- 4 g/l</w:t>
      </w:r>
    </w:p>
    <w:p w:rsidR="005C3170" w:rsidRPr="005830F2" w:rsidRDefault="005C3170" w:rsidP="00882B55">
      <w:pPr>
        <w:pStyle w:val="ListParagraph"/>
        <w:numPr>
          <w:ilvl w:val="2"/>
          <w:numId w:val="6"/>
        </w:numPr>
        <w:spacing w:line="240" w:lineRule="exact"/>
        <w:ind w:hanging="357"/>
        <w:rPr>
          <w:rFonts w:ascii="Times New Roman" w:eastAsia="PMingLiU" w:hAnsi="Times New Roman"/>
          <w:sz w:val="24"/>
          <w:szCs w:val="24"/>
          <w:lang w:eastAsia="zh-TW"/>
        </w:rPr>
      </w:pPr>
      <w:r w:rsidRPr="005830F2">
        <w:rPr>
          <w:rFonts w:ascii="Times New Roman" w:eastAsia="PMingLiU" w:hAnsi="Times New Roman"/>
          <w:sz w:val="24"/>
          <w:szCs w:val="24"/>
          <w:lang w:eastAsia="zh-TW"/>
        </w:rPr>
        <w:t>80-85</w:t>
      </w:r>
      <w:r w:rsidRPr="005830F2">
        <w:rPr>
          <w:rFonts w:ascii="Times New Roman" w:eastAsia="PMingLiU" w:hAnsi="Times New Roman"/>
          <w:sz w:val="24"/>
          <w:szCs w:val="24"/>
          <w:vertAlign w:val="superscript"/>
          <w:lang w:eastAsia="zh-TW"/>
        </w:rPr>
        <w:t>0</w:t>
      </w:r>
      <w:r w:rsidRPr="005830F2">
        <w:rPr>
          <w:rFonts w:ascii="Times New Roman" w:eastAsia="PMingLiU" w:hAnsi="Times New Roman"/>
          <w:sz w:val="24"/>
          <w:szCs w:val="24"/>
          <w:lang w:eastAsia="zh-TW"/>
        </w:rPr>
        <w:t>C×30</w:t>
      </w:r>
      <w:r w:rsidR="005830F2">
        <w:rPr>
          <w:rFonts w:ascii="Times New Roman" w:eastAsia="PMingLiU" w:hAnsi="Times New Roman"/>
          <w:sz w:val="24"/>
          <w:szCs w:val="24"/>
          <w:lang w:eastAsia="zh-TW"/>
        </w:rPr>
        <w:t xml:space="preserve"> </w:t>
      </w:r>
      <w:r w:rsidRPr="005830F2">
        <w:rPr>
          <w:rFonts w:ascii="Times New Roman" w:eastAsia="PMingLiU" w:hAnsi="Times New Roman"/>
          <w:sz w:val="24"/>
          <w:szCs w:val="24"/>
          <w:lang w:eastAsia="zh-TW"/>
        </w:rPr>
        <w:t>mins</w:t>
      </w:r>
      <w:r w:rsidRPr="005830F2">
        <w:rPr>
          <w:rFonts w:ascii="Times New Roman" w:eastAsia="PMingLiU" w:hAnsi="Times New Roman"/>
          <w:sz w:val="24"/>
          <w:szCs w:val="24"/>
          <w:lang w:eastAsia="zh-TW"/>
        </w:rPr>
        <w:tab/>
      </w:r>
    </w:p>
    <w:p w:rsidR="005C3170" w:rsidRPr="005830F2" w:rsidRDefault="005C3170" w:rsidP="00882B55">
      <w:pPr>
        <w:spacing w:line="240" w:lineRule="exact"/>
        <w:rPr>
          <w:rFonts w:ascii="Times New Roman" w:eastAsia="PMingLiU" w:hAnsi="Times New Roman"/>
          <w:b/>
          <w:sz w:val="24"/>
          <w:szCs w:val="24"/>
          <w:lang w:eastAsia="zh-TW"/>
        </w:rPr>
      </w:pPr>
      <w:r w:rsidRPr="005830F2">
        <w:rPr>
          <w:rFonts w:ascii="Times New Roman" w:eastAsia="PMingLiU" w:hAnsi="Times New Roman"/>
          <w:b/>
          <w:sz w:val="24"/>
          <w:szCs w:val="24"/>
          <w:lang w:eastAsia="zh-TW"/>
        </w:rPr>
        <w:t>PACKAGE</w:t>
      </w:r>
    </w:p>
    <w:p w:rsidR="005C3170" w:rsidRPr="005830F2" w:rsidRDefault="005C3170" w:rsidP="00882B55">
      <w:pPr>
        <w:spacing w:line="240" w:lineRule="exact"/>
        <w:ind w:firstLine="720"/>
        <w:rPr>
          <w:rFonts w:ascii="Times New Roman" w:eastAsia="PMingLiU" w:hAnsi="Times New Roman"/>
          <w:sz w:val="24"/>
          <w:szCs w:val="24"/>
          <w:lang w:val="vi-VN" w:eastAsia="zh-TW"/>
        </w:rPr>
      </w:pPr>
      <w:r w:rsidRPr="005830F2">
        <w:rPr>
          <w:rFonts w:ascii="Times New Roman" w:eastAsia="PMingLiU" w:hAnsi="Times New Roman"/>
          <w:sz w:val="24"/>
          <w:szCs w:val="24"/>
          <w:lang w:eastAsia="zh-TW"/>
        </w:rPr>
        <w:t xml:space="preserve">Net weight 120Kg/barrel </w:t>
      </w:r>
    </w:p>
    <w:p w:rsidR="005544EE" w:rsidRPr="005C3170" w:rsidRDefault="005544EE" w:rsidP="005544EE">
      <w:pPr>
        <w:ind w:left="319"/>
        <w:rPr>
          <w:rFonts w:ascii="Times New Roman" w:hAnsi="Times New Roman"/>
          <w:sz w:val="16"/>
          <w:szCs w:val="16"/>
        </w:rPr>
      </w:pPr>
      <w:r w:rsidRPr="005C3170">
        <w:rPr>
          <w:rFonts w:ascii="Times New Roman" w:hAnsi="Times New Roman"/>
          <w:sz w:val="16"/>
          <w:szCs w:val="16"/>
        </w:rPr>
        <w:t>Attention:</w:t>
      </w:r>
    </w:p>
    <w:p w:rsidR="005544EE" w:rsidRPr="005C3170" w:rsidRDefault="005544EE" w:rsidP="005544EE">
      <w:pPr>
        <w:widowControl w:val="0"/>
        <w:numPr>
          <w:ilvl w:val="0"/>
          <w:numId w:val="1"/>
        </w:numPr>
        <w:tabs>
          <w:tab w:val="left" w:pos="498"/>
        </w:tabs>
        <w:autoSpaceDE w:val="0"/>
        <w:autoSpaceDN w:val="0"/>
        <w:spacing w:before="1" w:after="0" w:line="240" w:lineRule="auto"/>
        <w:ind w:right="246"/>
        <w:rPr>
          <w:rFonts w:ascii="Times New Roman" w:eastAsia="SimSun" w:hAnsi="Times New Roman" w:cs="Times New Roman"/>
          <w:sz w:val="16"/>
          <w:szCs w:val="16"/>
          <w:lang w:val="vi-VN"/>
        </w:rPr>
      </w:pPr>
      <w:r w:rsidRPr="005C3170">
        <w:rPr>
          <w:rFonts w:ascii="Times New Roman" w:eastAsia="SimSun" w:hAnsi="Times New Roman" w:cs="Times New Roman"/>
          <w:sz w:val="16"/>
          <w:szCs w:val="16"/>
          <w:lang w:val="vi-VN"/>
        </w:rPr>
        <w:t>The document is for reference only, if it does not conform to the number or regulation, will apply the way the table is provided by the</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company.</w:t>
      </w:r>
    </w:p>
    <w:p w:rsidR="005544EE" w:rsidRPr="005C3170" w:rsidRDefault="005544EE" w:rsidP="005544EE">
      <w:pPr>
        <w:widowControl w:val="0"/>
        <w:numPr>
          <w:ilvl w:val="0"/>
          <w:numId w:val="1"/>
        </w:numPr>
        <w:tabs>
          <w:tab w:val="left" w:pos="498"/>
        </w:tabs>
        <w:autoSpaceDE w:val="0"/>
        <w:autoSpaceDN w:val="0"/>
        <w:spacing w:after="0" w:line="240" w:lineRule="auto"/>
        <w:ind w:right="530"/>
        <w:rPr>
          <w:rFonts w:ascii="Times New Roman" w:eastAsia="SimSun" w:hAnsi="Times New Roman" w:cs="Times New Roman"/>
          <w:sz w:val="16"/>
          <w:szCs w:val="16"/>
          <w:lang w:val="vi-VN"/>
        </w:rPr>
      </w:pPr>
      <w:r w:rsidRPr="005C3170">
        <w:rPr>
          <w:rFonts w:ascii="Times New Roman" w:eastAsia="SimSun" w:hAnsi="Times New Roman" w:cs="Times New Roman"/>
          <w:sz w:val="16"/>
          <w:szCs w:val="16"/>
          <w:lang w:val="vi-VN"/>
        </w:rPr>
        <w:t>The information contained in this document will be the subject of laboratory testing based on the results of the actual test, which shall only be used for reference, without any commitment to</w:t>
      </w:r>
      <w:r w:rsidRPr="005C3170">
        <w:rPr>
          <w:rFonts w:ascii="Times New Roman" w:eastAsia="SimSun" w:hAnsi="Times New Roman" w:cs="Times New Roman"/>
          <w:spacing w:val="-6"/>
          <w:sz w:val="16"/>
          <w:szCs w:val="16"/>
          <w:lang w:val="vi-VN"/>
        </w:rPr>
        <w:t xml:space="preserve"> </w:t>
      </w:r>
      <w:r w:rsidRPr="005C3170">
        <w:rPr>
          <w:rFonts w:ascii="Times New Roman" w:eastAsia="SimSun" w:hAnsi="Times New Roman" w:cs="Times New Roman"/>
          <w:sz w:val="16"/>
          <w:szCs w:val="16"/>
          <w:lang w:val="vi-VN"/>
        </w:rPr>
        <w:t>citrus.</w:t>
      </w:r>
    </w:p>
    <w:p w:rsidR="005544EE" w:rsidRPr="005C3170" w:rsidRDefault="005544EE" w:rsidP="005544EE">
      <w:pPr>
        <w:widowControl w:val="0"/>
        <w:numPr>
          <w:ilvl w:val="0"/>
          <w:numId w:val="1"/>
        </w:numPr>
        <w:tabs>
          <w:tab w:val="left" w:pos="410"/>
        </w:tabs>
        <w:autoSpaceDE w:val="0"/>
        <w:autoSpaceDN w:val="0"/>
        <w:spacing w:after="0" w:line="240" w:lineRule="auto"/>
        <w:ind w:left="271" w:right="243"/>
        <w:rPr>
          <w:rFonts w:ascii="Times New Roman" w:eastAsia="SimSun" w:hAnsi="Times New Roman" w:cs="Times New Roman"/>
          <w:sz w:val="16"/>
          <w:szCs w:val="16"/>
          <w:lang w:val="vi-VN"/>
        </w:rPr>
      </w:pPr>
      <w:r w:rsidRPr="005C3170">
        <w:rPr>
          <w:rFonts w:ascii="Times New Roman" w:eastAsia="SimSun" w:hAnsi="Times New Roman" w:cs="Times New Roman"/>
          <w:sz w:val="16"/>
          <w:szCs w:val="16"/>
          <w:lang w:val="vi-VN"/>
        </w:rPr>
        <w:t>Equipment scanners, machining equipment, control methods and various environmental applications, user control applications for</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small</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sample</w:t>
      </w:r>
      <w:r w:rsidRPr="005C3170">
        <w:rPr>
          <w:rFonts w:ascii="Times New Roman" w:eastAsia="SimSun" w:hAnsi="Times New Roman" w:cs="Times New Roman"/>
          <w:spacing w:val="-1"/>
          <w:sz w:val="16"/>
          <w:szCs w:val="16"/>
          <w:lang w:val="vi-VN"/>
        </w:rPr>
        <w:t xml:space="preserve"> </w:t>
      </w:r>
      <w:r w:rsidRPr="005C3170">
        <w:rPr>
          <w:rFonts w:ascii="Times New Roman" w:eastAsia="SimSun" w:hAnsi="Times New Roman" w:cs="Times New Roman"/>
          <w:sz w:val="16"/>
          <w:szCs w:val="16"/>
          <w:lang w:val="vi-VN"/>
        </w:rPr>
        <w:t>pre-test</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applications,</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formulation</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and</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technology.</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If</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wrong</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or</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related</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to</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the</w:t>
      </w:r>
      <w:r w:rsidRPr="005C3170">
        <w:rPr>
          <w:rFonts w:ascii="Times New Roman" w:eastAsia="SimSun" w:hAnsi="Times New Roman" w:cs="Times New Roman"/>
          <w:spacing w:val="-1"/>
          <w:sz w:val="16"/>
          <w:szCs w:val="16"/>
          <w:lang w:val="vi-VN"/>
        </w:rPr>
        <w:t xml:space="preserve"> </w:t>
      </w:r>
      <w:r w:rsidRPr="005C3170">
        <w:rPr>
          <w:rFonts w:ascii="Times New Roman" w:eastAsia="SimSun" w:hAnsi="Times New Roman" w:cs="Times New Roman"/>
          <w:sz w:val="16"/>
          <w:szCs w:val="16"/>
          <w:lang w:val="vi-VN"/>
        </w:rPr>
        <w:t>quality</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of</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goods,</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the</w:t>
      </w:r>
      <w:r w:rsidRPr="005C3170">
        <w:rPr>
          <w:rFonts w:ascii="Times New Roman" w:eastAsia="SimSun" w:hAnsi="Times New Roman" w:cs="Times New Roman"/>
          <w:spacing w:val="-3"/>
          <w:sz w:val="16"/>
          <w:szCs w:val="16"/>
          <w:lang w:val="vi-VN"/>
        </w:rPr>
        <w:t xml:space="preserve"> </w:t>
      </w:r>
      <w:r w:rsidRPr="005C3170">
        <w:rPr>
          <w:rFonts w:ascii="Times New Roman" w:eastAsia="SimSun" w:hAnsi="Times New Roman" w:cs="Times New Roman"/>
          <w:sz w:val="16"/>
          <w:szCs w:val="16"/>
          <w:lang w:val="vi-VN"/>
        </w:rPr>
        <w:t>company</w:t>
      </w:r>
      <w:r w:rsidRPr="005C3170">
        <w:rPr>
          <w:rFonts w:ascii="Times New Roman" w:eastAsia="SimSun" w:hAnsi="Times New Roman" w:cs="Times New Roman"/>
          <w:spacing w:val="-2"/>
          <w:sz w:val="16"/>
          <w:szCs w:val="16"/>
          <w:lang w:val="vi-VN"/>
        </w:rPr>
        <w:t xml:space="preserve"> </w:t>
      </w:r>
      <w:r w:rsidRPr="005C3170">
        <w:rPr>
          <w:rFonts w:ascii="Times New Roman" w:eastAsia="SimSun" w:hAnsi="Times New Roman" w:cs="Times New Roman"/>
          <w:sz w:val="16"/>
          <w:szCs w:val="16"/>
          <w:lang w:val="vi-VN"/>
        </w:rPr>
        <w:t>is</w:t>
      </w:r>
      <w:r w:rsidRPr="005C3170">
        <w:rPr>
          <w:rFonts w:ascii="Times New Roman" w:eastAsia="SimSun" w:hAnsi="Times New Roman" w:cs="Times New Roman"/>
          <w:spacing w:val="-4"/>
          <w:sz w:val="16"/>
          <w:szCs w:val="16"/>
          <w:lang w:val="vi-VN"/>
        </w:rPr>
        <w:t xml:space="preserve"> </w:t>
      </w:r>
      <w:r w:rsidRPr="005C3170">
        <w:rPr>
          <w:rFonts w:ascii="Times New Roman" w:eastAsia="SimSun" w:hAnsi="Times New Roman" w:cs="Times New Roman"/>
          <w:sz w:val="16"/>
          <w:szCs w:val="16"/>
          <w:lang w:val="vi-VN"/>
        </w:rPr>
        <w:t>not responsible</w:t>
      </w:r>
    </w:p>
    <w:p w:rsidR="005544EE" w:rsidRPr="005C3170" w:rsidRDefault="005544EE" w:rsidP="005544EE">
      <w:pPr>
        <w:tabs>
          <w:tab w:val="left" w:pos="1838"/>
        </w:tabs>
        <w:rPr>
          <w:lang w:val="vi-VN"/>
        </w:rPr>
      </w:pPr>
    </w:p>
    <w:p w:rsidR="005C3170" w:rsidRPr="005544EE" w:rsidRDefault="005C3170">
      <w:pPr>
        <w:rPr>
          <w:lang w:val="vi-VN"/>
        </w:rPr>
      </w:pPr>
    </w:p>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Pr="005C3170" w:rsidRDefault="005C3170" w:rsidP="005C3170"/>
    <w:p w:rsidR="005C3170" w:rsidRDefault="005C3170" w:rsidP="005C3170"/>
    <w:p w:rsidR="006469A2" w:rsidRDefault="005C3170" w:rsidP="005C3170">
      <w:pPr>
        <w:tabs>
          <w:tab w:val="left" w:pos="1838"/>
        </w:tabs>
      </w:pPr>
      <w:r>
        <w:tab/>
      </w: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bookmarkStart w:id="0" w:name="_GoBack"/>
      <w:bookmarkEnd w:id="0"/>
    </w:p>
    <w:p w:rsidR="005C3170" w:rsidRPr="005C3170" w:rsidRDefault="005C3170" w:rsidP="005C3170">
      <w:pPr>
        <w:tabs>
          <w:tab w:val="left" w:pos="1838"/>
        </w:tabs>
        <w:rPr>
          <w:lang w:val="vi-VN"/>
        </w:rPr>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Default="005C3170" w:rsidP="005C3170">
      <w:pPr>
        <w:tabs>
          <w:tab w:val="left" w:pos="1838"/>
        </w:tabs>
      </w:pPr>
    </w:p>
    <w:p w:rsidR="005C3170" w:rsidRPr="005C3170" w:rsidRDefault="005C3170" w:rsidP="005C3170">
      <w:pPr>
        <w:tabs>
          <w:tab w:val="left" w:pos="1838"/>
        </w:tabs>
      </w:pPr>
    </w:p>
    <w:sectPr w:rsidR="005C3170" w:rsidRPr="005C3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65D17"/>
    <w:multiLevelType w:val="hybridMultilevel"/>
    <w:tmpl w:val="10ECA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DB46DF7"/>
    <w:multiLevelType w:val="hybridMultilevel"/>
    <w:tmpl w:val="C1F430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FE6979"/>
    <w:multiLevelType w:val="hybridMultilevel"/>
    <w:tmpl w:val="641E33A4"/>
    <w:lvl w:ilvl="0" w:tplc="6DC0E1B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D1B039D"/>
    <w:multiLevelType w:val="hybridMultilevel"/>
    <w:tmpl w:val="A950D46A"/>
    <w:lvl w:ilvl="0" w:tplc="8A80DE0A">
      <w:start w:val="1"/>
      <w:numFmt w:val="decimal"/>
      <w:lvlText w:val="%1."/>
      <w:lvlJc w:val="left"/>
      <w:pPr>
        <w:ind w:left="319" w:hanging="178"/>
      </w:pPr>
      <w:rPr>
        <w:rFonts w:ascii="Calibri" w:eastAsia="Calibri" w:hAnsi="Calibri" w:cs="Calibri" w:hint="default"/>
        <w:spacing w:val="-2"/>
        <w:w w:val="100"/>
        <w:sz w:val="18"/>
        <w:szCs w:val="18"/>
        <w:lang w:val="en-US" w:eastAsia="en-US" w:bidi="en-US"/>
      </w:rPr>
    </w:lvl>
    <w:lvl w:ilvl="1" w:tplc="E57C8630">
      <w:numFmt w:val="bullet"/>
      <w:lvlText w:val="•"/>
      <w:lvlJc w:val="left"/>
      <w:pPr>
        <w:ind w:left="1289" w:hanging="178"/>
      </w:pPr>
      <w:rPr>
        <w:rFonts w:hint="default"/>
        <w:lang w:val="en-US" w:eastAsia="en-US" w:bidi="en-US"/>
      </w:rPr>
    </w:lvl>
    <w:lvl w:ilvl="2" w:tplc="894210D8">
      <w:numFmt w:val="bullet"/>
      <w:lvlText w:val="•"/>
      <w:lvlJc w:val="left"/>
      <w:pPr>
        <w:ind w:left="2259" w:hanging="178"/>
      </w:pPr>
      <w:rPr>
        <w:rFonts w:hint="default"/>
        <w:lang w:val="en-US" w:eastAsia="en-US" w:bidi="en-US"/>
      </w:rPr>
    </w:lvl>
    <w:lvl w:ilvl="3" w:tplc="A1FE1150">
      <w:numFmt w:val="bullet"/>
      <w:lvlText w:val="•"/>
      <w:lvlJc w:val="left"/>
      <w:pPr>
        <w:ind w:left="3229" w:hanging="178"/>
      </w:pPr>
      <w:rPr>
        <w:rFonts w:hint="default"/>
        <w:lang w:val="en-US" w:eastAsia="en-US" w:bidi="en-US"/>
      </w:rPr>
    </w:lvl>
    <w:lvl w:ilvl="4" w:tplc="8CFE7E70">
      <w:numFmt w:val="bullet"/>
      <w:lvlText w:val="•"/>
      <w:lvlJc w:val="left"/>
      <w:pPr>
        <w:ind w:left="4199" w:hanging="178"/>
      </w:pPr>
      <w:rPr>
        <w:rFonts w:hint="default"/>
        <w:lang w:val="en-US" w:eastAsia="en-US" w:bidi="en-US"/>
      </w:rPr>
    </w:lvl>
    <w:lvl w:ilvl="5" w:tplc="13DC418A">
      <w:numFmt w:val="bullet"/>
      <w:lvlText w:val="•"/>
      <w:lvlJc w:val="left"/>
      <w:pPr>
        <w:ind w:left="5169" w:hanging="178"/>
      </w:pPr>
      <w:rPr>
        <w:rFonts w:hint="default"/>
        <w:lang w:val="en-US" w:eastAsia="en-US" w:bidi="en-US"/>
      </w:rPr>
    </w:lvl>
    <w:lvl w:ilvl="6" w:tplc="BF96690A">
      <w:numFmt w:val="bullet"/>
      <w:lvlText w:val="•"/>
      <w:lvlJc w:val="left"/>
      <w:pPr>
        <w:ind w:left="6139" w:hanging="178"/>
      </w:pPr>
      <w:rPr>
        <w:rFonts w:hint="default"/>
        <w:lang w:val="en-US" w:eastAsia="en-US" w:bidi="en-US"/>
      </w:rPr>
    </w:lvl>
    <w:lvl w:ilvl="7" w:tplc="3C527886">
      <w:numFmt w:val="bullet"/>
      <w:lvlText w:val="•"/>
      <w:lvlJc w:val="left"/>
      <w:pPr>
        <w:ind w:left="7109" w:hanging="178"/>
      </w:pPr>
      <w:rPr>
        <w:rFonts w:hint="default"/>
        <w:lang w:val="en-US" w:eastAsia="en-US" w:bidi="en-US"/>
      </w:rPr>
    </w:lvl>
    <w:lvl w:ilvl="8" w:tplc="1894622A">
      <w:numFmt w:val="bullet"/>
      <w:lvlText w:val="•"/>
      <w:lvlJc w:val="left"/>
      <w:pPr>
        <w:ind w:left="8079" w:hanging="178"/>
      </w:pPr>
      <w:rPr>
        <w:rFonts w:hint="default"/>
        <w:lang w:val="en-US" w:eastAsia="en-US" w:bidi="en-US"/>
      </w:rPr>
    </w:lvl>
  </w:abstractNum>
  <w:abstractNum w:abstractNumId="4">
    <w:nsid w:val="754D5555"/>
    <w:multiLevelType w:val="hybridMultilevel"/>
    <w:tmpl w:val="C3C4F1E2"/>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70"/>
    <w:rsid w:val="00197B5A"/>
    <w:rsid w:val="00224CF9"/>
    <w:rsid w:val="002850DA"/>
    <w:rsid w:val="002E00FD"/>
    <w:rsid w:val="00300D7B"/>
    <w:rsid w:val="0036077B"/>
    <w:rsid w:val="005544EE"/>
    <w:rsid w:val="005830F2"/>
    <w:rsid w:val="005C3170"/>
    <w:rsid w:val="006469A2"/>
    <w:rsid w:val="00882B55"/>
    <w:rsid w:val="00911B75"/>
    <w:rsid w:val="009F3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490C8-05A8-4A2B-B0EE-940EDE6EA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user001</dc:creator>
  <cp:lastModifiedBy>user001</cp:lastModifiedBy>
  <cp:revision>5</cp:revision>
  <cp:lastPrinted>2019-08-06T08:52:00Z</cp:lastPrinted>
  <dcterms:created xsi:type="dcterms:W3CDTF">2019-08-06T07:15:00Z</dcterms:created>
  <dcterms:modified xsi:type="dcterms:W3CDTF">2019-08-06T08:52:00Z</dcterms:modified>
</cp:coreProperties>
</file>