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430" w:rsidRPr="006E2C7F" w:rsidRDefault="00F10430" w:rsidP="00F10430">
      <w:pPr>
        <w:spacing w:after="0"/>
        <w:ind w:firstLine="720"/>
        <w:jc w:val="center"/>
        <w:rPr>
          <w:rFonts w:ascii="Times New Roman" w:hAnsi="Times New Roman"/>
          <w:b/>
          <w:sz w:val="40"/>
          <w:szCs w:val="40"/>
        </w:rPr>
      </w:pPr>
      <w:r w:rsidRPr="006E2C7F">
        <w:rPr>
          <w:rFonts w:ascii="Times New Roman" w:hAnsi="Times New Roman"/>
          <w:b/>
          <w:sz w:val="40"/>
          <w:szCs w:val="40"/>
        </w:rPr>
        <w:t>HUNTEX LN-09</w:t>
      </w:r>
    </w:p>
    <w:p w:rsidR="00F10430" w:rsidRPr="00464B4C" w:rsidRDefault="00F10430" w:rsidP="00F10430">
      <w:pPr>
        <w:ind w:firstLine="720"/>
        <w:jc w:val="center"/>
        <w:rPr>
          <w:rFonts w:ascii="Times New Roman" w:hAnsi="Times New Roman"/>
          <w:b/>
          <w:sz w:val="36"/>
          <w:szCs w:val="36"/>
          <w:lang w:val="en-US"/>
        </w:rPr>
      </w:pPr>
      <w:r w:rsidRPr="00464B4C">
        <w:rPr>
          <w:rFonts w:ascii="Times New Roman" w:hAnsi="Times New Roman"/>
          <w:b/>
          <w:sz w:val="36"/>
          <w:szCs w:val="36"/>
          <w:lang w:val="en-US"/>
        </w:rPr>
        <w:t>LEVELING</w:t>
      </w:r>
      <w:r w:rsidRPr="00464B4C">
        <w:rPr>
          <w:rFonts w:ascii="Times New Roman" w:hAnsi="Times New Roman"/>
          <w:b/>
          <w:sz w:val="36"/>
          <w:szCs w:val="36"/>
        </w:rPr>
        <w:t xml:space="preserve"> AGENT FOR </w:t>
      </w:r>
      <w:r w:rsidR="00464B4C" w:rsidRPr="00464B4C">
        <w:rPr>
          <w:rFonts w:ascii="Times New Roman" w:hAnsi="Times New Roman"/>
          <w:b/>
          <w:sz w:val="36"/>
          <w:szCs w:val="36"/>
          <w:lang w:val="en-US"/>
        </w:rPr>
        <w:t>DYEING OF POLYAMIDE</w:t>
      </w:r>
    </w:p>
    <w:p w:rsidR="00F10430" w:rsidRPr="006E2C7F" w:rsidRDefault="00F10430" w:rsidP="00F10430">
      <w:pPr>
        <w:ind w:firstLine="720"/>
        <w:rPr>
          <w:rFonts w:ascii="Times New Roman" w:hAnsi="Times New Roman"/>
          <w:sz w:val="24"/>
          <w:szCs w:val="24"/>
        </w:rPr>
      </w:pPr>
      <w:r w:rsidRPr="006E2C7F">
        <w:rPr>
          <w:rFonts w:ascii="Times New Roman" w:hAnsi="Times New Roman"/>
          <w:sz w:val="24"/>
          <w:szCs w:val="24"/>
        </w:rPr>
        <w:t>HUNTEX LN-09 is an excellen</w:t>
      </w:r>
      <w:r w:rsidR="00C72B7A">
        <w:rPr>
          <w:rFonts w:ascii="Times New Roman" w:hAnsi="Times New Roman"/>
          <w:sz w:val="24"/>
          <w:szCs w:val="24"/>
        </w:rPr>
        <w:t xml:space="preserve">t leveling agent for </w:t>
      </w:r>
      <w:r w:rsidR="00C72B7A">
        <w:rPr>
          <w:rFonts w:ascii="Times New Roman" w:hAnsi="Times New Roman"/>
          <w:sz w:val="24"/>
          <w:szCs w:val="24"/>
          <w:lang w:val="en-US"/>
        </w:rPr>
        <w:t>dyeing</w:t>
      </w:r>
      <w:r w:rsidR="00C91CFD">
        <w:rPr>
          <w:rFonts w:ascii="Times New Roman" w:hAnsi="Times New Roman"/>
          <w:sz w:val="24"/>
          <w:szCs w:val="24"/>
          <w:lang w:val="en-US"/>
        </w:rPr>
        <w:t xml:space="preserve"> of</w:t>
      </w:r>
      <w:r w:rsidR="005C11D2">
        <w:rPr>
          <w:rFonts w:ascii="Times New Roman" w:hAnsi="Times New Roman"/>
          <w:sz w:val="24"/>
          <w:szCs w:val="24"/>
          <w:lang w:val="en-US"/>
        </w:rPr>
        <w:t xml:space="preserve"> polyamide fibers</w:t>
      </w:r>
      <w:r w:rsidR="007B4127">
        <w:rPr>
          <w:rFonts w:ascii="Times New Roman" w:hAnsi="Times New Roman"/>
          <w:sz w:val="24"/>
          <w:szCs w:val="24"/>
          <w:lang w:val="en-US"/>
        </w:rPr>
        <w:t xml:space="preserve"> </w:t>
      </w:r>
      <w:r w:rsidRPr="006E2C7F">
        <w:rPr>
          <w:rFonts w:ascii="Times New Roman" w:hAnsi="Times New Roman"/>
          <w:sz w:val="24"/>
          <w:szCs w:val="24"/>
        </w:rPr>
        <w:t>. It does not contain APEO. It is environmentally friendly. It is mainly used for acid dyeing process and can be used for leveling of dyeing processes such as wool, silk and nylon.</w:t>
      </w:r>
    </w:p>
    <w:p w:rsidR="00F10430" w:rsidRPr="006E2C7F" w:rsidRDefault="00F10430" w:rsidP="00F10430">
      <w:pPr>
        <w:rPr>
          <w:rFonts w:ascii="Times New Roman" w:hAnsi="Times New Roman"/>
          <w:b/>
          <w:sz w:val="24"/>
          <w:szCs w:val="24"/>
        </w:rPr>
      </w:pPr>
      <w:r w:rsidRPr="006E2C7F">
        <w:rPr>
          <w:rFonts w:ascii="Times New Roman" w:hAnsi="Times New Roman"/>
          <w:b/>
          <w:sz w:val="24"/>
          <w:szCs w:val="24"/>
        </w:rPr>
        <w:t>General trait</w:t>
      </w:r>
      <w:bookmarkStart w:id="0" w:name="_GoBack"/>
      <w:bookmarkEnd w:id="0"/>
    </w:p>
    <w:p w:rsidR="00F10430" w:rsidRPr="006E2C7F" w:rsidRDefault="00F10430" w:rsidP="00F10430">
      <w:pPr>
        <w:pStyle w:val="ListParagraph"/>
        <w:numPr>
          <w:ilvl w:val="0"/>
          <w:numId w:val="3"/>
        </w:numPr>
        <w:rPr>
          <w:rFonts w:ascii="Times New Roman" w:hAnsi="Times New Roman"/>
          <w:sz w:val="24"/>
          <w:szCs w:val="24"/>
        </w:rPr>
      </w:pPr>
      <w:r w:rsidRPr="006E2C7F">
        <w:rPr>
          <w:rFonts w:ascii="Times New Roman" w:hAnsi="Times New Roman"/>
          <w:sz w:val="24"/>
          <w:szCs w:val="24"/>
        </w:rPr>
        <w:t>Appearance</w:t>
      </w:r>
      <w:r w:rsidR="00EF7031">
        <w:rPr>
          <w:rFonts w:ascii="Times New Roman" w:hAnsi="Times New Roman"/>
          <w:sz w:val="24"/>
          <w:szCs w:val="24"/>
        </w:rPr>
        <w:tab/>
      </w:r>
      <w:r w:rsidRPr="006E2C7F">
        <w:rPr>
          <w:rFonts w:ascii="Times New Roman" w:hAnsi="Times New Roman"/>
          <w:sz w:val="24"/>
          <w:szCs w:val="24"/>
        </w:rPr>
        <w:t>: yellow transparent liquid</w:t>
      </w:r>
    </w:p>
    <w:p w:rsidR="00F10430" w:rsidRPr="006E2C7F" w:rsidRDefault="00F10430" w:rsidP="00F10430">
      <w:pPr>
        <w:pStyle w:val="ListParagraph"/>
        <w:numPr>
          <w:ilvl w:val="0"/>
          <w:numId w:val="3"/>
        </w:numPr>
        <w:rPr>
          <w:rFonts w:ascii="Times New Roman" w:hAnsi="Times New Roman"/>
          <w:sz w:val="24"/>
          <w:szCs w:val="24"/>
        </w:rPr>
      </w:pPr>
      <w:r w:rsidRPr="006E2C7F">
        <w:rPr>
          <w:rFonts w:ascii="Times New Roman" w:hAnsi="Times New Roman"/>
          <w:sz w:val="24"/>
          <w:szCs w:val="24"/>
        </w:rPr>
        <w:t>Ion type</w:t>
      </w:r>
      <w:r w:rsidR="00EF7031">
        <w:rPr>
          <w:rFonts w:ascii="Times New Roman" w:hAnsi="Times New Roman"/>
          <w:sz w:val="24"/>
          <w:szCs w:val="24"/>
        </w:rPr>
        <w:tab/>
      </w:r>
      <w:r w:rsidR="00EF7031">
        <w:rPr>
          <w:rFonts w:ascii="Times New Roman" w:hAnsi="Times New Roman"/>
          <w:sz w:val="24"/>
          <w:szCs w:val="24"/>
        </w:rPr>
        <w:tab/>
      </w:r>
      <w:r w:rsidR="002E7CD4">
        <w:rPr>
          <w:rFonts w:ascii="Times New Roman" w:hAnsi="Times New Roman"/>
          <w:sz w:val="24"/>
          <w:szCs w:val="24"/>
        </w:rPr>
        <w:t>: non</w:t>
      </w:r>
      <w:r w:rsidR="002E7CD4">
        <w:rPr>
          <w:rFonts w:ascii="Times New Roman" w:hAnsi="Times New Roman"/>
          <w:sz w:val="24"/>
          <w:szCs w:val="24"/>
          <w:lang w:val="en-US"/>
        </w:rPr>
        <w:t>-</w:t>
      </w:r>
      <w:r w:rsidRPr="006E2C7F">
        <w:rPr>
          <w:rFonts w:ascii="Times New Roman" w:hAnsi="Times New Roman"/>
          <w:sz w:val="24"/>
          <w:szCs w:val="24"/>
        </w:rPr>
        <w:t>ion</w:t>
      </w:r>
      <w:proofErr w:type="spellStart"/>
      <w:r w:rsidR="002E7CD4">
        <w:rPr>
          <w:rFonts w:ascii="Times New Roman" w:hAnsi="Times New Roman"/>
          <w:sz w:val="24"/>
          <w:szCs w:val="24"/>
          <w:lang w:val="en-US"/>
        </w:rPr>
        <w:t>ic</w:t>
      </w:r>
      <w:proofErr w:type="spellEnd"/>
      <w:r w:rsidR="002E7CD4">
        <w:rPr>
          <w:rFonts w:ascii="Times New Roman" w:hAnsi="Times New Roman"/>
          <w:sz w:val="24"/>
          <w:szCs w:val="24"/>
          <w:lang w:val="en-US"/>
        </w:rPr>
        <w:t>.</w:t>
      </w:r>
    </w:p>
    <w:p w:rsidR="00F10430" w:rsidRPr="006E2C7F" w:rsidRDefault="00F10430" w:rsidP="00F10430">
      <w:pPr>
        <w:pStyle w:val="ListParagraph"/>
        <w:numPr>
          <w:ilvl w:val="0"/>
          <w:numId w:val="3"/>
        </w:numPr>
        <w:rPr>
          <w:rFonts w:ascii="Times New Roman" w:hAnsi="Times New Roman"/>
          <w:sz w:val="24"/>
          <w:szCs w:val="24"/>
        </w:rPr>
      </w:pPr>
      <w:r w:rsidRPr="006E2C7F">
        <w:rPr>
          <w:rFonts w:ascii="Times New Roman" w:hAnsi="Times New Roman"/>
          <w:sz w:val="24"/>
          <w:szCs w:val="24"/>
        </w:rPr>
        <w:t>pH</w:t>
      </w:r>
      <w:r w:rsidR="00EF7031">
        <w:rPr>
          <w:rFonts w:ascii="Times New Roman" w:hAnsi="Times New Roman"/>
          <w:sz w:val="24"/>
          <w:szCs w:val="24"/>
        </w:rPr>
        <w:tab/>
      </w:r>
      <w:r w:rsidR="00EF7031">
        <w:rPr>
          <w:rFonts w:ascii="Times New Roman" w:hAnsi="Times New Roman"/>
          <w:sz w:val="24"/>
          <w:szCs w:val="24"/>
        </w:rPr>
        <w:tab/>
      </w:r>
      <w:r w:rsidR="00EF7031">
        <w:rPr>
          <w:rFonts w:ascii="Times New Roman" w:hAnsi="Times New Roman"/>
          <w:sz w:val="24"/>
          <w:szCs w:val="24"/>
        </w:rPr>
        <w:tab/>
      </w:r>
      <w:r w:rsidRPr="006E2C7F">
        <w:rPr>
          <w:rFonts w:ascii="Times New Roman" w:hAnsi="Times New Roman"/>
          <w:sz w:val="24"/>
          <w:szCs w:val="24"/>
        </w:rPr>
        <w:t>: 8.5 ± 1.0 (25</w:t>
      </w:r>
      <w:r w:rsidRPr="006E4328">
        <w:rPr>
          <w:rFonts w:ascii="Times New Roman" w:hAnsi="Times New Roman"/>
          <w:sz w:val="24"/>
          <w:szCs w:val="24"/>
          <w:vertAlign w:val="superscript"/>
        </w:rPr>
        <w:t>0</w:t>
      </w:r>
      <w:r w:rsidRPr="006E2C7F">
        <w:rPr>
          <w:rFonts w:ascii="Times New Roman" w:hAnsi="Times New Roman"/>
          <w:sz w:val="24"/>
          <w:szCs w:val="24"/>
        </w:rPr>
        <w:t>C, 1% aqueous solution)</w:t>
      </w:r>
    </w:p>
    <w:p w:rsidR="00F10430" w:rsidRPr="006E2C7F" w:rsidRDefault="00F10430" w:rsidP="00F10430">
      <w:pPr>
        <w:pStyle w:val="ListParagraph"/>
        <w:numPr>
          <w:ilvl w:val="0"/>
          <w:numId w:val="3"/>
        </w:numPr>
        <w:rPr>
          <w:rFonts w:ascii="Times New Roman" w:hAnsi="Times New Roman"/>
          <w:sz w:val="24"/>
          <w:szCs w:val="24"/>
        </w:rPr>
      </w:pPr>
      <w:r w:rsidRPr="006E2C7F">
        <w:rPr>
          <w:rFonts w:ascii="Times New Roman" w:hAnsi="Times New Roman"/>
          <w:sz w:val="24"/>
          <w:szCs w:val="24"/>
        </w:rPr>
        <w:t>Solubility</w:t>
      </w:r>
      <w:r w:rsidR="00EF7031">
        <w:rPr>
          <w:rFonts w:ascii="Times New Roman" w:hAnsi="Times New Roman"/>
          <w:sz w:val="24"/>
          <w:szCs w:val="24"/>
        </w:rPr>
        <w:tab/>
      </w:r>
      <w:r w:rsidR="00EF7031">
        <w:rPr>
          <w:rFonts w:ascii="Times New Roman" w:hAnsi="Times New Roman"/>
          <w:sz w:val="24"/>
          <w:szCs w:val="24"/>
        </w:rPr>
        <w:tab/>
      </w:r>
      <w:r w:rsidRPr="006E2C7F">
        <w:rPr>
          <w:rFonts w:ascii="Times New Roman" w:hAnsi="Times New Roman"/>
          <w:sz w:val="24"/>
          <w:szCs w:val="24"/>
        </w:rPr>
        <w:t>: soluble in water</w:t>
      </w:r>
    </w:p>
    <w:p w:rsidR="00F10430" w:rsidRPr="006E2C7F" w:rsidRDefault="00F10430" w:rsidP="00F10430">
      <w:pPr>
        <w:pStyle w:val="ListParagraph"/>
        <w:numPr>
          <w:ilvl w:val="0"/>
          <w:numId w:val="3"/>
        </w:numPr>
        <w:rPr>
          <w:rFonts w:ascii="Times New Roman" w:hAnsi="Times New Roman"/>
          <w:sz w:val="24"/>
          <w:szCs w:val="24"/>
        </w:rPr>
      </w:pPr>
      <w:r w:rsidRPr="006E2C7F">
        <w:rPr>
          <w:rFonts w:ascii="Times New Roman" w:hAnsi="Times New Roman"/>
          <w:sz w:val="24"/>
          <w:szCs w:val="24"/>
        </w:rPr>
        <w:t>Compatibility</w:t>
      </w:r>
      <w:r w:rsidR="00EF7031">
        <w:rPr>
          <w:rFonts w:ascii="Times New Roman" w:hAnsi="Times New Roman"/>
          <w:sz w:val="24"/>
          <w:szCs w:val="24"/>
        </w:rPr>
        <w:tab/>
      </w:r>
      <w:r w:rsidRPr="006E2C7F">
        <w:rPr>
          <w:rFonts w:ascii="Times New Roman" w:hAnsi="Times New Roman"/>
          <w:sz w:val="24"/>
          <w:szCs w:val="24"/>
        </w:rPr>
        <w:t>: Compatible with cationic, nonionic and most anionic auxiliaries, and compatible with dilute acid</w:t>
      </w:r>
      <w:r w:rsidR="00EF7031">
        <w:rPr>
          <w:rFonts w:ascii="Times New Roman" w:hAnsi="Times New Roman"/>
          <w:sz w:val="24"/>
          <w:szCs w:val="24"/>
          <w:lang w:val="en-US"/>
        </w:rPr>
        <w:t>s</w:t>
      </w:r>
      <w:r w:rsidRPr="006E2C7F">
        <w:rPr>
          <w:rFonts w:ascii="Times New Roman" w:hAnsi="Times New Roman"/>
          <w:sz w:val="24"/>
          <w:szCs w:val="24"/>
        </w:rPr>
        <w:t xml:space="preserve"> and dilute</w:t>
      </w:r>
      <w:r w:rsidR="00EF7031">
        <w:rPr>
          <w:rFonts w:ascii="Times New Roman" w:hAnsi="Times New Roman"/>
          <w:sz w:val="24"/>
          <w:szCs w:val="24"/>
          <w:lang w:val="en-US"/>
        </w:rPr>
        <w:t xml:space="preserve"> alkalis</w:t>
      </w:r>
    </w:p>
    <w:p w:rsidR="00F10430" w:rsidRPr="006E2C7F" w:rsidRDefault="00F10430" w:rsidP="00F10430">
      <w:pPr>
        <w:pStyle w:val="ListParagraph"/>
        <w:numPr>
          <w:ilvl w:val="0"/>
          <w:numId w:val="3"/>
        </w:numPr>
        <w:rPr>
          <w:rFonts w:ascii="Times New Roman" w:hAnsi="Times New Roman"/>
          <w:sz w:val="24"/>
          <w:szCs w:val="24"/>
        </w:rPr>
      </w:pPr>
      <w:r w:rsidRPr="006E2C7F">
        <w:rPr>
          <w:rFonts w:ascii="Times New Roman" w:hAnsi="Times New Roman"/>
          <w:sz w:val="24"/>
          <w:szCs w:val="24"/>
        </w:rPr>
        <w:t>Storage</w:t>
      </w:r>
      <w:r w:rsidR="00EF7031">
        <w:rPr>
          <w:rFonts w:ascii="Times New Roman" w:hAnsi="Times New Roman"/>
          <w:sz w:val="24"/>
          <w:szCs w:val="24"/>
        </w:rPr>
        <w:tab/>
      </w:r>
      <w:r w:rsidR="00EF7031">
        <w:rPr>
          <w:rFonts w:ascii="Times New Roman" w:hAnsi="Times New Roman"/>
          <w:sz w:val="24"/>
          <w:szCs w:val="24"/>
        </w:rPr>
        <w:tab/>
      </w:r>
      <w:r w:rsidRPr="006E2C7F">
        <w:rPr>
          <w:rFonts w:ascii="Times New Roman" w:hAnsi="Times New Roman"/>
          <w:sz w:val="24"/>
          <w:szCs w:val="24"/>
        </w:rPr>
        <w:t>: stable under normal conditions</w:t>
      </w:r>
    </w:p>
    <w:p w:rsidR="00F10430" w:rsidRPr="006E2C7F" w:rsidRDefault="005C11D2" w:rsidP="00F10430">
      <w:pPr>
        <w:rPr>
          <w:rFonts w:ascii="Times New Roman" w:hAnsi="Times New Roman"/>
          <w:b/>
          <w:sz w:val="24"/>
          <w:szCs w:val="24"/>
        </w:rPr>
      </w:pPr>
      <w:r>
        <w:rPr>
          <w:rFonts w:ascii="Times New Roman" w:hAnsi="Times New Roman"/>
          <w:b/>
          <w:sz w:val="24"/>
          <w:szCs w:val="24"/>
          <w:lang w:val="en-US"/>
        </w:rPr>
        <w:t>C</w:t>
      </w:r>
      <w:r w:rsidR="00F10430" w:rsidRPr="006E2C7F">
        <w:rPr>
          <w:rFonts w:ascii="Times New Roman" w:hAnsi="Times New Roman"/>
          <w:b/>
          <w:sz w:val="24"/>
          <w:szCs w:val="24"/>
        </w:rPr>
        <w:t>haracteristic</w:t>
      </w:r>
    </w:p>
    <w:p w:rsidR="00F10430" w:rsidRPr="006E2C7F" w:rsidRDefault="00F10430" w:rsidP="00F10430">
      <w:pPr>
        <w:pStyle w:val="ListParagraph"/>
        <w:numPr>
          <w:ilvl w:val="0"/>
          <w:numId w:val="2"/>
        </w:numPr>
        <w:ind w:left="1080" w:hanging="360"/>
        <w:rPr>
          <w:rFonts w:ascii="Times New Roman" w:hAnsi="Times New Roman"/>
          <w:sz w:val="24"/>
          <w:szCs w:val="24"/>
        </w:rPr>
      </w:pPr>
      <w:r w:rsidRPr="006E2C7F">
        <w:rPr>
          <w:rFonts w:ascii="Times New Roman" w:hAnsi="Times New Roman"/>
          <w:sz w:val="24"/>
          <w:szCs w:val="24"/>
        </w:rPr>
        <w:t xml:space="preserve">It can improve the dispersing performance of acid dyes and </w:t>
      </w:r>
      <w:r>
        <w:rPr>
          <w:rFonts w:ascii="Times New Roman" w:hAnsi="Times New Roman"/>
          <w:sz w:val="24"/>
          <w:szCs w:val="24"/>
        </w:rPr>
        <w:t>make the dyes</w:t>
      </w:r>
      <w:r w:rsidR="00C72B7A">
        <w:rPr>
          <w:rFonts w:ascii="Times New Roman" w:hAnsi="Times New Roman"/>
          <w:sz w:val="24"/>
          <w:szCs w:val="24"/>
        </w:rPr>
        <w:t xml:space="preserve"> dispersed in the </w:t>
      </w:r>
      <w:r w:rsidR="00C72B7A">
        <w:rPr>
          <w:rFonts w:ascii="Times New Roman" w:hAnsi="Times New Roman"/>
          <w:sz w:val="24"/>
          <w:szCs w:val="24"/>
          <w:lang w:val="en-US"/>
        </w:rPr>
        <w:t>polyamide fibers</w:t>
      </w:r>
      <w:r w:rsidRPr="006E2C7F">
        <w:rPr>
          <w:rFonts w:ascii="Times New Roman" w:hAnsi="Times New Roman"/>
          <w:sz w:val="24"/>
          <w:szCs w:val="24"/>
        </w:rPr>
        <w:t>.</w:t>
      </w:r>
    </w:p>
    <w:p w:rsidR="00F10430" w:rsidRPr="006E2C7F" w:rsidRDefault="00F10430" w:rsidP="00F10430">
      <w:pPr>
        <w:pStyle w:val="ListParagraph"/>
        <w:numPr>
          <w:ilvl w:val="0"/>
          <w:numId w:val="2"/>
        </w:numPr>
        <w:ind w:left="1080" w:hanging="360"/>
        <w:rPr>
          <w:rFonts w:ascii="Times New Roman" w:hAnsi="Times New Roman"/>
          <w:sz w:val="24"/>
          <w:szCs w:val="24"/>
        </w:rPr>
      </w:pPr>
      <w:r w:rsidRPr="006E2C7F">
        <w:rPr>
          <w:rFonts w:ascii="Times New Roman" w:hAnsi="Times New Roman"/>
          <w:sz w:val="24"/>
          <w:szCs w:val="24"/>
        </w:rPr>
        <w:t>It has excellent retarding effect</w:t>
      </w:r>
      <w:r w:rsidR="00C91CFD">
        <w:rPr>
          <w:rFonts w:ascii="Times New Roman" w:hAnsi="Times New Roman"/>
          <w:sz w:val="24"/>
          <w:szCs w:val="24"/>
          <w:lang w:val="en-US"/>
        </w:rPr>
        <w:t xml:space="preserve"> on the dyes which is essenti</w:t>
      </w:r>
      <w:r w:rsidR="001652F7">
        <w:rPr>
          <w:rFonts w:ascii="Times New Roman" w:hAnsi="Times New Roman"/>
          <w:sz w:val="24"/>
          <w:szCs w:val="24"/>
          <w:lang w:val="en-US"/>
        </w:rPr>
        <w:t>al for uniform and level dyeing</w:t>
      </w:r>
      <w:r w:rsidRPr="006E2C7F">
        <w:rPr>
          <w:rFonts w:ascii="Times New Roman" w:hAnsi="Times New Roman"/>
          <w:sz w:val="24"/>
          <w:szCs w:val="24"/>
        </w:rPr>
        <w:t xml:space="preserve">, so that the </w:t>
      </w:r>
      <w:r w:rsidR="005835BE">
        <w:rPr>
          <w:rFonts w:ascii="Times New Roman" w:hAnsi="Times New Roman"/>
          <w:sz w:val="24"/>
          <w:szCs w:val="24"/>
        </w:rPr>
        <w:t>dye</w:t>
      </w:r>
      <w:r w:rsidR="00C91CFD">
        <w:rPr>
          <w:rFonts w:ascii="Times New Roman" w:hAnsi="Times New Roman"/>
          <w:sz w:val="24"/>
          <w:szCs w:val="24"/>
          <w:lang w:val="en-US"/>
        </w:rPr>
        <w:t>s</w:t>
      </w:r>
      <w:r>
        <w:rPr>
          <w:rFonts w:ascii="Times New Roman" w:hAnsi="Times New Roman"/>
          <w:sz w:val="24"/>
          <w:szCs w:val="24"/>
        </w:rPr>
        <w:t xml:space="preserve"> slowly</w:t>
      </w:r>
      <w:r w:rsidR="005835BE">
        <w:rPr>
          <w:rFonts w:ascii="Times New Roman" w:hAnsi="Times New Roman"/>
          <w:sz w:val="24"/>
          <w:szCs w:val="24"/>
          <w:lang w:val="en-US"/>
        </w:rPr>
        <w:t xml:space="preserve"> penetrates</w:t>
      </w:r>
      <w:r>
        <w:rPr>
          <w:rFonts w:ascii="Times New Roman" w:hAnsi="Times New Roman"/>
          <w:sz w:val="24"/>
          <w:szCs w:val="24"/>
        </w:rPr>
        <w:t xml:space="preserve"> </w:t>
      </w:r>
      <w:r>
        <w:rPr>
          <w:rFonts w:ascii="Times New Roman" w:hAnsi="Times New Roman"/>
          <w:sz w:val="24"/>
          <w:szCs w:val="24"/>
          <w:lang w:val="en-US"/>
        </w:rPr>
        <w:t>into fabric</w:t>
      </w:r>
      <w:r w:rsidR="005835BE">
        <w:rPr>
          <w:rFonts w:ascii="Times New Roman" w:hAnsi="Times New Roman"/>
          <w:sz w:val="24"/>
          <w:szCs w:val="24"/>
          <w:lang w:val="en-US"/>
        </w:rPr>
        <w:t>s</w:t>
      </w:r>
      <w:r w:rsidR="005835BE">
        <w:rPr>
          <w:rFonts w:ascii="Times New Roman" w:hAnsi="Times New Roman"/>
          <w:sz w:val="24"/>
          <w:szCs w:val="24"/>
        </w:rPr>
        <w:t xml:space="preserve"> at</w:t>
      </w:r>
      <w:r w:rsidRPr="006E2C7F">
        <w:rPr>
          <w:rFonts w:ascii="Times New Roman" w:hAnsi="Times New Roman"/>
          <w:sz w:val="24"/>
          <w:szCs w:val="24"/>
        </w:rPr>
        <w:t xml:space="preserve"> </w:t>
      </w:r>
      <w:r w:rsidR="005835BE">
        <w:rPr>
          <w:rFonts w:ascii="Times New Roman" w:hAnsi="Times New Roman"/>
          <w:sz w:val="24"/>
          <w:szCs w:val="24"/>
          <w:lang w:val="en-US"/>
        </w:rPr>
        <w:t>high</w:t>
      </w:r>
      <w:r>
        <w:rPr>
          <w:rFonts w:ascii="Times New Roman" w:hAnsi="Times New Roman"/>
          <w:sz w:val="24"/>
          <w:szCs w:val="24"/>
          <w:lang w:val="en-US"/>
        </w:rPr>
        <w:t xml:space="preserve"> temperature.  </w:t>
      </w:r>
      <w:r w:rsidRPr="006E2C7F">
        <w:rPr>
          <w:rFonts w:ascii="Times New Roman" w:hAnsi="Times New Roman"/>
          <w:sz w:val="24"/>
          <w:szCs w:val="24"/>
        </w:rPr>
        <w:t xml:space="preserve"> </w:t>
      </w:r>
    </w:p>
    <w:p w:rsidR="00F10430" w:rsidRPr="00385977" w:rsidRDefault="00F10430" w:rsidP="00385977">
      <w:pPr>
        <w:pStyle w:val="ListParagraph"/>
        <w:numPr>
          <w:ilvl w:val="0"/>
          <w:numId w:val="2"/>
        </w:numPr>
        <w:ind w:left="1080" w:hanging="360"/>
        <w:rPr>
          <w:rFonts w:ascii="Times New Roman" w:hAnsi="Times New Roman"/>
          <w:sz w:val="24"/>
          <w:szCs w:val="24"/>
        </w:rPr>
      </w:pPr>
      <w:r>
        <w:rPr>
          <w:rFonts w:ascii="Times New Roman" w:hAnsi="Times New Roman"/>
          <w:sz w:val="24"/>
          <w:szCs w:val="24"/>
        </w:rPr>
        <w:t>It can effectively prevent</w:t>
      </w:r>
      <w:r w:rsidR="001652F7">
        <w:rPr>
          <w:rFonts w:ascii="Times New Roman" w:hAnsi="Times New Roman"/>
          <w:sz w:val="24"/>
          <w:szCs w:val="24"/>
          <w:lang w:val="en-US"/>
        </w:rPr>
        <w:t xml:space="preserve"> </w:t>
      </w:r>
      <w:proofErr w:type="spellStart"/>
      <w:r w:rsidR="001652F7">
        <w:rPr>
          <w:rFonts w:ascii="Times New Roman" w:hAnsi="Times New Roman"/>
          <w:sz w:val="24"/>
          <w:szCs w:val="24"/>
          <w:lang w:val="en-US"/>
        </w:rPr>
        <w:t>unlevelness</w:t>
      </w:r>
      <w:proofErr w:type="spellEnd"/>
      <w:r w:rsidR="001652F7">
        <w:rPr>
          <w:rFonts w:ascii="Times New Roman" w:hAnsi="Times New Roman"/>
          <w:sz w:val="24"/>
          <w:szCs w:val="24"/>
          <w:lang w:val="en-US"/>
        </w:rPr>
        <w:t xml:space="preserve"> in dyeing process</w:t>
      </w:r>
      <w:r w:rsidRPr="00385977">
        <w:rPr>
          <w:rFonts w:ascii="Times New Roman" w:hAnsi="Times New Roman"/>
          <w:sz w:val="24"/>
          <w:szCs w:val="24"/>
        </w:rPr>
        <w:t>.</w:t>
      </w:r>
    </w:p>
    <w:p w:rsidR="00F10430" w:rsidRPr="006E2C7F" w:rsidRDefault="00F10430" w:rsidP="00F10430">
      <w:pPr>
        <w:pStyle w:val="ListParagraph"/>
        <w:numPr>
          <w:ilvl w:val="0"/>
          <w:numId w:val="2"/>
        </w:numPr>
        <w:ind w:left="1080" w:hanging="360"/>
        <w:rPr>
          <w:rFonts w:ascii="Times New Roman" w:hAnsi="Times New Roman"/>
          <w:sz w:val="24"/>
          <w:szCs w:val="24"/>
        </w:rPr>
      </w:pPr>
      <w:r w:rsidRPr="006E2C7F">
        <w:rPr>
          <w:rFonts w:ascii="Times New Roman" w:hAnsi="Times New Roman"/>
          <w:sz w:val="24"/>
          <w:szCs w:val="24"/>
        </w:rPr>
        <w:t>Can be used in a variety of equipment</w:t>
      </w:r>
      <w:r w:rsidR="001652F7">
        <w:rPr>
          <w:rFonts w:ascii="Times New Roman" w:hAnsi="Times New Roman"/>
          <w:sz w:val="24"/>
          <w:szCs w:val="24"/>
          <w:lang w:val="en-US"/>
        </w:rPr>
        <w:t>s</w:t>
      </w:r>
      <w:r w:rsidRPr="006E2C7F">
        <w:rPr>
          <w:rFonts w:ascii="Times New Roman" w:hAnsi="Times New Roman"/>
          <w:sz w:val="24"/>
          <w:szCs w:val="24"/>
        </w:rPr>
        <w:t xml:space="preserve"> without affecting color and dyeing depth.</w:t>
      </w:r>
    </w:p>
    <w:p w:rsidR="00F10430" w:rsidRPr="006E2C7F" w:rsidRDefault="00F10430" w:rsidP="00F10430">
      <w:pPr>
        <w:rPr>
          <w:rFonts w:ascii="Times New Roman" w:hAnsi="Times New Roman"/>
          <w:b/>
          <w:sz w:val="24"/>
          <w:szCs w:val="24"/>
        </w:rPr>
      </w:pPr>
      <w:r>
        <w:rPr>
          <w:rFonts w:ascii="Times New Roman" w:hAnsi="Times New Roman"/>
          <w:b/>
          <w:sz w:val="24"/>
          <w:szCs w:val="24"/>
          <w:lang w:val="en-US"/>
        </w:rPr>
        <w:t>A</w:t>
      </w:r>
      <w:r w:rsidRPr="006E2C7F">
        <w:rPr>
          <w:rFonts w:ascii="Times New Roman" w:hAnsi="Times New Roman"/>
          <w:b/>
          <w:sz w:val="24"/>
          <w:szCs w:val="24"/>
        </w:rPr>
        <w:t>pplication</w:t>
      </w:r>
    </w:p>
    <w:p w:rsidR="00F10430" w:rsidRPr="006E2C7F" w:rsidRDefault="00E70054" w:rsidP="00F10430">
      <w:pPr>
        <w:pStyle w:val="ListParagraph"/>
        <w:numPr>
          <w:ilvl w:val="0"/>
          <w:numId w:val="1"/>
        </w:numPr>
        <w:ind w:left="1080" w:hanging="360"/>
        <w:rPr>
          <w:rFonts w:ascii="Times New Roman" w:hAnsi="Times New Roman"/>
          <w:sz w:val="24"/>
          <w:szCs w:val="24"/>
        </w:rPr>
      </w:pPr>
      <w:r>
        <w:rPr>
          <w:rFonts w:ascii="Times New Roman" w:hAnsi="Times New Roman"/>
          <w:sz w:val="24"/>
          <w:szCs w:val="24"/>
        </w:rPr>
        <w:t>After pre-treat</w:t>
      </w:r>
      <w:proofErr w:type="spellStart"/>
      <w:r>
        <w:rPr>
          <w:rFonts w:ascii="Times New Roman" w:hAnsi="Times New Roman"/>
          <w:sz w:val="24"/>
          <w:szCs w:val="24"/>
          <w:lang w:val="en-US"/>
        </w:rPr>
        <w:t>ment</w:t>
      </w:r>
      <w:proofErr w:type="spellEnd"/>
      <w:r>
        <w:rPr>
          <w:rFonts w:ascii="Times New Roman" w:hAnsi="Times New Roman"/>
          <w:sz w:val="24"/>
          <w:szCs w:val="24"/>
          <w:lang w:val="en-US"/>
        </w:rPr>
        <w:t xml:space="preserve"> process,</w:t>
      </w:r>
      <w:r w:rsidR="00F10430" w:rsidRPr="006E2C7F">
        <w:rPr>
          <w:rFonts w:ascii="Times New Roman" w:hAnsi="Times New Roman"/>
          <w:sz w:val="24"/>
          <w:szCs w:val="24"/>
        </w:rPr>
        <w:t xml:space="preserve"> add</w:t>
      </w:r>
      <w:r>
        <w:rPr>
          <w:rFonts w:ascii="Times New Roman" w:hAnsi="Times New Roman"/>
          <w:sz w:val="24"/>
          <w:szCs w:val="24"/>
          <w:lang w:val="en-US"/>
        </w:rPr>
        <w:t xml:space="preserve"> </w:t>
      </w:r>
      <w:r w:rsidR="00F10430" w:rsidRPr="006E2C7F">
        <w:rPr>
          <w:rFonts w:ascii="Times New Roman" w:hAnsi="Times New Roman"/>
          <w:sz w:val="24"/>
          <w:szCs w:val="24"/>
        </w:rPr>
        <w:t xml:space="preserve">0.5g/l </w:t>
      </w:r>
      <w:r w:rsidR="00F10430" w:rsidRPr="006E2C7F">
        <w:rPr>
          <w:lang w:val="en-US"/>
        </w:rPr>
        <w:sym w:font="Wingdings" w:char="F0E0"/>
      </w:r>
      <w:r>
        <w:rPr>
          <w:rFonts w:ascii="Times New Roman" w:hAnsi="Times New Roman"/>
          <w:sz w:val="24"/>
          <w:szCs w:val="24"/>
        </w:rPr>
        <w:t xml:space="preserve">2.0g/l </w:t>
      </w:r>
      <w:r w:rsidR="00F10430" w:rsidRPr="006E2C7F">
        <w:rPr>
          <w:rFonts w:ascii="Times New Roman" w:hAnsi="Times New Roman"/>
          <w:sz w:val="24"/>
          <w:szCs w:val="24"/>
        </w:rPr>
        <w:t xml:space="preserve">leveling agent HUNTEX LN-09 </w:t>
      </w:r>
      <w:r>
        <w:rPr>
          <w:rFonts w:ascii="Times New Roman" w:hAnsi="Times New Roman"/>
          <w:sz w:val="24"/>
          <w:szCs w:val="24"/>
          <w:lang w:val="en-US"/>
        </w:rPr>
        <w:t xml:space="preserve">to dyeing bath, run </w:t>
      </w:r>
      <w:r w:rsidR="00F10430" w:rsidRPr="006E2C7F">
        <w:rPr>
          <w:rFonts w:ascii="Times New Roman" w:hAnsi="Times New Roman"/>
          <w:sz w:val="24"/>
          <w:szCs w:val="24"/>
        </w:rPr>
        <w:t>for a few minutes.</w:t>
      </w:r>
    </w:p>
    <w:p w:rsidR="00F10430" w:rsidRPr="006E2C7F" w:rsidRDefault="00041E55" w:rsidP="00F10430">
      <w:pPr>
        <w:pStyle w:val="ListParagraph"/>
        <w:numPr>
          <w:ilvl w:val="0"/>
          <w:numId w:val="1"/>
        </w:numPr>
        <w:ind w:left="1080" w:hanging="360"/>
        <w:rPr>
          <w:rFonts w:ascii="Times New Roman" w:hAnsi="Times New Roman"/>
          <w:sz w:val="24"/>
          <w:szCs w:val="24"/>
        </w:rPr>
      </w:pPr>
      <w:r>
        <w:rPr>
          <w:rFonts w:ascii="Times New Roman" w:hAnsi="Times New Roman"/>
          <w:sz w:val="24"/>
          <w:szCs w:val="24"/>
          <w:lang w:val="en-US"/>
        </w:rPr>
        <w:t>Then a</w:t>
      </w:r>
      <w:r w:rsidR="00F10430" w:rsidRPr="006E2C7F">
        <w:rPr>
          <w:rFonts w:ascii="Times New Roman" w:hAnsi="Times New Roman"/>
          <w:sz w:val="24"/>
          <w:szCs w:val="24"/>
        </w:rPr>
        <w:t xml:space="preserve">dd the </w:t>
      </w:r>
      <w:r w:rsidR="002E7CD4">
        <w:rPr>
          <w:rFonts w:ascii="Times New Roman" w:hAnsi="Times New Roman"/>
          <w:sz w:val="24"/>
          <w:szCs w:val="24"/>
          <w:lang w:val="en-US"/>
        </w:rPr>
        <w:t xml:space="preserve">acid </w:t>
      </w:r>
      <w:r w:rsidR="00F10430" w:rsidRPr="006E2C7F">
        <w:rPr>
          <w:rFonts w:ascii="Times New Roman" w:hAnsi="Times New Roman"/>
          <w:sz w:val="24"/>
          <w:szCs w:val="24"/>
        </w:rPr>
        <w:t>dye</w:t>
      </w:r>
      <w:r w:rsidR="002E7CD4">
        <w:rPr>
          <w:rFonts w:ascii="Times New Roman" w:hAnsi="Times New Roman"/>
          <w:sz w:val="24"/>
          <w:szCs w:val="24"/>
          <w:lang w:val="en-US"/>
        </w:rPr>
        <w:t xml:space="preserve">s to bath </w:t>
      </w:r>
      <w:r w:rsidR="00F10430" w:rsidRPr="006E2C7F">
        <w:rPr>
          <w:rFonts w:ascii="Times New Roman" w:hAnsi="Times New Roman"/>
          <w:sz w:val="24"/>
          <w:szCs w:val="24"/>
        </w:rPr>
        <w:t>and run for 5 minute</w:t>
      </w:r>
      <w:r w:rsidR="00F10430">
        <w:rPr>
          <w:rFonts w:ascii="Times New Roman" w:hAnsi="Times New Roman"/>
          <w:sz w:val="24"/>
          <w:szCs w:val="24"/>
        </w:rPr>
        <w:t xml:space="preserve">s </w:t>
      </w:r>
      <w:r w:rsidR="00F10430">
        <w:rPr>
          <w:rFonts w:ascii="Times New Roman" w:hAnsi="Times New Roman"/>
          <w:sz w:val="24"/>
          <w:szCs w:val="24"/>
          <w:lang w:val="en-US"/>
        </w:rPr>
        <w:t>and continue process</w:t>
      </w:r>
      <w:r w:rsidR="00F10430" w:rsidRPr="006E2C7F">
        <w:rPr>
          <w:rFonts w:ascii="Times New Roman" w:hAnsi="Times New Roman"/>
          <w:sz w:val="24"/>
          <w:szCs w:val="24"/>
        </w:rPr>
        <w:t>.</w:t>
      </w:r>
    </w:p>
    <w:p w:rsidR="00F10430" w:rsidRPr="006E2C7F" w:rsidRDefault="00F10430" w:rsidP="00F10430">
      <w:pPr>
        <w:rPr>
          <w:rFonts w:ascii="Times New Roman" w:hAnsi="Times New Roman"/>
          <w:b/>
          <w:sz w:val="24"/>
          <w:szCs w:val="24"/>
        </w:rPr>
      </w:pPr>
      <w:r w:rsidRPr="006E2C7F">
        <w:rPr>
          <w:rFonts w:ascii="Times New Roman" w:hAnsi="Times New Roman"/>
          <w:b/>
          <w:sz w:val="24"/>
          <w:szCs w:val="24"/>
        </w:rPr>
        <w:t>Packaging</w:t>
      </w:r>
    </w:p>
    <w:p w:rsidR="00F10430" w:rsidRPr="006E2C7F" w:rsidRDefault="00F10430" w:rsidP="00F10430">
      <w:pPr>
        <w:ind w:firstLine="720"/>
        <w:rPr>
          <w:rFonts w:ascii="Times New Roman" w:hAnsi="Times New Roman"/>
          <w:sz w:val="24"/>
          <w:szCs w:val="24"/>
        </w:rPr>
      </w:pPr>
      <w:r w:rsidRPr="006E2C7F">
        <w:rPr>
          <w:rFonts w:ascii="Times New Roman" w:hAnsi="Times New Roman"/>
          <w:sz w:val="24"/>
          <w:szCs w:val="24"/>
        </w:rPr>
        <w:t>120kg / barrel</w:t>
      </w:r>
    </w:p>
    <w:p w:rsidR="00797F84" w:rsidRDefault="00797F84"/>
    <w:sectPr w:rsidR="00797F84" w:rsidSect="00F10430">
      <w:headerReference w:type="default" r:id="rId8"/>
      <w:footerReference w:type="default" r:id="rId9"/>
      <w:pgSz w:w="12240" w:h="15840"/>
      <w:pgMar w:top="1890" w:right="90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483" w:rsidRDefault="00886483" w:rsidP="006E4328">
      <w:pPr>
        <w:spacing w:after="0" w:line="240" w:lineRule="auto"/>
      </w:pPr>
      <w:r>
        <w:separator/>
      </w:r>
    </w:p>
  </w:endnote>
  <w:endnote w:type="continuationSeparator" w:id="0">
    <w:p w:rsidR="00886483" w:rsidRDefault="00886483" w:rsidP="006E4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328" w:rsidRPr="006E4328" w:rsidRDefault="006E4328" w:rsidP="006E4328">
    <w:pPr>
      <w:pStyle w:val="NoSpacing"/>
      <w:rPr>
        <w:rFonts w:ascii="Times New Roman" w:hAnsi="Times New Roman"/>
        <w:sz w:val="16"/>
        <w:szCs w:val="16"/>
        <w:lang w:val="vi-VN" w:eastAsia="zh-CN"/>
      </w:rPr>
    </w:pPr>
    <w:r w:rsidRPr="006E4328">
      <w:rPr>
        <w:rFonts w:ascii="Times New Roman" w:hAnsi="Times New Roman"/>
        <w:sz w:val="16"/>
        <w:szCs w:val="16"/>
        <w:lang w:val="vi-VN" w:eastAsia="zh-CN"/>
      </w:rPr>
      <w:t>Note:</w:t>
    </w:r>
  </w:p>
  <w:p w:rsidR="006E4328" w:rsidRPr="006E4328" w:rsidRDefault="006E4328" w:rsidP="006E4328">
    <w:pPr>
      <w:pStyle w:val="NoSpacing"/>
      <w:rPr>
        <w:rFonts w:ascii="Times New Roman" w:hAnsi="Times New Roman"/>
        <w:sz w:val="16"/>
        <w:szCs w:val="16"/>
        <w:lang w:val="vi-VN" w:eastAsia="zh-CN"/>
      </w:rPr>
    </w:pPr>
    <w:r w:rsidRPr="006E4328">
      <w:rPr>
        <w:rFonts w:ascii="Times New Roman" w:hAnsi="Times New Roman"/>
        <w:sz w:val="16"/>
        <w:szCs w:val="16"/>
        <w:lang w:val="vi-VN" w:eastAsia="zh-CN"/>
      </w:rPr>
      <w:t>1. This document is for reference only. If there are any non-conformities related to specifications, then the specification sheet provided by the company will</w:t>
    </w:r>
    <w:r w:rsidRPr="006E4328">
      <w:rPr>
        <w:rFonts w:ascii="Times New Roman" w:hAnsi="Times New Roman"/>
        <w:sz w:val="16"/>
        <w:szCs w:val="16"/>
        <w:lang w:eastAsia="zh-CN"/>
      </w:rPr>
      <w:t xml:space="preserve"> be</w:t>
    </w:r>
    <w:r w:rsidRPr="006E4328">
      <w:rPr>
        <w:rFonts w:ascii="Times New Roman" w:hAnsi="Times New Roman"/>
        <w:sz w:val="16"/>
        <w:szCs w:val="16"/>
        <w:lang w:val="vi-VN" w:eastAsia="zh-CN"/>
      </w:rPr>
      <w:t xml:space="preserve"> applied.</w:t>
    </w:r>
  </w:p>
  <w:p w:rsidR="006E4328" w:rsidRPr="006E4328" w:rsidRDefault="006E4328" w:rsidP="006E4328">
    <w:pPr>
      <w:pStyle w:val="NoSpacing"/>
      <w:rPr>
        <w:rFonts w:ascii="Times New Roman" w:hAnsi="Times New Roman"/>
        <w:sz w:val="16"/>
        <w:szCs w:val="16"/>
        <w:lang w:val="vi-VN" w:eastAsia="zh-CN"/>
      </w:rPr>
    </w:pPr>
    <w:r w:rsidRPr="006E4328">
      <w:rPr>
        <w:rFonts w:ascii="Times New Roman" w:hAnsi="Times New Roman"/>
        <w:sz w:val="16"/>
        <w:szCs w:val="16"/>
        <w:lang w:val="vi-VN" w:eastAsia="zh-CN"/>
      </w:rPr>
      <w:t>2. The information in this document is provided by the company laboratory based on the results of the actual research experiment, for reference only, not for commitment.</w:t>
    </w:r>
  </w:p>
  <w:p w:rsidR="006E4328" w:rsidRPr="006E4328" w:rsidRDefault="006E4328" w:rsidP="006E4328">
    <w:pPr>
      <w:pStyle w:val="NoSpacing"/>
      <w:rPr>
        <w:rFonts w:ascii="Times New Roman" w:hAnsi="Times New Roman"/>
        <w:sz w:val="16"/>
        <w:szCs w:val="16"/>
        <w:lang w:val="vi-VN" w:eastAsia="zh-CN"/>
      </w:rPr>
    </w:pPr>
    <w:r w:rsidRPr="006E4328">
      <w:rPr>
        <w:rFonts w:ascii="Times New Roman" w:hAnsi="Times New Roman"/>
        <w:sz w:val="16"/>
        <w:szCs w:val="16"/>
        <w:lang w:val="vi-VN" w:eastAsia="zh-CN"/>
      </w:rPr>
      <w:t>3. Since the factory has equipment, technical processes, quantitative methods and different application environments, recommendations</w:t>
    </w:r>
    <w:r w:rsidRPr="006E4328">
      <w:rPr>
        <w:rFonts w:ascii="Times New Roman" w:hAnsi="Times New Roman"/>
        <w:sz w:val="16"/>
        <w:szCs w:val="16"/>
        <w:lang w:eastAsia="zh-CN"/>
      </w:rPr>
      <w:t xml:space="preserve"> for</w:t>
    </w:r>
    <w:r w:rsidRPr="006E4328">
      <w:rPr>
        <w:rFonts w:ascii="Times New Roman" w:hAnsi="Times New Roman"/>
        <w:sz w:val="16"/>
        <w:szCs w:val="16"/>
        <w:lang w:val="vi-VN" w:eastAsia="zh-CN"/>
      </w:rPr>
      <w:t xml:space="preserve"> users</w:t>
    </w:r>
    <w:r w:rsidRPr="006E4328">
      <w:rPr>
        <w:rFonts w:ascii="Times New Roman" w:hAnsi="Times New Roman"/>
        <w:sz w:val="16"/>
        <w:szCs w:val="16"/>
        <w:lang w:eastAsia="zh-CN"/>
      </w:rPr>
      <w:t xml:space="preserve"> are</w:t>
    </w:r>
    <w:r w:rsidRPr="006E4328">
      <w:rPr>
        <w:rFonts w:ascii="Times New Roman" w:hAnsi="Times New Roman"/>
        <w:sz w:val="16"/>
        <w:szCs w:val="16"/>
        <w:lang w:val="vi-VN" w:eastAsia="zh-CN"/>
      </w:rPr>
      <w:t xml:space="preserve"> based on conditions</w:t>
    </w:r>
    <w:r w:rsidRPr="006E4328">
      <w:rPr>
        <w:rFonts w:ascii="Times New Roman" w:hAnsi="Times New Roman"/>
        <w:sz w:val="16"/>
        <w:szCs w:val="16"/>
        <w:lang w:eastAsia="zh-CN"/>
      </w:rPr>
      <w:t xml:space="preserve"> applied</w:t>
    </w:r>
    <w:r w:rsidRPr="006E4328">
      <w:rPr>
        <w:rFonts w:ascii="Times New Roman" w:hAnsi="Times New Roman"/>
        <w:sz w:val="16"/>
        <w:szCs w:val="16"/>
        <w:lang w:val="vi-VN" w:eastAsia="zh-CN"/>
      </w:rPr>
      <w:t xml:space="preserve"> to conduct small sample testing first, determine Formula and technology. If there are any errors related to the quality of the goods, the company is not responsible.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483" w:rsidRDefault="00886483" w:rsidP="006E4328">
      <w:pPr>
        <w:spacing w:after="0" w:line="240" w:lineRule="auto"/>
      </w:pPr>
      <w:r>
        <w:separator/>
      </w:r>
    </w:p>
  </w:footnote>
  <w:footnote w:type="continuationSeparator" w:id="0">
    <w:p w:rsidR="00886483" w:rsidRDefault="00886483" w:rsidP="006E43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460" w:rsidRPr="00BB2460" w:rsidRDefault="00BB2460" w:rsidP="00BB2460">
    <w:pPr>
      <w:spacing w:before="10" w:after="120"/>
      <w:rPr>
        <w:rFonts w:asciiTheme="majorHAnsi" w:hAnsiTheme="majorHAnsi" w:cstheme="majorHAnsi"/>
        <w:sz w:val="14"/>
      </w:rPr>
    </w:pPr>
  </w:p>
  <w:p w:rsidR="00BB2460" w:rsidRPr="00BB2460" w:rsidRDefault="00BB2460" w:rsidP="00BB2460">
    <w:pPr>
      <w:spacing w:before="105" w:line="244" w:lineRule="exact"/>
      <w:ind w:left="1760"/>
      <w:rPr>
        <w:rFonts w:ascii="Times New Roman" w:eastAsiaTheme="minorEastAsia" w:hAnsi="Times New Roman" w:cstheme="minorBidi"/>
        <w:sz w:val="28"/>
        <w:szCs w:val="28"/>
      </w:rPr>
    </w:pPr>
    <w:r w:rsidRPr="00BB2460">
      <w:rPr>
        <w:rFonts w:ascii="Times New Roman" w:eastAsiaTheme="minorEastAsia" w:hAnsi="Times New Roman" w:cstheme="minorBidi"/>
        <w:noProof/>
        <w:sz w:val="28"/>
        <w:szCs w:val="28"/>
        <w:lang w:val="en-US"/>
      </w:rPr>
      <w:drawing>
        <wp:anchor distT="0" distB="0" distL="0" distR="0" simplePos="0" relativeHeight="251659264" behindDoc="0" locked="0" layoutInCell="1" allowOverlap="1" wp14:anchorId="569D9C00" wp14:editId="77768816">
          <wp:simplePos x="0" y="0"/>
          <wp:positionH relativeFrom="page">
            <wp:posOffset>552450</wp:posOffset>
          </wp:positionH>
          <wp:positionV relativeFrom="paragraph">
            <wp:posOffset>-104993</wp:posOffset>
          </wp:positionV>
          <wp:extent cx="782319" cy="800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82319" cy="800100"/>
                  </a:xfrm>
                  <a:prstGeom prst="rect">
                    <a:avLst/>
                  </a:prstGeom>
                </pic:spPr>
              </pic:pic>
            </a:graphicData>
          </a:graphic>
        </wp:anchor>
      </w:drawing>
    </w:r>
    <w:r w:rsidRPr="00BB2460">
      <w:rPr>
        <w:rFonts w:ascii="Times New Roman" w:eastAsiaTheme="minorEastAsia" w:hAnsi="Times New Roman" w:cstheme="minorBidi"/>
        <w:sz w:val="28"/>
        <w:szCs w:val="28"/>
      </w:rPr>
      <w:t>CÔNG TY TNHH HOA CHẤT HÙNG XƯƠNG</w:t>
    </w:r>
  </w:p>
  <w:p w:rsidR="00BB2460" w:rsidRPr="00BB2460" w:rsidRDefault="00BB2460" w:rsidP="00BB2460">
    <w:pPr>
      <w:tabs>
        <w:tab w:val="left" w:pos="7502"/>
      </w:tabs>
      <w:spacing w:before="2" w:line="235" w:lineRule="auto"/>
      <w:ind w:left="1440" w:right="90"/>
      <w:rPr>
        <w:rFonts w:ascii="Times New Roman" w:eastAsiaTheme="minorEastAsia" w:hAnsi="Times New Roman" w:cstheme="minorBidi"/>
        <w:sz w:val="21"/>
      </w:rPr>
    </w:pPr>
    <w:r w:rsidRPr="00BB2460">
      <w:rPr>
        <w:rFonts w:ascii="Times New Roman" w:eastAsiaTheme="minorEastAsia" w:hAnsi="Times New Roman" w:cstheme="minorBidi"/>
        <w:sz w:val="21"/>
      </w:rPr>
      <w:t xml:space="preserve">KCN Hải Sơn, ấp Bình Tiền 2, Xã Đức Hoà Hạ, Huyện Đức Hoà, Tỉnh Long An, Việt Nam. </w:t>
    </w:r>
    <w:r w:rsidRPr="00BB2460">
      <w:rPr>
        <w:rFonts w:ascii="Times New Roman" w:eastAsiaTheme="minorEastAsia" w:hAnsi="Times New Roman" w:cstheme="minorBidi"/>
        <w:sz w:val="21"/>
        <w:lang w:val="en-US"/>
      </w:rPr>
      <w:t>ĐT: (072) 377 8055 / 377 8056 / 377 8057 /</w:t>
    </w:r>
    <w:r w:rsidRPr="00BB2460">
      <w:rPr>
        <w:rFonts w:ascii="Times New Roman" w:eastAsiaTheme="minorEastAsia" w:hAnsi="Times New Roman" w:cstheme="minorBidi"/>
        <w:spacing w:val="-9"/>
        <w:sz w:val="21"/>
        <w:lang w:val="en-US"/>
      </w:rPr>
      <w:t xml:space="preserve"> </w:t>
    </w:r>
    <w:r w:rsidRPr="00BB2460">
      <w:rPr>
        <w:rFonts w:ascii="Times New Roman" w:eastAsiaTheme="minorEastAsia" w:hAnsi="Times New Roman" w:cstheme="minorBidi"/>
        <w:sz w:val="21"/>
        <w:lang w:val="en-US"/>
      </w:rPr>
      <w:t xml:space="preserve">377 5058, </w:t>
    </w:r>
    <w:proofErr w:type="gramStart"/>
    <w:r w:rsidRPr="00BB2460">
      <w:rPr>
        <w:rFonts w:ascii="Times New Roman" w:eastAsiaTheme="minorEastAsia" w:hAnsi="Times New Roman" w:cstheme="minorBidi"/>
        <w:sz w:val="21"/>
        <w:lang w:val="en-US"/>
      </w:rPr>
      <w:t>Fax :</w:t>
    </w:r>
    <w:proofErr w:type="gramEnd"/>
    <w:r w:rsidRPr="00BB2460">
      <w:rPr>
        <w:rFonts w:ascii="Times New Roman" w:eastAsiaTheme="minorEastAsia" w:hAnsi="Times New Roman" w:cstheme="minorBidi"/>
        <w:sz w:val="21"/>
        <w:lang w:val="en-US"/>
      </w:rPr>
      <w:t xml:space="preserve"> (072) 377</w:t>
    </w:r>
    <w:r w:rsidRPr="00BB2460">
      <w:rPr>
        <w:rFonts w:ascii="Times New Roman" w:eastAsiaTheme="minorEastAsia" w:hAnsi="Times New Roman" w:cstheme="minorBidi"/>
        <w:spacing w:val="-1"/>
        <w:sz w:val="21"/>
        <w:lang w:val="en-US"/>
      </w:rPr>
      <w:t xml:space="preserve"> </w:t>
    </w:r>
    <w:r w:rsidRPr="00BB2460">
      <w:rPr>
        <w:rFonts w:ascii="Times New Roman" w:eastAsiaTheme="minorEastAsia" w:hAnsi="Times New Roman" w:cstheme="minorBidi"/>
        <w:sz w:val="21"/>
        <w:lang w:val="en-US"/>
      </w:rPr>
      <w:t>8060</w:t>
    </w:r>
  </w:p>
  <w:p w:rsidR="00BB2460" w:rsidRDefault="00BB24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209A4"/>
    <w:multiLevelType w:val="hybridMultilevel"/>
    <w:tmpl w:val="22A6C034"/>
    <w:lvl w:ilvl="0" w:tplc="C562C0D4">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59A31B8E"/>
    <w:multiLevelType w:val="hybridMultilevel"/>
    <w:tmpl w:val="7CAE7F40"/>
    <w:lvl w:ilvl="0" w:tplc="D304E57E">
      <w:start w:val="1"/>
      <w:numFmt w:val="decimal"/>
      <w:lvlText w:val="%1."/>
      <w:lvlJc w:val="left"/>
      <w:pPr>
        <w:ind w:left="1680" w:hanging="9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60F9750A"/>
    <w:multiLevelType w:val="hybridMultilevel"/>
    <w:tmpl w:val="0CC8CF34"/>
    <w:lvl w:ilvl="0" w:tplc="D304E57E">
      <w:start w:val="1"/>
      <w:numFmt w:val="decimal"/>
      <w:lvlText w:val="%1."/>
      <w:lvlJc w:val="left"/>
      <w:pPr>
        <w:ind w:left="1680" w:hanging="9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430"/>
    <w:rsid w:val="000334F8"/>
    <w:rsid w:val="00041E55"/>
    <w:rsid w:val="001652F7"/>
    <w:rsid w:val="002E7CD4"/>
    <w:rsid w:val="002F21D2"/>
    <w:rsid w:val="00385977"/>
    <w:rsid w:val="00420093"/>
    <w:rsid w:val="00464B4C"/>
    <w:rsid w:val="005835BE"/>
    <w:rsid w:val="005A5D98"/>
    <w:rsid w:val="005C11D2"/>
    <w:rsid w:val="006E4328"/>
    <w:rsid w:val="00743D8F"/>
    <w:rsid w:val="00797F84"/>
    <w:rsid w:val="007A48B2"/>
    <w:rsid w:val="007B4127"/>
    <w:rsid w:val="00886483"/>
    <w:rsid w:val="009E4263"/>
    <w:rsid w:val="00A30F42"/>
    <w:rsid w:val="00BB2460"/>
    <w:rsid w:val="00BB269A"/>
    <w:rsid w:val="00BF5312"/>
    <w:rsid w:val="00C72B7A"/>
    <w:rsid w:val="00C91CFD"/>
    <w:rsid w:val="00E70054"/>
    <w:rsid w:val="00EF7031"/>
    <w:rsid w:val="00F10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430"/>
    <w:rPr>
      <w:rFonts w:ascii="Arial" w:eastAsia="SimSun"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10430"/>
    <w:pPr>
      <w:ind w:left="720"/>
      <w:contextualSpacing/>
    </w:pPr>
  </w:style>
  <w:style w:type="paragraph" w:styleId="Header">
    <w:name w:val="header"/>
    <w:basedOn w:val="Normal"/>
    <w:link w:val="HeaderChar"/>
    <w:uiPriority w:val="99"/>
    <w:unhideWhenUsed/>
    <w:rsid w:val="006E43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328"/>
    <w:rPr>
      <w:rFonts w:ascii="Arial" w:eastAsia="SimSun" w:hAnsi="Arial" w:cs="Times New Roman"/>
      <w:lang w:val="vi-VN"/>
    </w:rPr>
  </w:style>
  <w:style w:type="paragraph" w:styleId="Footer">
    <w:name w:val="footer"/>
    <w:basedOn w:val="Normal"/>
    <w:link w:val="FooterChar"/>
    <w:uiPriority w:val="99"/>
    <w:unhideWhenUsed/>
    <w:rsid w:val="006E43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328"/>
    <w:rPr>
      <w:rFonts w:ascii="Arial" w:eastAsia="SimSun" w:hAnsi="Arial" w:cs="Times New Roman"/>
      <w:lang w:val="vi-VN"/>
    </w:rPr>
  </w:style>
  <w:style w:type="paragraph" w:styleId="NoSpacing">
    <w:name w:val="No Spacing"/>
    <w:uiPriority w:val="1"/>
    <w:qFormat/>
    <w:rsid w:val="006E4328"/>
    <w:pPr>
      <w:spacing w:after="0" w:line="240" w:lineRule="auto"/>
    </w:pPr>
    <w:rPr>
      <w:rFonts w:ascii="Calibri" w:eastAsia="SimSun" w:hAnsi="Calibri"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430"/>
    <w:rPr>
      <w:rFonts w:ascii="Arial" w:eastAsia="SimSun"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10430"/>
    <w:pPr>
      <w:ind w:left="720"/>
      <w:contextualSpacing/>
    </w:pPr>
  </w:style>
  <w:style w:type="paragraph" w:styleId="Header">
    <w:name w:val="header"/>
    <w:basedOn w:val="Normal"/>
    <w:link w:val="HeaderChar"/>
    <w:uiPriority w:val="99"/>
    <w:unhideWhenUsed/>
    <w:rsid w:val="006E43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328"/>
    <w:rPr>
      <w:rFonts w:ascii="Arial" w:eastAsia="SimSun" w:hAnsi="Arial" w:cs="Times New Roman"/>
      <w:lang w:val="vi-VN"/>
    </w:rPr>
  </w:style>
  <w:style w:type="paragraph" w:styleId="Footer">
    <w:name w:val="footer"/>
    <w:basedOn w:val="Normal"/>
    <w:link w:val="FooterChar"/>
    <w:uiPriority w:val="99"/>
    <w:unhideWhenUsed/>
    <w:rsid w:val="006E43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328"/>
    <w:rPr>
      <w:rFonts w:ascii="Arial" w:eastAsia="SimSun" w:hAnsi="Arial" w:cs="Times New Roman"/>
      <w:lang w:val="vi-VN"/>
    </w:rPr>
  </w:style>
  <w:style w:type="paragraph" w:styleId="NoSpacing">
    <w:name w:val="No Spacing"/>
    <w:uiPriority w:val="1"/>
    <w:qFormat/>
    <w:rsid w:val="006E4328"/>
    <w:pPr>
      <w:spacing w:after="0" w:line="240" w:lineRule="auto"/>
    </w:pPr>
    <w:rPr>
      <w:rFonts w:ascii="Calibri" w:eastAsia="SimSun"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32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user001</cp:lastModifiedBy>
  <cp:revision>8</cp:revision>
  <cp:lastPrinted>2019-10-18T08:22:00Z</cp:lastPrinted>
  <dcterms:created xsi:type="dcterms:W3CDTF">2019-10-18T08:18:00Z</dcterms:created>
  <dcterms:modified xsi:type="dcterms:W3CDTF">2019-10-18T08:23:00Z</dcterms:modified>
</cp:coreProperties>
</file>