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BB" w:rsidRPr="00E82239" w:rsidRDefault="00362FBB" w:rsidP="00362FBB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E82239">
        <w:rPr>
          <w:rFonts w:ascii="Times New Roman" w:hAnsi="Times New Roman" w:cs="Times New Roman"/>
          <w:b/>
          <w:sz w:val="40"/>
          <w:szCs w:val="40"/>
          <w:lang w:val="vi-VN"/>
        </w:rPr>
        <w:t>HUNTEX SL-17</w:t>
      </w:r>
    </w:p>
    <w:p w:rsidR="00362FBB" w:rsidRPr="00F516ED" w:rsidRDefault="003177E9" w:rsidP="00362FBB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F516ED">
        <w:rPr>
          <w:rFonts w:ascii="Times New Roman" w:hAnsi="Times New Roman" w:cs="Times New Roman"/>
          <w:b/>
          <w:sz w:val="36"/>
          <w:szCs w:val="36"/>
          <w:lang w:val="vi-VN"/>
        </w:rPr>
        <w:t>SOF</w:t>
      </w:r>
      <w:r w:rsidRPr="00F516ED">
        <w:rPr>
          <w:rFonts w:ascii="Times New Roman" w:hAnsi="Times New Roman" w:cs="Times New Roman"/>
          <w:b/>
          <w:sz w:val="36"/>
          <w:szCs w:val="36"/>
        </w:rPr>
        <w:t>TENING</w:t>
      </w:r>
      <w:r w:rsidR="00362FBB" w:rsidRPr="00F516ED">
        <w:rPr>
          <w:rFonts w:ascii="Times New Roman" w:hAnsi="Times New Roman" w:cs="Times New Roman"/>
          <w:b/>
          <w:sz w:val="36"/>
          <w:szCs w:val="36"/>
          <w:lang w:val="vi-VN"/>
        </w:rPr>
        <w:t xml:space="preserve"> AGENT</w:t>
      </w:r>
    </w:p>
    <w:p w:rsidR="00362FBB" w:rsidRPr="002017F1" w:rsidRDefault="002017F1" w:rsidP="00362F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17F1">
        <w:rPr>
          <w:rFonts w:ascii="Times New Roman" w:hAnsi="Times New Roman" w:cs="Times New Roman"/>
          <w:sz w:val="24"/>
          <w:szCs w:val="24"/>
        </w:rPr>
        <w:t>HUNTEX</w:t>
      </w:r>
      <w:r w:rsidR="003177E9">
        <w:rPr>
          <w:rFonts w:ascii="Times New Roman" w:hAnsi="Times New Roman" w:cs="Times New Roman"/>
          <w:sz w:val="24"/>
          <w:szCs w:val="24"/>
        </w:rPr>
        <w:t xml:space="preserve"> SL-17 is a softening agent for all kinds of fabrics, using in </w:t>
      </w:r>
      <w:r>
        <w:rPr>
          <w:rFonts w:ascii="Times New Roman" w:hAnsi="Times New Roman" w:cs="Times New Roman"/>
          <w:sz w:val="24"/>
          <w:szCs w:val="24"/>
        </w:rPr>
        <w:t>finish</w:t>
      </w:r>
      <w:r w:rsidR="003177E9">
        <w:rPr>
          <w:rFonts w:ascii="Times New Roman" w:hAnsi="Times New Roman" w:cs="Times New Roman"/>
          <w:sz w:val="24"/>
          <w:szCs w:val="24"/>
        </w:rPr>
        <w:t>ing process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2FBB" w:rsidRPr="00E82239" w:rsidRDefault="00362FBB" w:rsidP="00362FB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362FBB" w:rsidRPr="00E82239" w:rsidRDefault="00362FBB" w:rsidP="00362FB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Appearance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M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ilky white liquid</w:t>
      </w:r>
      <w:bookmarkStart w:id="0" w:name="_GoBack"/>
      <w:bookmarkEnd w:id="0"/>
    </w:p>
    <w:p w:rsidR="00362FBB" w:rsidRPr="00E82239" w:rsidRDefault="00362FBB" w:rsidP="00362FB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Ionicity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C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ation</w:t>
      </w:r>
      <w:proofErr w:type="spellStart"/>
      <w:r w:rsidR="003177E9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:rsidR="00362FBB" w:rsidRPr="00E82239" w:rsidRDefault="00362FBB" w:rsidP="00362FB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pH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: 5.0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±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1.0 (25</w:t>
      </w:r>
      <w:r w:rsidRPr="00E82239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C, 1% aqueous solution)</w:t>
      </w:r>
    </w:p>
    <w:p w:rsidR="00362FBB" w:rsidRPr="00E82239" w:rsidRDefault="00362FBB" w:rsidP="00362FB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 xml:space="preserve">Solubility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>: Soluble in cold water</w:t>
      </w:r>
    </w:p>
    <w:p w:rsidR="00362FBB" w:rsidRPr="00E82239" w:rsidRDefault="00362FBB" w:rsidP="00362FB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362FBB" w:rsidRPr="00E82239" w:rsidRDefault="00362FBB" w:rsidP="00362FBB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HUNTEX SL-17 can improve the soft and smooth feel of the fabric. It can be applied to all kinds of fibers. It has excellent water solubility and stable operation.</w:t>
      </w:r>
    </w:p>
    <w:p w:rsidR="00A025C4" w:rsidRPr="00A025C4" w:rsidRDefault="00362FBB" w:rsidP="00362FBB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HUNTEX SL-17 has go</w:t>
      </w:r>
      <w:r w:rsidR="00B1336B">
        <w:rPr>
          <w:rFonts w:ascii="Times New Roman" w:hAnsi="Times New Roman" w:cs="Times New Roman"/>
          <w:sz w:val="24"/>
          <w:szCs w:val="24"/>
          <w:lang w:val="vi-VN"/>
        </w:rPr>
        <w:t>od affinity for various fibers</w:t>
      </w:r>
      <w:r w:rsidR="00B1336B">
        <w:rPr>
          <w:rFonts w:ascii="Times New Roman" w:hAnsi="Times New Roman" w:cs="Times New Roman"/>
          <w:sz w:val="24"/>
          <w:szCs w:val="24"/>
        </w:rPr>
        <w:t>. It exhibits good stability to acids, electro</w:t>
      </w:r>
      <w:r w:rsidR="00A025C4">
        <w:rPr>
          <w:rFonts w:ascii="Times New Roman" w:hAnsi="Times New Roman" w:cs="Times New Roman"/>
          <w:sz w:val="24"/>
          <w:szCs w:val="24"/>
        </w:rPr>
        <w:t>lytes and water hardness.</w:t>
      </w:r>
    </w:p>
    <w:p w:rsidR="00362FBB" w:rsidRPr="003177E9" w:rsidRDefault="00362FBB" w:rsidP="00362FBB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It is t</w:t>
      </w:r>
      <w:r w:rsidR="00B1336B">
        <w:rPr>
          <w:rFonts w:ascii="Times New Roman" w:hAnsi="Times New Roman" w:cs="Times New Roman"/>
          <w:sz w:val="24"/>
          <w:szCs w:val="24"/>
          <w:lang w:val="vi-VN"/>
        </w:rPr>
        <w:t>he best companion for finishing</w:t>
      </w:r>
      <w:r w:rsidR="00B1336B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3177E9" w:rsidRPr="00B1336B" w:rsidRDefault="003177E9" w:rsidP="00362FBB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It has excellent antistatic and non-yellowing performance.</w:t>
      </w:r>
    </w:p>
    <w:p w:rsidR="00B1336B" w:rsidRPr="00E82239" w:rsidRDefault="00B1336B" w:rsidP="00362FBB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It is compatible with non-ionic, amphoteric and cationic substances</w:t>
      </w:r>
    </w:p>
    <w:p w:rsidR="00362FBB" w:rsidRPr="00E82239" w:rsidRDefault="00362FBB" w:rsidP="00362FB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</w:p>
    <w:p w:rsidR="00362FBB" w:rsidRPr="002017F1" w:rsidRDefault="003177E9" w:rsidP="00362FBB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A1006A">
        <w:rPr>
          <w:rFonts w:ascii="Times New Roman" w:hAnsi="Times New Roman" w:cs="Times New Roman"/>
          <w:sz w:val="24"/>
          <w:szCs w:val="24"/>
          <w:lang w:val="vi-VN"/>
        </w:rPr>
        <w:t xml:space="preserve">1. </w:t>
      </w:r>
      <w:r w:rsidRPr="00A1006A">
        <w:rPr>
          <w:rFonts w:ascii="Times New Roman" w:hAnsi="Times New Roman" w:cs="Times New Roman"/>
          <w:sz w:val="24"/>
          <w:szCs w:val="24"/>
        </w:rPr>
        <w:t>E</w:t>
      </w:r>
      <w:r w:rsidR="002017F1" w:rsidRPr="00A1006A">
        <w:rPr>
          <w:rFonts w:ascii="Times New Roman" w:hAnsi="Times New Roman" w:cs="Times New Roman"/>
          <w:sz w:val="24"/>
          <w:szCs w:val="24"/>
        </w:rPr>
        <w:t xml:space="preserve">xhaust </w:t>
      </w:r>
      <w:r w:rsidR="00362FBB" w:rsidRPr="00A1006A">
        <w:rPr>
          <w:rFonts w:ascii="Times New Roman" w:hAnsi="Times New Roman" w:cs="Times New Roman"/>
          <w:sz w:val="24"/>
          <w:szCs w:val="24"/>
          <w:lang w:val="vi-VN"/>
        </w:rPr>
        <w:t>method</w:t>
      </w:r>
      <w:r w:rsidR="00362FBB" w:rsidRPr="00E82239">
        <w:rPr>
          <w:rFonts w:ascii="Times New Roman" w:hAnsi="Times New Roman" w:cs="Times New Roman"/>
          <w:sz w:val="24"/>
          <w:szCs w:val="24"/>
          <w:lang w:val="vi-VN"/>
        </w:rPr>
        <w:t>, recommended dosage: 1.0%</w:t>
      </w:r>
      <w:r w:rsidR="00362F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62FBB" w:rsidRPr="00E82239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27412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7412A">
        <w:rPr>
          <w:rFonts w:ascii="Times New Roman" w:hAnsi="Times New Roman" w:cs="Times New Roman"/>
          <w:sz w:val="24"/>
          <w:szCs w:val="24"/>
        </w:rPr>
        <w:t>3</w:t>
      </w:r>
      <w:r w:rsidR="00362FBB" w:rsidRPr="00E82239">
        <w:rPr>
          <w:rFonts w:ascii="Times New Roman" w:hAnsi="Times New Roman" w:cs="Times New Roman"/>
          <w:sz w:val="24"/>
          <w:szCs w:val="24"/>
          <w:lang w:val="vi-VN"/>
        </w:rPr>
        <w:t>.0</w:t>
      </w:r>
      <w:proofErr w:type="gramStart"/>
      <w:r w:rsidR="00362FBB" w:rsidRPr="00E82239">
        <w:rPr>
          <w:rFonts w:ascii="Times New Roman" w:hAnsi="Times New Roman" w:cs="Times New Roman"/>
          <w:sz w:val="24"/>
          <w:szCs w:val="24"/>
          <w:lang w:val="vi-VN"/>
        </w:rPr>
        <w:t xml:space="preserve">% </w:t>
      </w:r>
      <w:r w:rsidR="0027412A">
        <w:rPr>
          <w:rFonts w:ascii="Times New Roman" w:hAnsi="Times New Roman" w:cs="Times New Roman"/>
          <w:sz w:val="24"/>
          <w:szCs w:val="24"/>
        </w:rPr>
        <w:t xml:space="preserve"> </w:t>
      </w:r>
      <w:r w:rsidR="00362FBB" w:rsidRPr="00E82239">
        <w:rPr>
          <w:rFonts w:ascii="Times New Roman" w:hAnsi="Times New Roman" w:cs="Times New Roman"/>
          <w:sz w:val="24"/>
          <w:szCs w:val="24"/>
          <w:lang w:val="vi-VN"/>
        </w:rPr>
        <w:t>w.o.f</w:t>
      </w:r>
      <w:proofErr w:type="gramEnd"/>
      <w:r w:rsidR="00201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2FBB" w:rsidRPr="00E82239" w:rsidRDefault="00362FBB" w:rsidP="00362FBB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2. Padding met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hod, recommended dosage: 10g/l </w:t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E82239">
        <w:rPr>
          <w:rFonts w:ascii="Times New Roman" w:hAnsi="Times New Roman" w:cs="Times New Roman"/>
          <w:sz w:val="24"/>
          <w:szCs w:val="24"/>
          <w:lang w:val="vi-VN"/>
        </w:rPr>
        <w:t xml:space="preserve"> 30g/l</w:t>
      </w:r>
    </w:p>
    <w:p w:rsidR="00362FBB" w:rsidRPr="00E82239" w:rsidRDefault="00362FBB" w:rsidP="00362FB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b/>
          <w:sz w:val="24"/>
          <w:szCs w:val="24"/>
          <w:lang w:val="vi-VN"/>
        </w:rPr>
        <w:t>Packaging</w:t>
      </w:r>
    </w:p>
    <w:p w:rsidR="00362FBB" w:rsidRDefault="00362FBB" w:rsidP="00362FBB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82239">
        <w:rPr>
          <w:rFonts w:ascii="Times New Roman" w:hAnsi="Times New Roman" w:cs="Times New Roman"/>
          <w:sz w:val="24"/>
          <w:szCs w:val="24"/>
          <w:lang w:val="vi-VN"/>
        </w:rPr>
        <w:t>120 Kg/barrel</w:t>
      </w:r>
    </w:p>
    <w:p w:rsidR="00174C68" w:rsidRPr="002E3B1F" w:rsidRDefault="00174C68" w:rsidP="002E3B1F"/>
    <w:sectPr w:rsidR="00174C68" w:rsidRPr="002E3B1F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314" w:rsidRDefault="00991314" w:rsidP="00757E54">
      <w:pPr>
        <w:spacing w:after="0" w:line="240" w:lineRule="auto"/>
      </w:pPr>
      <w:r>
        <w:separator/>
      </w:r>
    </w:p>
  </w:endnote>
  <w:endnote w:type="continuationSeparator" w:id="0">
    <w:p w:rsidR="00991314" w:rsidRDefault="00991314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314" w:rsidRDefault="00991314" w:rsidP="00757E54">
      <w:pPr>
        <w:spacing w:after="0" w:line="240" w:lineRule="auto"/>
      </w:pPr>
      <w:r>
        <w:separator/>
      </w:r>
    </w:p>
  </w:footnote>
  <w:footnote w:type="continuationSeparator" w:id="0">
    <w:p w:rsidR="00991314" w:rsidRDefault="00991314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0B38"/>
    <w:multiLevelType w:val="hybridMultilevel"/>
    <w:tmpl w:val="3D4866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6596D"/>
    <w:multiLevelType w:val="hybridMultilevel"/>
    <w:tmpl w:val="F00CB4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F6D"/>
    <w:multiLevelType w:val="hybridMultilevel"/>
    <w:tmpl w:val="329CD16E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20B2E"/>
    <w:multiLevelType w:val="hybridMultilevel"/>
    <w:tmpl w:val="EF7E6BAA"/>
    <w:lvl w:ilvl="0" w:tplc="2006E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07696"/>
    <w:multiLevelType w:val="hybridMultilevel"/>
    <w:tmpl w:val="47BAFAF8"/>
    <w:lvl w:ilvl="0" w:tplc="BDE81EBC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DA2405"/>
    <w:multiLevelType w:val="hybridMultilevel"/>
    <w:tmpl w:val="2536F7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DE8E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003D83"/>
    <w:rsid w:val="00174C68"/>
    <w:rsid w:val="002017F1"/>
    <w:rsid w:val="0027412A"/>
    <w:rsid w:val="002D795B"/>
    <w:rsid w:val="002E3B1F"/>
    <w:rsid w:val="003177E9"/>
    <w:rsid w:val="00362FBB"/>
    <w:rsid w:val="00757E54"/>
    <w:rsid w:val="007E09F9"/>
    <w:rsid w:val="00911C72"/>
    <w:rsid w:val="00945043"/>
    <w:rsid w:val="00986710"/>
    <w:rsid w:val="00991314"/>
    <w:rsid w:val="00A025C4"/>
    <w:rsid w:val="00A1006A"/>
    <w:rsid w:val="00B1336B"/>
    <w:rsid w:val="00DD21FA"/>
    <w:rsid w:val="00EC5F85"/>
    <w:rsid w:val="00F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18</cp:revision>
  <cp:lastPrinted>2019-05-24T05:47:00Z</cp:lastPrinted>
  <dcterms:created xsi:type="dcterms:W3CDTF">2019-05-24T04:58:00Z</dcterms:created>
  <dcterms:modified xsi:type="dcterms:W3CDTF">2019-05-24T05:47:00Z</dcterms:modified>
</cp:coreProperties>
</file>