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D0C" w:rsidRPr="00090D0C" w:rsidRDefault="00090D0C" w:rsidP="00090D0C">
      <w:pPr>
        <w:autoSpaceDE w:val="0"/>
        <w:autoSpaceDN w:val="0"/>
        <w:adjustRightInd w:val="0"/>
        <w:spacing w:before="240" w:after="0" w:line="240" w:lineRule="auto"/>
        <w:jc w:val="center"/>
        <w:rPr>
          <w:rFonts w:eastAsia="Times New Roman" w:cs="Times New Roman"/>
          <w:b/>
          <w:bCs/>
          <w:color w:val="000000"/>
          <w:sz w:val="32"/>
          <w:szCs w:val="32"/>
          <w:lang w:val="en-US" w:eastAsia="zh-CN"/>
        </w:rPr>
      </w:pPr>
      <w:r w:rsidRPr="00090D0C">
        <w:rPr>
          <w:rFonts w:eastAsia="Times New Roman" w:cs="Times New Roman"/>
          <w:b/>
          <w:bCs/>
          <w:color w:val="000000"/>
          <w:sz w:val="32"/>
          <w:szCs w:val="32"/>
          <w:highlight w:val="lightGray"/>
          <w:lang w:val="en-US" w:eastAsia="zh-CN"/>
        </w:rPr>
        <w:t>TECHNICAL DATA SHEET</w:t>
      </w:r>
    </w:p>
    <w:p w:rsidR="00090D0C" w:rsidRPr="00090D0C" w:rsidRDefault="00090D0C" w:rsidP="00CE2BDC">
      <w:pPr>
        <w:spacing w:after="200" w:line="240" w:lineRule="auto"/>
        <w:contextualSpacing/>
        <w:jc w:val="center"/>
        <w:rPr>
          <w:rFonts w:eastAsia="SimSun" w:cs="Times New Roman"/>
          <w:b/>
          <w:sz w:val="24"/>
          <w:szCs w:val="24"/>
          <w:lang w:val="en-US" w:eastAsia="zh-CN"/>
        </w:rPr>
      </w:pPr>
    </w:p>
    <w:p w:rsidR="00CE2BDC" w:rsidRPr="00CE2BDC" w:rsidRDefault="00CE2BDC" w:rsidP="00D73970">
      <w:pPr>
        <w:spacing w:after="200" w:line="240" w:lineRule="auto"/>
        <w:ind w:firstLine="720"/>
        <w:contextualSpacing/>
        <w:rPr>
          <w:rFonts w:eastAsia="SimSun" w:cs="Times New Roman"/>
          <w:b/>
          <w:sz w:val="24"/>
          <w:szCs w:val="24"/>
          <w:lang w:val="en-US" w:eastAsia="zh-CN"/>
        </w:rPr>
      </w:pPr>
      <w:r w:rsidRPr="00CE2BDC">
        <w:rPr>
          <w:rFonts w:eastAsia="SimSun" w:cs="Times New Roman"/>
          <w:b/>
          <w:sz w:val="24"/>
          <w:szCs w:val="24"/>
          <w:lang w:val="en-US" w:eastAsia="zh-CN"/>
        </w:rPr>
        <w:t xml:space="preserve">HUNTEX </w:t>
      </w:r>
      <w:r w:rsidRPr="00CE2BDC">
        <w:rPr>
          <w:rFonts w:eastAsia="SimSun" w:cs="Times New Roman"/>
          <w:b/>
          <w:sz w:val="24"/>
          <w:szCs w:val="24"/>
          <w:lang w:eastAsia="zh-CN"/>
        </w:rPr>
        <w:t>EXP-</w:t>
      </w:r>
      <w:r w:rsidR="00D94349">
        <w:rPr>
          <w:rFonts w:eastAsia="SimSun" w:cs="Times New Roman"/>
          <w:b/>
          <w:sz w:val="24"/>
          <w:szCs w:val="24"/>
          <w:lang w:val="en-US" w:eastAsia="zh-CN"/>
        </w:rPr>
        <w:t>13</w:t>
      </w:r>
      <w:r w:rsidR="00985B20">
        <w:rPr>
          <w:rFonts w:eastAsia="SimSun" w:cs="Times New Roman"/>
          <w:b/>
          <w:sz w:val="24"/>
          <w:szCs w:val="24"/>
          <w:lang w:val="en-US" w:eastAsia="zh-CN"/>
        </w:rPr>
        <w:t xml:space="preserve">: </w:t>
      </w:r>
      <w:r w:rsidR="00A6053B">
        <w:rPr>
          <w:rFonts w:eastAsia="SimSun" w:cs="Times New Roman"/>
          <w:b/>
          <w:sz w:val="24"/>
          <w:szCs w:val="24"/>
          <w:lang w:val="en-US" w:eastAsia="zh-CN"/>
        </w:rPr>
        <w:t>HYDROPHILIC SOFTENER</w:t>
      </w:r>
    </w:p>
    <w:p w:rsidR="00D73970" w:rsidRDefault="005A27FC" w:rsidP="00D73970">
      <w:pPr>
        <w:spacing w:after="200" w:line="240" w:lineRule="auto"/>
        <w:ind w:left="720"/>
        <w:contextualSpacing/>
        <w:rPr>
          <w:rFonts w:eastAsia="SimSun" w:cs="Times New Roman"/>
          <w:sz w:val="24"/>
          <w:szCs w:val="24"/>
          <w:lang w:val="en-US" w:eastAsia="zh-CN"/>
        </w:rPr>
      </w:pPr>
      <w:r>
        <w:rPr>
          <w:rFonts w:eastAsia="SimSun" w:cs="Times New Roman"/>
          <w:sz w:val="24"/>
          <w:szCs w:val="24"/>
          <w:lang w:val="en-US" w:eastAsia="zh-CN"/>
        </w:rPr>
        <w:t>Huntex EXP-</w:t>
      </w:r>
      <w:r w:rsidR="009A0A2E">
        <w:rPr>
          <w:rFonts w:eastAsia="SimSun" w:cs="Times New Roman"/>
          <w:sz w:val="24"/>
          <w:szCs w:val="24"/>
          <w:lang w:val="en-US" w:eastAsia="zh-CN"/>
        </w:rPr>
        <w:t>13</w:t>
      </w:r>
      <w:r>
        <w:rPr>
          <w:rFonts w:eastAsia="SimSun" w:cs="Times New Roman"/>
          <w:sz w:val="24"/>
          <w:szCs w:val="24"/>
          <w:lang w:val="en-US" w:eastAsia="zh-CN"/>
        </w:rPr>
        <w:t xml:space="preserve"> is a </w:t>
      </w:r>
      <w:r w:rsidR="00BC3FCD">
        <w:rPr>
          <w:rFonts w:eastAsia="SimSun" w:cs="Times New Roman"/>
          <w:sz w:val="24"/>
          <w:szCs w:val="24"/>
          <w:lang w:val="en-US" w:eastAsia="zh-CN"/>
        </w:rPr>
        <w:t>pseudo-</w:t>
      </w:r>
      <w:r w:rsidR="000B011D">
        <w:rPr>
          <w:rFonts w:eastAsia="SimSun" w:cs="Times New Roman"/>
          <w:sz w:val="24"/>
          <w:szCs w:val="24"/>
          <w:lang w:val="en-US" w:eastAsia="zh-CN"/>
        </w:rPr>
        <w:t>cationic softener</w:t>
      </w:r>
      <w:r w:rsidR="00BC3FCD">
        <w:rPr>
          <w:rFonts w:eastAsia="SimSun" w:cs="Times New Roman"/>
          <w:sz w:val="24"/>
          <w:szCs w:val="24"/>
          <w:lang w:val="en-US" w:eastAsia="zh-CN"/>
        </w:rPr>
        <w:t xml:space="preserve"> designed</w:t>
      </w:r>
      <w:r w:rsidR="00462DE7">
        <w:rPr>
          <w:rFonts w:eastAsia="SimSun" w:cs="Times New Roman"/>
          <w:sz w:val="24"/>
          <w:szCs w:val="24"/>
          <w:lang w:val="en-US" w:eastAsia="zh-CN"/>
        </w:rPr>
        <w:t xml:space="preserve"> for </w:t>
      </w:r>
      <w:r w:rsidR="000A474B">
        <w:rPr>
          <w:rFonts w:eastAsia="SimSun" w:cs="Times New Roman"/>
          <w:sz w:val="24"/>
          <w:szCs w:val="24"/>
          <w:lang w:val="en-US" w:eastAsia="zh-CN"/>
        </w:rPr>
        <w:t xml:space="preserve">the </w:t>
      </w:r>
      <w:r w:rsidR="00705F5A">
        <w:rPr>
          <w:rFonts w:eastAsia="SimSun" w:cs="Times New Roman"/>
          <w:sz w:val="24"/>
          <w:szCs w:val="24"/>
          <w:lang w:val="en-US" w:eastAsia="zh-CN"/>
        </w:rPr>
        <w:t xml:space="preserve">formulation of premium textile finishes. </w:t>
      </w:r>
      <w:r w:rsidR="00DF1997" w:rsidRPr="00DF1997">
        <w:rPr>
          <w:rFonts w:eastAsia="SimSun" w:cs="Times New Roman"/>
          <w:sz w:val="24"/>
          <w:szCs w:val="24"/>
          <w:lang w:val="en-US" w:eastAsia="zh-CN"/>
        </w:rPr>
        <w:t xml:space="preserve">It </w:t>
      </w:r>
      <w:r w:rsidR="000D3B9D">
        <w:rPr>
          <w:rFonts w:eastAsia="SimSun" w:cs="Times New Roman"/>
          <w:sz w:val="24"/>
          <w:szCs w:val="24"/>
          <w:lang w:val="en-US" w:eastAsia="zh-CN"/>
        </w:rPr>
        <w:t>is an</w:t>
      </w:r>
      <w:r w:rsidR="00DF1997" w:rsidRPr="00DF1997">
        <w:rPr>
          <w:rFonts w:eastAsia="SimSun" w:cs="Times New Roman"/>
          <w:sz w:val="24"/>
          <w:szCs w:val="24"/>
          <w:lang w:val="en-US" w:eastAsia="zh-CN"/>
        </w:rPr>
        <w:t xml:space="preserve"> excellent soften</w:t>
      </w:r>
      <w:r w:rsidR="000D3B9D">
        <w:rPr>
          <w:rFonts w:eastAsia="SimSun" w:cs="Times New Roman"/>
          <w:sz w:val="24"/>
          <w:szCs w:val="24"/>
          <w:lang w:val="en-US" w:eastAsia="zh-CN"/>
        </w:rPr>
        <w:t xml:space="preserve">er with good </w:t>
      </w:r>
      <w:r w:rsidR="00A16D73">
        <w:rPr>
          <w:rFonts w:eastAsia="SimSun" w:cs="Times New Roman"/>
          <w:sz w:val="24"/>
          <w:szCs w:val="24"/>
          <w:lang w:val="en-US" w:eastAsia="zh-CN"/>
        </w:rPr>
        <w:t>antistatic</w:t>
      </w:r>
      <w:r w:rsidR="00924E8F">
        <w:rPr>
          <w:rFonts w:eastAsia="SimSun" w:cs="Times New Roman"/>
          <w:sz w:val="24"/>
          <w:szCs w:val="24"/>
          <w:lang w:val="en-US" w:eastAsia="zh-CN"/>
        </w:rPr>
        <w:t xml:space="preserve">, </w:t>
      </w:r>
      <w:r w:rsidR="00FF05FB">
        <w:rPr>
          <w:rFonts w:eastAsia="SimSun" w:cs="Times New Roman"/>
          <w:sz w:val="24"/>
          <w:szCs w:val="24"/>
          <w:lang w:val="en-US" w:eastAsia="zh-CN"/>
        </w:rPr>
        <w:t>hydrophilicity</w:t>
      </w:r>
      <w:r w:rsidR="00A16D73">
        <w:rPr>
          <w:rFonts w:eastAsia="SimSun" w:cs="Times New Roman"/>
          <w:sz w:val="24"/>
          <w:szCs w:val="24"/>
          <w:lang w:val="en-US" w:eastAsia="zh-CN"/>
        </w:rPr>
        <w:t xml:space="preserve"> </w:t>
      </w:r>
      <w:r w:rsidR="00DF1997" w:rsidRPr="00DF1997">
        <w:rPr>
          <w:rFonts w:eastAsia="SimSun" w:cs="Times New Roman"/>
          <w:sz w:val="24"/>
          <w:szCs w:val="24"/>
          <w:lang w:val="en-US" w:eastAsia="zh-CN"/>
        </w:rPr>
        <w:t>and non-yellowing properties,</w:t>
      </w:r>
      <w:r w:rsidR="006603C3">
        <w:rPr>
          <w:rFonts w:eastAsia="SimSun" w:cs="Times New Roman"/>
          <w:sz w:val="24"/>
          <w:szCs w:val="24"/>
          <w:lang w:val="en-US" w:eastAsia="zh-CN"/>
        </w:rPr>
        <w:t xml:space="preserve"> </w:t>
      </w:r>
      <w:r w:rsidR="00DF1997" w:rsidRPr="00DF1997">
        <w:rPr>
          <w:rFonts w:eastAsia="SimSun" w:cs="Times New Roman"/>
          <w:sz w:val="24"/>
          <w:szCs w:val="24"/>
          <w:lang w:val="en-US" w:eastAsia="zh-CN"/>
        </w:rPr>
        <w:t>suitable for finishing synthetic and natural fabrics, especially cotton and acrylic fibers.</w:t>
      </w:r>
    </w:p>
    <w:p w:rsidR="0030135A" w:rsidRDefault="0030135A" w:rsidP="00D73970">
      <w:pPr>
        <w:spacing w:after="200" w:line="240" w:lineRule="auto"/>
        <w:ind w:left="720"/>
        <w:contextualSpacing/>
        <w:rPr>
          <w:rFonts w:eastAsia="SimSun" w:cs="Times New Roman"/>
          <w:sz w:val="24"/>
          <w:szCs w:val="24"/>
          <w:lang w:val="en-US" w:eastAsia="zh-CN"/>
        </w:rPr>
      </w:pPr>
      <w:bookmarkStart w:id="0" w:name="_GoBack"/>
      <w:bookmarkEnd w:id="0"/>
    </w:p>
    <w:p w:rsidR="00090D0C" w:rsidRPr="00D73970" w:rsidRDefault="00090D0C" w:rsidP="00D73970">
      <w:pPr>
        <w:spacing w:after="200" w:line="240" w:lineRule="auto"/>
        <w:ind w:left="720"/>
        <w:contextualSpacing/>
        <w:rPr>
          <w:rFonts w:eastAsia="SimSun" w:cs="Times New Roman"/>
          <w:sz w:val="24"/>
          <w:szCs w:val="24"/>
          <w:lang w:val="en-US" w:eastAsia="zh-CN"/>
        </w:rPr>
      </w:pPr>
      <w:r w:rsidRPr="00D73970">
        <w:rPr>
          <w:rFonts w:eastAsia="Times New Roman"/>
          <w:b/>
          <w:i/>
          <w:color w:val="000000"/>
          <w:sz w:val="24"/>
          <w:szCs w:val="24"/>
          <w:lang w:eastAsia="zh-TW"/>
        </w:rPr>
        <w:t>General characteristics</w:t>
      </w:r>
    </w:p>
    <w:p w:rsidR="00197E4E" w:rsidRPr="00197E4E" w:rsidRDefault="00197E4E" w:rsidP="00197E4E">
      <w:pPr>
        <w:numPr>
          <w:ilvl w:val="0"/>
          <w:numId w:val="5"/>
        </w:numPr>
        <w:spacing w:after="200" w:line="276" w:lineRule="auto"/>
        <w:contextualSpacing/>
        <w:rPr>
          <w:rFonts w:eastAsia="SimSun" w:cs="Times New Roman"/>
          <w:sz w:val="24"/>
          <w:szCs w:val="24"/>
          <w:lang w:val="en-US" w:eastAsia="zh-CN"/>
        </w:rPr>
      </w:pPr>
      <w:r w:rsidRPr="00197E4E">
        <w:rPr>
          <w:rFonts w:eastAsia="SimSun" w:cs="Times New Roman"/>
          <w:sz w:val="24"/>
          <w:szCs w:val="24"/>
          <w:lang w:val="en-US" w:eastAsia="zh-CN"/>
        </w:rPr>
        <w:t xml:space="preserve">Appearance </w:t>
      </w:r>
      <w:r w:rsidRPr="00197E4E">
        <w:rPr>
          <w:rFonts w:eastAsia="SimSun" w:cs="Times New Roman"/>
          <w:sz w:val="24"/>
          <w:szCs w:val="24"/>
          <w:lang w:eastAsia="zh-CN"/>
        </w:rPr>
        <w:tab/>
      </w:r>
      <w:r w:rsidRPr="00197E4E">
        <w:rPr>
          <w:rFonts w:eastAsia="SimSun" w:cs="Times New Roman"/>
          <w:sz w:val="24"/>
          <w:szCs w:val="24"/>
          <w:lang w:val="en-US" w:eastAsia="zh-CN"/>
        </w:rPr>
        <w:t xml:space="preserve">: </w:t>
      </w:r>
      <w:r w:rsidR="00D94349">
        <w:rPr>
          <w:rFonts w:eastAsia="SimSun" w:cs="Times New Roman"/>
          <w:sz w:val="24"/>
          <w:szCs w:val="24"/>
          <w:shd w:val="clear" w:color="auto" w:fill="FFFFFF"/>
          <w:lang w:val="en-US" w:eastAsia="zh-CN"/>
        </w:rPr>
        <w:t>pale yellow paste.</w:t>
      </w:r>
    </w:p>
    <w:p w:rsidR="00197E4E" w:rsidRPr="00197E4E" w:rsidRDefault="00197E4E" w:rsidP="00197E4E">
      <w:pPr>
        <w:numPr>
          <w:ilvl w:val="0"/>
          <w:numId w:val="5"/>
        </w:numPr>
        <w:spacing w:after="200" w:line="276" w:lineRule="auto"/>
        <w:contextualSpacing/>
        <w:rPr>
          <w:rFonts w:eastAsia="SimSun" w:cs="Times New Roman"/>
          <w:sz w:val="24"/>
          <w:szCs w:val="24"/>
          <w:lang w:val="en-US" w:eastAsia="zh-CN"/>
        </w:rPr>
      </w:pPr>
      <w:r w:rsidRPr="00197E4E">
        <w:rPr>
          <w:rFonts w:eastAsia="SimSun" w:cs="Times New Roman"/>
          <w:sz w:val="24"/>
          <w:szCs w:val="24"/>
          <w:lang w:val="en-US" w:eastAsia="zh-CN"/>
        </w:rPr>
        <w:t xml:space="preserve">Ionicity                  : </w:t>
      </w:r>
      <w:r w:rsidR="008C0188">
        <w:rPr>
          <w:rFonts w:eastAsia="SimSun" w:cs="Times New Roman"/>
          <w:sz w:val="24"/>
          <w:szCs w:val="24"/>
          <w:lang w:val="en-US" w:eastAsia="zh-CN"/>
        </w:rPr>
        <w:t>Cationic</w:t>
      </w:r>
    </w:p>
    <w:p w:rsidR="00197E4E" w:rsidRPr="00197E4E" w:rsidRDefault="00197E4E" w:rsidP="00197E4E">
      <w:pPr>
        <w:numPr>
          <w:ilvl w:val="0"/>
          <w:numId w:val="5"/>
        </w:numPr>
        <w:spacing w:after="200" w:line="276" w:lineRule="auto"/>
        <w:contextualSpacing/>
        <w:rPr>
          <w:rFonts w:eastAsia="SimSun" w:cs="Times New Roman"/>
          <w:sz w:val="24"/>
          <w:szCs w:val="24"/>
          <w:lang w:val="en-US" w:eastAsia="zh-CN"/>
        </w:rPr>
      </w:pPr>
      <w:r w:rsidRPr="00197E4E">
        <w:rPr>
          <w:rFonts w:eastAsia="SimSun" w:cs="Times New Roman"/>
          <w:sz w:val="24"/>
          <w:szCs w:val="24"/>
          <w:lang w:val="en-US" w:eastAsia="zh-CN"/>
        </w:rPr>
        <w:t>pH</w:t>
      </w:r>
      <w:r w:rsidRPr="00197E4E">
        <w:rPr>
          <w:rFonts w:eastAsia="SimSun" w:cs="Times New Roman"/>
          <w:sz w:val="24"/>
          <w:szCs w:val="24"/>
          <w:lang w:eastAsia="zh-CN"/>
        </w:rPr>
        <w:tab/>
      </w:r>
      <w:r w:rsidRPr="00197E4E">
        <w:rPr>
          <w:rFonts w:eastAsia="SimSun" w:cs="Times New Roman"/>
          <w:sz w:val="24"/>
          <w:szCs w:val="24"/>
          <w:lang w:eastAsia="zh-CN"/>
        </w:rPr>
        <w:tab/>
      </w:r>
      <w:r w:rsidRPr="00197E4E">
        <w:rPr>
          <w:rFonts w:eastAsia="SimSun" w:cs="Times New Roman"/>
          <w:sz w:val="24"/>
          <w:szCs w:val="24"/>
          <w:lang w:val="en-US" w:eastAsia="zh-CN"/>
        </w:rPr>
        <w:t xml:space="preserve">            : </w:t>
      </w:r>
      <w:r w:rsidR="008C0188">
        <w:rPr>
          <w:rFonts w:eastAsia="SimSun" w:cs="Times New Roman"/>
          <w:sz w:val="24"/>
          <w:szCs w:val="24"/>
          <w:lang w:val="en-US" w:eastAsia="zh-CN"/>
        </w:rPr>
        <w:t>4</w:t>
      </w:r>
      <w:r w:rsidRPr="00197E4E">
        <w:rPr>
          <w:rFonts w:eastAsia="SimSun" w:cs="Times New Roman"/>
          <w:sz w:val="24"/>
          <w:szCs w:val="24"/>
          <w:lang w:val="en-US" w:eastAsia="zh-CN"/>
        </w:rPr>
        <w:t>.5 ± 1.0 (25</w:t>
      </w:r>
      <w:r w:rsidRPr="00197E4E">
        <w:rPr>
          <w:rFonts w:eastAsia="SimSun" w:cs="Times New Roman"/>
          <w:sz w:val="24"/>
          <w:szCs w:val="24"/>
          <w:vertAlign w:val="superscript"/>
          <w:lang w:val="en-US" w:eastAsia="zh-CN"/>
        </w:rPr>
        <w:t>O</w:t>
      </w:r>
      <w:r w:rsidRPr="00197E4E">
        <w:rPr>
          <w:rFonts w:eastAsia="SimSun" w:cs="Times New Roman"/>
          <w:sz w:val="24"/>
          <w:szCs w:val="24"/>
          <w:lang w:val="en-US" w:eastAsia="zh-CN"/>
        </w:rPr>
        <w:t>C, 1% aqueous solution)</w:t>
      </w:r>
    </w:p>
    <w:p w:rsidR="00197E4E" w:rsidRPr="00B61B5A" w:rsidRDefault="00197E4E" w:rsidP="00B61B5A">
      <w:pPr>
        <w:numPr>
          <w:ilvl w:val="0"/>
          <w:numId w:val="5"/>
        </w:numPr>
        <w:spacing w:after="200" w:line="276" w:lineRule="auto"/>
        <w:contextualSpacing/>
        <w:rPr>
          <w:rFonts w:eastAsia="SimSun" w:cs="Times New Roman"/>
          <w:sz w:val="24"/>
          <w:szCs w:val="24"/>
          <w:lang w:val="en-US" w:eastAsia="zh-CN"/>
        </w:rPr>
      </w:pPr>
      <w:r w:rsidRPr="00197E4E">
        <w:rPr>
          <w:rFonts w:eastAsia="SimSun" w:cs="Times New Roman"/>
          <w:sz w:val="24"/>
          <w:szCs w:val="24"/>
          <w:lang w:val="en-US" w:eastAsia="zh-CN"/>
        </w:rPr>
        <w:t xml:space="preserve">Solubility </w:t>
      </w:r>
      <w:r w:rsidRPr="00197E4E">
        <w:rPr>
          <w:rFonts w:eastAsia="SimSun" w:cs="Times New Roman"/>
          <w:sz w:val="24"/>
          <w:szCs w:val="24"/>
          <w:lang w:eastAsia="zh-CN"/>
        </w:rPr>
        <w:tab/>
      </w:r>
      <w:r w:rsidRPr="00197E4E">
        <w:rPr>
          <w:rFonts w:eastAsia="SimSun" w:cs="Times New Roman"/>
          <w:sz w:val="24"/>
          <w:szCs w:val="24"/>
          <w:lang w:val="en-US" w:eastAsia="zh-CN"/>
        </w:rPr>
        <w:t xml:space="preserve">            : </w:t>
      </w:r>
      <w:r w:rsidR="003B2460">
        <w:rPr>
          <w:rFonts w:eastAsia="SimSun" w:cs="Times New Roman"/>
          <w:sz w:val="24"/>
          <w:szCs w:val="24"/>
          <w:lang w:val="en-US" w:eastAsia="zh-CN"/>
        </w:rPr>
        <w:t>dispers</w:t>
      </w:r>
      <w:r w:rsidR="00FC33FC">
        <w:rPr>
          <w:rFonts w:eastAsia="SimSun" w:cs="Times New Roman"/>
          <w:sz w:val="24"/>
          <w:szCs w:val="24"/>
          <w:lang w:val="en-US" w:eastAsia="zh-CN"/>
        </w:rPr>
        <w:t>ible</w:t>
      </w:r>
      <w:r w:rsidRPr="00197E4E">
        <w:rPr>
          <w:rFonts w:eastAsia="SimSun" w:cs="Times New Roman"/>
          <w:sz w:val="24"/>
          <w:szCs w:val="24"/>
          <w:lang w:val="en-US" w:eastAsia="zh-CN"/>
        </w:rPr>
        <w:t xml:space="preserve"> in cold or warm water.</w:t>
      </w:r>
    </w:p>
    <w:p w:rsidR="00D27932" w:rsidRDefault="00D27932" w:rsidP="00B61B5A">
      <w:pPr>
        <w:pStyle w:val="ListParagraph"/>
        <w:autoSpaceDE w:val="0"/>
        <w:autoSpaceDN w:val="0"/>
        <w:adjustRightInd w:val="0"/>
        <w:spacing w:after="240"/>
        <w:rPr>
          <w:b/>
          <w:i/>
          <w:sz w:val="24"/>
          <w:szCs w:val="24"/>
        </w:rPr>
      </w:pPr>
      <w:r w:rsidRPr="00D27932">
        <w:rPr>
          <w:b/>
          <w:i/>
          <w:sz w:val="24"/>
          <w:szCs w:val="24"/>
        </w:rPr>
        <w:t>Features &amp; Benefits</w:t>
      </w:r>
    </w:p>
    <w:p w:rsidR="00716EBE" w:rsidRDefault="000E1DC3" w:rsidP="00716EBE">
      <w:pPr>
        <w:pStyle w:val="ListParagraph"/>
        <w:numPr>
          <w:ilvl w:val="0"/>
          <w:numId w:val="5"/>
        </w:numPr>
        <w:autoSpaceDE w:val="0"/>
        <w:autoSpaceDN w:val="0"/>
        <w:adjustRightInd w:val="0"/>
        <w:spacing w:after="240"/>
        <w:rPr>
          <w:rFonts w:eastAsia="Times New Roman"/>
          <w:color w:val="000000"/>
          <w:sz w:val="24"/>
          <w:szCs w:val="24"/>
          <w:lang w:val="en-US"/>
        </w:rPr>
      </w:pPr>
      <w:r>
        <w:rPr>
          <w:rFonts w:eastAsia="Times New Roman"/>
          <w:color w:val="000000"/>
          <w:sz w:val="24"/>
          <w:szCs w:val="24"/>
          <w:lang w:val="en-US"/>
        </w:rPr>
        <w:t xml:space="preserve">Goods </w:t>
      </w:r>
      <w:r w:rsidR="007F688E">
        <w:rPr>
          <w:rFonts w:eastAsia="Times New Roman"/>
          <w:color w:val="000000"/>
          <w:sz w:val="24"/>
          <w:szCs w:val="24"/>
          <w:lang w:val="en-US"/>
        </w:rPr>
        <w:t>treated Huntex EXP-</w:t>
      </w:r>
      <w:r w:rsidR="00D94349">
        <w:rPr>
          <w:rFonts w:eastAsia="Times New Roman"/>
          <w:color w:val="000000"/>
          <w:sz w:val="24"/>
          <w:szCs w:val="24"/>
          <w:lang w:val="en-US"/>
        </w:rPr>
        <w:t>13</w:t>
      </w:r>
      <w:r w:rsidR="007F688E">
        <w:rPr>
          <w:rFonts w:eastAsia="Times New Roman"/>
          <w:color w:val="000000"/>
          <w:sz w:val="24"/>
          <w:szCs w:val="24"/>
          <w:lang w:val="en-US"/>
        </w:rPr>
        <w:t xml:space="preserve"> show a soft</w:t>
      </w:r>
      <w:r w:rsidR="0059407A">
        <w:rPr>
          <w:rFonts w:eastAsia="Times New Roman"/>
          <w:color w:val="000000"/>
          <w:sz w:val="24"/>
          <w:szCs w:val="24"/>
          <w:lang w:val="en-US"/>
        </w:rPr>
        <w:t>,</w:t>
      </w:r>
      <w:r w:rsidR="007F688E">
        <w:rPr>
          <w:rFonts w:eastAsia="Times New Roman"/>
          <w:color w:val="000000"/>
          <w:sz w:val="24"/>
          <w:szCs w:val="24"/>
          <w:lang w:val="en-US"/>
        </w:rPr>
        <w:t xml:space="preserve"> greasy </w:t>
      </w:r>
      <w:r w:rsidR="003E7093">
        <w:rPr>
          <w:rFonts w:eastAsia="Times New Roman"/>
          <w:color w:val="000000"/>
          <w:sz w:val="24"/>
          <w:szCs w:val="24"/>
          <w:lang w:val="en-US"/>
        </w:rPr>
        <w:t xml:space="preserve">and full </w:t>
      </w:r>
      <w:r w:rsidR="007F688E">
        <w:rPr>
          <w:rFonts w:eastAsia="Times New Roman"/>
          <w:color w:val="000000"/>
          <w:sz w:val="24"/>
          <w:szCs w:val="24"/>
          <w:lang w:val="en-US"/>
        </w:rPr>
        <w:t>hand-feel</w:t>
      </w:r>
      <w:r w:rsidR="006E253A">
        <w:rPr>
          <w:rFonts w:eastAsia="Times New Roman"/>
          <w:color w:val="000000"/>
          <w:sz w:val="24"/>
          <w:szCs w:val="24"/>
          <w:lang w:val="en-US"/>
        </w:rPr>
        <w:t>.</w:t>
      </w:r>
    </w:p>
    <w:p w:rsidR="006E253A" w:rsidRPr="00772D38" w:rsidRDefault="003D34AE" w:rsidP="00716EBE">
      <w:pPr>
        <w:pStyle w:val="ListParagraph"/>
        <w:numPr>
          <w:ilvl w:val="0"/>
          <w:numId w:val="5"/>
        </w:numPr>
        <w:autoSpaceDE w:val="0"/>
        <w:autoSpaceDN w:val="0"/>
        <w:adjustRightInd w:val="0"/>
        <w:spacing w:after="240"/>
        <w:rPr>
          <w:rFonts w:eastAsia="Times New Roman"/>
          <w:color w:val="000000"/>
          <w:sz w:val="24"/>
          <w:szCs w:val="24"/>
          <w:lang w:val="en-US"/>
        </w:rPr>
      </w:pPr>
      <w:r w:rsidRPr="003D34AE">
        <w:rPr>
          <w:sz w:val="24"/>
          <w:szCs w:val="24"/>
        </w:rPr>
        <w:t xml:space="preserve">Provides </w:t>
      </w:r>
      <w:r w:rsidR="00F22148">
        <w:rPr>
          <w:sz w:val="24"/>
          <w:szCs w:val="24"/>
          <w:lang w:val="en-US"/>
        </w:rPr>
        <w:t>good</w:t>
      </w:r>
      <w:r w:rsidRPr="003D34AE">
        <w:rPr>
          <w:sz w:val="24"/>
          <w:szCs w:val="24"/>
        </w:rPr>
        <w:t xml:space="preserve"> hydrophilicity</w:t>
      </w:r>
    </w:p>
    <w:p w:rsidR="00772D38" w:rsidRPr="00A51502" w:rsidRDefault="00772D38" w:rsidP="00716EBE">
      <w:pPr>
        <w:pStyle w:val="ListParagraph"/>
        <w:numPr>
          <w:ilvl w:val="0"/>
          <w:numId w:val="5"/>
        </w:numPr>
        <w:autoSpaceDE w:val="0"/>
        <w:autoSpaceDN w:val="0"/>
        <w:adjustRightInd w:val="0"/>
        <w:spacing w:after="240"/>
        <w:rPr>
          <w:rFonts w:eastAsia="Times New Roman"/>
          <w:color w:val="000000"/>
          <w:sz w:val="24"/>
          <w:szCs w:val="24"/>
          <w:lang w:val="en-US"/>
        </w:rPr>
      </w:pPr>
      <w:r w:rsidRPr="00772D38">
        <w:rPr>
          <w:sz w:val="24"/>
          <w:szCs w:val="24"/>
        </w:rPr>
        <w:t>It has excellent antistatic performance</w:t>
      </w:r>
    </w:p>
    <w:p w:rsidR="00A51502" w:rsidRPr="002918CE" w:rsidRDefault="00F31C40" w:rsidP="00716EBE">
      <w:pPr>
        <w:pStyle w:val="ListParagraph"/>
        <w:numPr>
          <w:ilvl w:val="0"/>
          <w:numId w:val="5"/>
        </w:numPr>
        <w:autoSpaceDE w:val="0"/>
        <w:autoSpaceDN w:val="0"/>
        <w:adjustRightInd w:val="0"/>
        <w:spacing w:after="240"/>
        <w:rPr>
          <w:rFonts w:eastAsia="Times New Roman"/>
          <w:color w:val="000000"/>
          <w:sz w:val="24"/>
          <w:szCs w:val="24"/>
          <w:lang w:val="en-US"/>
        </w:rPr>
      </w:pPr>
      <w:r>
        <w:rPr>
          <w:rFonts w:eastAsia="Times New Roman"/>
          <w:color w:val="000000"/>
          <w:sz w:val="24"/>
          <w:szCs w:val="24"/>
          <w:lang w:val="en-US"/>
        </w:rPr>
        <w:t>It gives good non-yellowing behavior</w:t>
      </w:r>
    </w:p>
    <w:p w:rsidR="002918CE" w:rsidRPr="00FC33FC" w:rsidRDefault="002918CE" w:rsidP="00716EBE">
      <w:pPr>
        <w:pStyle w:val="ListParagraph"/>
        <w:numPr>
          <w:ilvl w:val="0"/>
          <w:numId w:val="5"/>
        </w:numPr>
        <w:autoSpaceDE w:val="0"/>
        <w:autoSpaceDN w:val="0"/>
        <w:adjustRightInd w:val="0"/>
        <w:spacing w:after="240"/>
        <w:rPr>
          <w:rFonts w:eastAsia="Times New Roman"/>
          <w:color w:val="000000"/>
          <w:sz w:val="24"/>
          <w:szCs w:val="24"/>
          <w:lang w:val="en-US"/>
        </w:rPr>
      </w:pPr>
      <w:r w:rsidRPr="002918CE">
        <w:rPr>
          <w:sz w:val="24"/>
          <w:szCs w:val="24"/>
        </w:rPr>
        <w:t>It exhibits good stability to acids, electrolytes and water hardness.</w:t>
      </w:r>
    </w:p>
    <w:p w:rsidR="00FC33FC" w:rsidRPr="00B5165E" w:rsidRDefault="00610F63" w:rsidP="00716EBE">
      <w:pPr>
        <w:pStyle w:val="ListParagraph"/>
        <w:numPr>
          <w:ilvl w:val="0"/>
          <w:numId w:val="5"/>
        </w:numPr>
        <w:autoSpaceDE w:val="0"/>
        <w:autoSpaceDN w:val="0"/>
        <w:adjustRightInd w:val="0"/>
        <w:spacing w:after="240"/>
        <w:rPr>
          <w:rFonts w:eastAsia="Times New Roman"/>
          <w:color w:val="000000"/>
          <w:sz w:val="24"/>
          <w:szCs w:val="24"/>
          <w:lang w:val="en-US"/>
        </w:rPr>
      </w:pPr>
      <w:r>
        <w:rPr>
          <w:sz w:val="24"/>
          <w:szCs w:val="24"/>
          <w:lang w:val="en-US"/>
        </w:rPr>
        <w:t xml:space="preserve">It is </w:t>
      </w:r>
      <w:r w:rsidRPr="00610F63">
        <w:rPr>
          <w:sz w:val="24"/>
          <w:szCs w:val="24"/>
        </w:rPr>
        <w:t>suitable for the treatment of nat</w:t>
      </w:r>
      <w:r w:rsidR="0086010A">
        <w:rPr>
          <w:sz w:val="24"/>
          <w:szCs w:val="24"/>
          <w:lang w:val="en-US"/>
        </w:rPr>
        <w:t>ure</w:t>
      </w:r>
      <w:r w:rsidR="008A23CD">
        <w:rPr>
          <w:sz w:val="24"/>
          <w:szCs w:val="24"/>
          <w:lang w:val="en-US"/>
        </w:rPr>
        <w:t xml:space="preserve">, </w:t>
      </w:r>
      <w:r w:rsidRPr="00610F63">
        <w:rPr>
          <w:sz w:val="24"/>
          <w:szCs w:val="24"/>
        </w:rPr>
        <w:t>synthetic fibers</w:t>
      </w:r>
      <w:r w:rsidR="008A23CD">
        <w:rPr>
          <w:sz w:val="24"/>
          <w:szCs w:val="24"/>
          <w:lang w:val="en-US"/>
        </w:rPr>
        <w:t xml:space="preserve"> and their blend</w:t>
      </w:r>
      <w:r w:rsidR="00080A72">
        <w:rPr>
          <w:sz w:val="24"/>
          <w:szCs w:val="24"/>
          <w:lang w:val="en-US"/>
        </w:rPr>
        <w:t>s</w:t>
      </w:r>
      <w:r w:rsidRPr="00610F63">
        <w:rPr>
          <w:sz w:val="24"/>
          <w:szCs w:val="24"/>
        </w:rPr>
        <w:t>, especially of cotton and acrylics.</w:t>
      </w:r>
    </w:p>
    <w:p w:rsidR="00B5165E" w:rsidRPr="00080A72" w:rsidRDefault="00135637" w:rsidP="00716EBE">
      <w:pPr>
        <w:pStyle w:val="ListParagraph"/>
        <w:numPr>
          <w:ilvl w:val="0"/>
          <w:numId w:val="5"/>
        </w:numPr>
        <w:autoSpaceDE w:val="0"/>
        <w:autoSpaceDN w:val="0"/>
        <w:adjustRightInd w:val="0"/>
        <w:spacing w:after="240"/>
        <w:rPr>
          <w:rFonts w:eastAsia="Times New Roman"/>
          <w:color w:val="000000"/>
          <w:sz w:val="24"/>
          <w:szCs w:val="24"/>
          <w:lang w:val="en-US"/>
        </w:rPr>
      </w:pPr>
      <w:r>
        <w:rPr>
          <w:sz w:val="24"/>
          <w:szCs w:val="24"/>
          <w:lang w:val="en-US"/>
        </w:rPr>
        <w:t xml:space="preserve">The product is used as a </w:t>
      </w:r>
      <w:r w:rsidR="00EC3C00" w:rsidRPr="00EC3C00">
        <w:rPr>
          <w:sz w:val="24"/>
          <w:szCs w:val="24"/>
        </w:rPr>
        <w:t>soften</w:t>
      </w:r>
      <w:r w:rsidR="00A80883">
        <w:rPr>
          <w:sz w:val="24"/>
          <w:szCs w:val="24"/>
          <w:lang w:val="en-US"/>
        </w:rPr>
        <w:t>ing</w:t>
      </w:r>
      <w:r w:rsidR="00EC3C00" w:rsidRPr="00EC3C00">
        <w:rPr>
          <w:sz w:val="24"/>
          <w:szCs w:val="24"/>
        </w:rPr>
        <w:t>, antistatic agent for the one bath dyeing and finishing of acrylics</w:t>
      </w:r>
      <w:r w:rsidR="00960354">
        <w:rPr>
          <w:sz w:val="24"/>
          <w:szCs w:val="24"/>
          <w:lang w:val="en-US"/>
        </w:rPr>
        <w:t xml:space="preserve">. Antistatic behavior of product is </w:t>
      </w:r>
      <w:r w:rsidR="00C07E84">
        <w:rPr>
          <w:sz w:val="24"/>
          <w:szCs w:val="24"/>
          <w:lang w:val="en-US"/>
        </w:rPr>
        <w:t>maintain</w:t>
      </w:r>
      <w:r w:rsidR="00893B1E">
        <w:rPr>
          <w:sz w:val="24"/>
          <w:szCs w:val="24"/>
          <w:lang w:val="en-US"/>
        </w:rPr>
        <w:t>ed</w:t>
      </w:r>
      <w:r w:rsidR="00C07E84">
        <w:rPr>
          <w:sz w:val="24"/>
          <w:szCs w:val="24"/>
          <w:lang w:val="en-US"/>
        </w:rPr>
        <w:t xml:space="preserve"> during next treatment processes.</w:t>
      </w:r>
    </w:p>
    <w:p w:rsidR="00080A72" w:rsidRPr="00080A72" w:rsidRDefault="00F511ED" w:rsidP="00716EBE">
      <w:pPr>
        <w:pStyle w:val="ListParagraph"/>
        <w:numPr>
          <w:ilvl w:val="0"/>
          <w:numId w:val="5"/>
        </w:numPr>
        <w:autoSpaceDE w:val="0"/>
        <w:autoSpaceDN w:val="0"/>
        <w:adjustRightInd w:val="0"/>
        <w:spacing w:after="240"/>
        <w:rPr>
          <w:rFonts w:eastAsia="Times New Roman"/>
          <w:color w:val="000000"/>
          <w:sz w:val="24"/>
          <w:szCs w:val="24"/>
          <w:lang w:val="en-US"/>
        </w:rPr>
      </w:pPr>
      <w:r>
        <w:rPr>
          <w:sz w:val="24"/>
          <w:szCs w:val="24"/>
          <w:lang w:val="en-US"/>
        </w:rPr>
        <w:t>Huntex EXP-</w:t>
      </w:r>
      <w:r w:rsidR="00D94349">
        <w:rPr>
          <w:sz w:val="24"/>
          <w:szCs w:val="24"/>
          <w:lang w:val="en-US"/>
        </w:rPr>
        <w:t>13</w:t>
      </w:r>
      <w:r w:rsidR="00080A72" w:rsidRPr="00080A72">
        <w:rPr>
          <w:sz w:val="24"/>
          <w:szCs w:val="24"/>
        </w:rPr>
        <w:t xml:space="preserve"> can be applied by the exhaust method or by padding.</w:t>
      </w:r>
    </w:p>
    <w:p w:rsidR="00CA23D1" w:rsidRDefault="00D27932" w:rsidP="00CA23D1">
      <w:pPr>
        <w:pStyle w:val="ListParagraph"/>
        <w:autoSpaceDE w:val="0"/>
        <w:autoSpaceDN w:val="0"/>
        <w:adjustRightInd w:val="0"/>
        <w:spacing w:after="240"/>
        <w:rPr>
          <w:rFonts w:eastAsia="Times New Roman"/>
          <w:b/>
          <w:i/>
          <w:color w:val="000000"/>
          <w:sz w:val="24"/>
          <w:szCs w:val="24"/>
        </w:rPr>
      </w:pPr>
      <w:r w:rsidRPr="00D27932">
        <w:rPr>
          <w:rFonts w:eastAsia="Times New Roman"/>
          <w:b/>
          <w:i/>
          <w:color w:val="000000"/>
          <w:sz w:val="24"/>
          <w:szCs w:val="24"/>
        </w:rPr>
        <w:t>Application and Dosage</w:t>
      </w:r>
    </w:p>
    <w:p w:rsidR="005C2B40" w:rsidRPr="00CA23D1" w:rsidRDefault="005C2B40" w:rsidP="00CA23D1">
      <w:pPr>
        <w:pStyle w:val="ListParagraph"/>
        <w:autoSpaceDE w:val="0"/>
        <w:autoSpaceDN w:val="0"/>
        <w:adjustRightInd w:val="0"/>
        <w:spacing w:after="240"/>
        <w:rPr>
          <w:rFonts w:eastAsia="Times New Roman"/>
          <w:b/>
          <w:i/>
          <w:color w:val="000000"/>
          <w:sz w:val="24"/>
          <w:szCs w:val="24"/>
        </w:rPr>
      </w:pPr>
      <w:r>
        <w:rPr>
          <w:sz w:val="24"/>
          <w:szCs w:val="24"/>
          <w:lang w:val="en-US"/>
        </w:rPr>
        <w:t>Huntex EXP-</w:t>
      </w:r>
      <w:r w:rsidR="00D94349">
        <w:rPr>
          <w:sz w:val="24"/>
          <w:szCs w:val="24"/>
          <w:lang w:val="en-US"/>
        </w:rPr>
        <w:t>13</w:t>
      </w:r>
      <w:r w:rsidRPr="00080A72">
        <w:rPr>
          <w:sz w:val="24"/>
          <w:szCs w:val="24"/>
        </w:rPr>
        <w:t xml:space="preserve"> can be applied by the exhaust method or by padding.</w:t>
      </w:r>
      <w:r w:rsidR="00E257C1">
        <w:rPr>
          <w:sz w:val="24"/>
          <w:szCs w:val="24"/>
          <w:lang w:val="en-US"/>
        </w:rPr>
        <w:t xml:space="preserve"> </w:t>
      </w:r>
      <w:r w:rsidR="00E257C1" w:rsidRPr="00E257C1">
        <w:rPr>
          <w:rFonts w:eastAsia="SimSun" w:cs="Times New Roman"/>
          <w:sz w:val="24"/>
          <w:szCs w:val="24"/>
          <w:lang w:val="en-US" w:eastAsia="zh-CN"/>
        </w:rPr>
        <w:t>Dosage is usually varied with type of fabric/garments and process condition; generally</w:t>
      </w:r>
    </w:p>
    <w:p w:rsidR="00813A3F" w:rsidRPr="00813A3F" w:rsidRDefault="00813A3F" w:rsidP="00813A3F">
      <w:pPr>
        <w:numPr>
          <w:ilvl w:val="3"/>
          <w:numId w:val="5"/>
        </w:numPr>
        <w:autoSpaceDE w:val="0"/>
        <w:autoSpaceDN w:val="0"/>
        <w:adjustRightInd w:val="0"/>
        <w:spacing w:after="240" w:line="240" w:lineRule="auto"/>
        <w:rPr>
          <w:rFonts w:eastAsia="Times New Roman"/>
          <w:color w:val="000000"/>
          <w:sz w:val="24"/>
          <w:szCs w:val="24"/>
        </w:rPr>
      </w:pPr>
      <w:r w:rsidRPr="00813A3F">
        <w:rPr>
          <w:rFonts w:eastAsia="Times New Roman"/>
          <w:color w:val="000000"/>
          <w:sz w:val="24"/>
          <w:szCs w:val="24"/>
        </w:rPr>
        <w:t xml:space="preserve">Exhaust method: </w:t>
      </w:r>
      <w:r w:rsidR="00E257C1">
        <w:rPr>
          <w:rFonts w:eastAsia="Times New Roman"/>
          <w:color w:val="000000"/>
          <w:sz w:val="24"/>
          <w:szCs w:val="24"/>
          <w:lang w:val="en-US"/>
        </w:rPr>
        <w:t>1.0</w:t>
      </w:r>
      <w:r w:rsidRPr="00813A3F">
        <w:rPr>
          <w:rFonts w:eastAsia="Times New Roman"/>
          <w:color w:val="000000"/>
          <w:sz w:val="24"/>
          <w:szCs w:val="24"/>
        </w:rPr>
        <w:t xml:space="preserve">- </w:t>
      </w:r>
      <w:r w:rsidR="008D29AB">
        <w:rPr>
          <w:rFonts w:eastAsia="Times New Roman"/>
          <w:color w:val="000000"/>
          <w:sz w:val="24"/>
          <w:szCs w:val="24"/>
          <w:lang w:val="en-US"/>
        </w:rPr>
        <w:t>3</w:t>
      </w:r>
      <w:r w:rsidRPr="00813A3F">
        <w:rPr>
          <w:rFonts w:eastAsia="Times New Roman"/>
          <w:color w:val="000000"/>
          <w:sz w:val="24"/>
          <w:szCs w:val="24"/>
        </w:rPr>
        <w:t>.0 % o.w.</w:t>
      </w:r>
      <w:r w:rsidR="008D29AB">
        <w:rPr>
          <w:rFonts w:eastAsia="Times New Roman"/>
          <w:color w:val="000000"/>
          <w:sz w:val="24"/>
          <w:szCs w:val="24"/>
          <w:lang w:val="en-US"/>
        </w:rPr>
        <w:t>f</w:t>
      </w:r>
    </w:p>
    <w:p w:rsidR="005C2B40" w:rsidRPr="00CA23D1" w:rsidRDefault="008D29AB" w:rsidP="00CA23D1">
      <w:pPr>
        <w:numPr>
          <w:ilvl w:val="3"/>
          <w:numId w:val="5"/>
        </w:numPr>
        <w:autoSpaceDE w:val="0"/>
        <w:autoSpaceDN w:val="0"/>
        <w:adjustRightInd w:val="0"/>
        <w:spacing w:after="240" w:line="240" w:lineRule="auto"/>
        <w:rPr>
          <w:rFonts w:eastAsia="Times New Roman"/>
          <w:color w:val="000000"/>
          <w:sz w:val="24"/>
          <w:szCs w:val="24"/>
        </w:rPr>
      </w:pPr>
      <w:r>
        <w:rPr>
          <w:rFonts w:eastAsia="Times New Roman"/>
          <w:color w:val="000000"/>
          <w:sz w:val="24"/>
          <w:szCs w:val="24"/>
          <w:lang w:val="en-US"/>
        </w:rPr>
        <w:t>Padding</w:t>
      </w:r>
      <w:r w:rsidR="00813A3F" w:rsidRPr="00813A3F">
        <w:rPr>
          <w:rFonts w:eastAsia="Times New Roman"/>
          <w:color w:val="000000"/>
          <w:sz w:val="24"/>
          <w:szCs w:val="24"/>
        </w:rPr>
        <w:t xml:space="preserve"> method: </w:t>
      </w:r>
      <w:r>
        <w:rPr>
          <w:rFonts w:eastAsia="Times New Roman"/>
          <w:color w:val="000000"/>
          <w:sz w:val="24"/>
          <w:szCs w:val="24"/>
          <w:lang w:val="en-US"/>
        </w:rPr>
        <w:t xml:space="preserve">10 </w:t>
      </w:r>
      <w:r w:rsidR="00813A3F" w:rsidRPr="00813A3F">
        <w:rPr>
          <w:rFonts w:eastAsia="Times New Roman"/>
          <w:color w:val="000000"/>
          <w:sz w:val="24"/>
          <w:szCs w:val="24"/>
        </w:rPr>
        <w:t>-</w:t>
      </w:r>
      <w:r>
        <w:rPr>
          <w:rFonts w:eastAsia="Times New Roman"/>
          <w:color w:val="000000"/>
          <w:sz w:val="24"/>
          <w:szCs w:val="24"/>
          <w:lang w:val="en-US"/>
        </w:rPr>
        <w:t>30</w:t>
      </w:r>
      <w:r w:rsidR="00813A3F" w:rsidRPr="00813A3F">
        <w:rPr>
          <w:rFonts w:eastAsia="Times New Roman"/>
          <w:color w:val="000000"/>
          <w:sz w:val="24"/>
          <w:szCs w:val="24"/>
        </w:rPr>
        <w:t xml:space="preserve"> g/l</w:t>
      </w:r>
    </w:p>
    <w:p w:rsidR="00CA23D1" w:rsidRDefault="00197E4E" w:rsidP="00CA23D1">
      <w:pPr>
        <w:pStyle w:val="ListParagraph"/>
        <w:spacing w:after="240"/>
        <w:ind w:left="735"/>
        <w:rPr>
          <w:rFonts w:eastAsia="Times New Roman"/>
          <w:b/>
          <w:i/>
          <w:color w:val="000000"/>
          <w:sz w:val="24"/>
          <w:szCs w:val="24"/>
        </w:rPr>
      </w:pPr>
      <w:r w:rsidRPr="00197E4E">
        <w:rPr>
          <w:rFonts w:eastAsia="Times New Roman"/>
          <w:b/>
          <w:i/>
          <w:color w:val="000000"/>
          <w:sz w:val="24"/>
          <w:szCs w:val="24"/>
        </w:rPr>
        <w:t xml:space="preserve">Storage and Packaging </w:t>
      </w:r>
    </w:p>
    <w:p w:rsidR="00CA23D1" w:rsidRPr="00CA23D1" w:rsidRDefault="00CA23D1" w:rsidP="00CA23D1">
      <w:pPr>
        <w:pStyle w:val="ListParagraph"/>
        <w:spacing w:after="240"/>
        <w:ind w:left="735"/>
        <w:rPr>
          <w:rFonts w:eastAsia="Times New Roman"/>
          <w:b/>
          <w:i/>
          <w:color w:val="000000"/>
          <w:sz w:val="24"/>
          <w:szCs w:val="24"/>
        </w:rPr>
      </w:pPr>
      <w:r w:rsidRPr="00CA23D1">
        <w:rPr>
          <w:rFonts w:eastAsia="Times New Roman" w:cs="Times New Roman"/>
          <w:color w:val="000000"/>
          <w:sz w:val="24"/>
          <w:szCs w:val="24"/>
          <w:lang w:eastAsia="zh-CN"/>
        </w:rPr>
        <w:t xml:space="preserve">Store the product in a cool, ventilated place. Keep away from heat and </w:t>
      </w:r>
      <w:r w:rsidRPr="00CA23D1">
        <w:rPr>
          <w:rFonts w:eastAsia="Times New Roman" w:cs="Times New Roman"/>
          <w:color w:val="000000"/>
          <w:sz w:val="24"/>
          <w:szCs w:val="24"/>
          <w:lang w:val="en-US" w:eastAsia="zh-CN"/>
        </w:rPr>
        <w:t xml:space="preserve">direct </w:t>
      </w:r>
      <w:r w:rsidRPr="00CA23D1">
        <w:rPr>
          <w:rFonts w:eastAsia="Times New Roman" w:cs="Times New Roman"/>
          <w:color w:val="000000"/>
          <w:sz w:val="24"/>
          <w:szCs w:val="24"/>
          <w:lang w:eastAsia="zh-CN"/>
        </w:rPr>
        <w:t>sunlight</w:t>
      </w:r>
      <w:r w:rsidRPr="00CA23D1">
        <w:rPr>
          <w:rFonts w:eastAsia="Times New Roman" w:cs="Times New Roman"/>
          <w:color w:val="000000"/>
          <w:sz w:val="24"/>
          <w:szCs w:val="24"/>
          <w:lang w:val="en-US" w:eastAsia="zh-CN"/>
        </w:rPr>
        <w:t>. Product is available in 120 kg plastic barrel.</w:t>
      </w:r>
    </w:p>
    <w:p w:rsidR="00C97798" w:rsidRPr="00090D0C" w:rsidRDefault="00C97798">
      <w:pPr>
        <w:rPr>
          <w:sz w:val="24"/>
          <w:szCs w:val="24"/>
        </w:rPr>
      </w:pPr>
    </w:p>
    <w:sectPr w:rsidR="00C97798" w:rsidRPr="00090D0C" w:rsidSect="00B61B5A">
      <w:headerReference w:type="default" r:id="rId7"/>
      <w:footerReference w:type="default" r:id="rId8"/>
      <w:pgSz w:w="11906" w:h="16838" w:code="9"/>
      <w:pgMar w:top="737" w:right="1133" w:bottom="255" w:left="993" w:header="181"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6C0" w:rsidRDefault="005476C0" w:rsidP="00CE2BDC">
      <w:pPr>
        <w:spacing w:after="0" w:line="240" w:lineRule="auto"/>
      </w:pPr>
      <w:r>
        <w:separator/>
      </w:r>
    </w:p>
  </w:endnote>
  <w:endnote w:type="continuationSeparator" w:id="0">
    <w:p w:rsidR="005476C0" w:rsidRDefault="005476C0" w:rsidP="00CE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Times">
    <w:panose1 w:val="00000000000000000000"/>
    <w:charset w:val="00"/>
    <w:family w:val="auto"/>
    <w:pitch w:val="variable"/>
    <w:sig w:usb0="00000007" w:usb1="00000000" w:usb2="00000000" w:usb3="00000000" w:csb0="00000013"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FKai-SB">
    <w:altName w:val="Microsoft YaHei"/>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FF" w:rsidRDefault="001F2DFF" w:rsidP="003B7EA7">
    <w:pPr>
      <w:tabs>
        <w:tab w:val="center" w:pos="4680"/>
        <w:tab w:val="right" w:pos="9360"/>
      </w:tabs>
      <w:spacing w:after="0" w:line="240" w:lineRule="auto"/>
      <w:rPr>
        <w:rFonts w:eastAsia="SimSun" w:cs="Times New Roman"/>
        <w:sz w:val="18"/>
        <w:szCs w:val="18"/>
        <w:lang w:eastAsia="zh-CN"/>
      </w:rPr>
    </w:pPr>
    <w:r>
      <w:rPr>
        <w:rFonts w:eastAsia="SimSun" w:cs="Times New Roman"/>
        <w:noProof/>
        <w:sz w:val="18"/>
        <w:szCs w:val="18"/>
        <w:lang w:eastAsia="zh-CN"/>
      </w:rPr>
      <mc:AlternateContent>
        <mc:Choice Requires="wps">
          <w:drawing>
            <wp:anchor distT="0" distB="0" distL="114300" distR="114300" simplePos="0" relativeHeight="251662336" behindDoc="0" locked="0" layoutInCell="1" allowOverlap="1">
              <wp:simplePos x="0" y="0"/>
              <wp:positionH relativeFrom="column">
                <wp:posOffset>-1906</wp:posOffset>
              </wp:positionH>
              <wp:positionV relativeFrom="paragraph">
                <wp:posOffset>77470</wp:posOffset>
              </wp:positionV>
              <wp:extent cx="62198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21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6BEF" id="Straight Connector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6.1pt" to="48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oAuAEAALkDAAAOAAAAZHJzL2Uyb0RvYy54bWysU8Fu2zAMvQ/oPwi6N7YzLOi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xVnXjh6o/uE&#10;wuyHxLbgPU0QkFGQJjWG2BJg63d49mLYYZY9aXT5S4LYVKZ7nKerpsQkXa6Wzceb5QfO5CVWPQED&#10;xvRZgWP50HFrfBYuWnH4EhMVo9RLCjm5kVPpckpHq3Ky9d+VJjFUrCnoskZqa5EdBC1A/7PJMoir&#10;ZGaINtbOoPrfoHNuhqmyWv8LnLNLRfBpBjrjAf9WNU2XVvUp/6L6pDXLfoT+WB6ijIP2oyg773Je&#10;wD/9An/64za/AQAA//8DAFBLAwQUAAYACAAAACEAZNgmUdoAAAAHAQAADwAAAGRycy9kb3ducmV2&#10;LnhtbEyOy07DMBBF90j8gzVI7FqHIBUa4lRVJYTYIJrC3o2nTiAeR7aThr9nEAvYzX3ozik3s+vF&#10;hCF2nhTcLDMQSI03HVkFb4fHxT2ImDQZ3XtCBV8YYVNdXpS6MP5Me5zqZAWPUCy0gjaloZAyNi06&#10;HZd+QOLs5IPTiWWw0gR95nHXyzzLVtLpjvhDqwfctdh81qNT0D+H6d3u7DaOT/tV/fF6yl8Ok1LX&#10;V/P2AUTCOf2V4Qef0aFipqMfyUTRK1jccpHtPAfB8fpuzcfx15BVKf/zV98AAAD//wMAUEsBAi0A&#10;FAAGAAgAAAAhALaDOJL+AAAA4QEAABMAAAAAAAAAAAAAAAAAAAAAAFtDb250ZW50X1R5cGVzXS54&#10;bWxQSwECLQAUAAYACAAAACEAOP0h/9YAAACUAQAACwAAAAAAAAAAAAAAAAAvAQAAX3JlbHMvLnJl&#10;bHNQSwECLQAUAAYACAAAACEAn4KaALgBAAC5AwAADgAAAAAAAAAAAAAAAAAuAgAAZHJzL2Uyb0Rv&#10;Yy54bWxQSwECLQAUAAYACAAAACEAZNgmUdoAAAAHAQAADwAAAAAAAAAAAAAAAAASBAAAZHJzL2Rv&#10;d25yZXYueG1sUEsFBgAAAAAEAAQA8wAAABkFAAAAAA==&#10;" strokecolor="black [3200]" strokeweight=".5pt">
              <v:stroke joinstyle="miter"/>
            </v:line>
          </w:pict>
        </mc:Fallback>
      </mc:AlternateContent>
    </w:r>
  </w:p>
  <w:p w:rsidR="003B7EA7" w:rsidRPr="003B7EA7" w:rsidRDefault="003B7EA7" w:rsidP="003B7EA7">
    <w:pPr>
      <w:tabs>
        <w:tab w:val="center" w:pos="4680"/>
        <w:tab w:val="right" w:pos="9360"/>
      </w:tabs>
      <w:spacing w:after="0" w:line="240" w:lineRule="auto"/>
      <w:rPr>
        <w:rFonts w:eastAsia="SimSun" w:cs="Times New Roman"/>
        <w:sz w:val="18"/>
        <w:szCs w:val="18"/>
        <w:lang w:eastAsia="zh-CN"/>
      </w:rPr>
    </w:pPr>
    <w:r w:rsidRPr="003B7EA7">
      <w:rPr>
        <w:rFonts w:eastAsia="SimSun" w:cs="Times New Roman"/>
        <w:sz w:val="18"/>
        <w:szCs w:val="18"/>
        <w:lang w:eastAsia="zh-CN"/>
      </w:rPr>
      <w:t>Attention:</w:t>
    </w:r>
  </w:p>
  <w:p w:rsidR="003B7EA7" w:rsidRPr="003B7EA7" w:rsidRDefault="003B7EA7" w:rsidP="003B7EA7">
    <w:pPr>
      <w:tabs>
        <w:tab w:val="center" w:pos="4680"/>
        <w:tab w:val="right" w:pos="9360"/>
      </w:tabs>
      <w:spacing w:after="0" w:line="240" w:lineRule="auto"/>
      <w:rPr>
        <w:rFonts w:eastAsia="SimSun" w:cs="Times New Roman"/>
        <w:sz w:val="18"/>
        <w:szCs w:val="18"/>
        <w:lang w:eastAsia="zh-CN"/>
      </w:rPr>
    </w:pPr>
    <w:r w:rsidRPr="003B7EA7">
      <w:rPr>
        <w:rFonts w:eastAsia="SimSun" w:cs="Times New Roman"/>
        <w:sz w:val="18"/>
        <w:szCs w:val="18"/>
        <w:lang w:eastAsia="zh-CN"/>
      </w:rPr>
      <w:t>1. This document is for reference only, if there is a non-conformity related to the parameter or specification, the specification sheet provided by the company shall prevail.</w:t>
    </w:r>
  </w:p>
  <w:p w:rsidR="003B7EA7" w:rsidRPr="003B7EA7" w:rsidRDefault="003B7EA7" w:rsidP="003B7EA7">
    <w:pPr>
      <w:tabs>
        <w:tab w:val="center" w:pos="4680"/>
        <w:tab w:val="right" w:pos="9360"/>
      </w:tabs>
      <w:spacing w:after="0" w:line="240" w:lineRule="auto"/>
      <w:rPr>
        <w:rFonts w:eastAsia="SimSun" w:cs="Times New Roman"/>
        <w:sz w:val="18"/>
        <w:szCs w:val="18"/>
        <w:lang w:eastAsia="zh-CN"/>
      </w:rPr>
    </w:pPr>
    <w:r w:rsidRPr="003B7EA7">
      <w:rPr>
        <w:rFonts w:eastAsia="SimSun" w:cs="Times New Roman"/>
        <w:sz w:val="18"/>
        <w:szCs w:val="18"/>
        <w:lang w:eastAsia="zh-CN"/>
      </w:rPr>
      <w:t>2. The information in this document is given by the company's laboratory based on the actual research and experiment results, for reference only, not committed.</w:t>
    </w:r>
  </w:p>
  <w:p w:rsidR="003B7EA7" w:rsidRPr="003B7EA7" w:rsidRDefault="003B7EA7" w:rsidP="003B7EA7">
    <w:pPr>
      <w:tabs>
        <w:tab w:val="center" w:pos="4680"/>
        <w:tab w:val="right" w:pos="9360"/>
      </w:tabs>
      <w:spacing w:after="0" w:line="240" w:lineRule="auto"/>
      <w:rPr>
        <w:rFonts w:eastAsia="SimSun" w:cs="Times New Roman"/>
        <w:sz w:val="18"/>
        <w:szCs w:val="18"/>
        <w:lang w:val="en-US" w:eastAsia="zh-CN"/>
      </w:rPr>
    </w:pPr>
    <w:r w:rsidRPr="003B7EA7">
      <w:rPr>
        <w:rFonts w:eastAsia="SimSun" w:cs="Times New Roman"/>
        <w:sz w:val="18"/>
        <w:szCs w:val="18"/>
        <w:lang w:eastAsia="zh-CN"/>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6D1BF2" w:rsidRPr="003B7EA7" w:rsidRDefault="003B7EA7" w:rsidP="003B7EA7">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6C0" w:rsidRDefault="005476C0" w:rsidP="00CE2BDC">
      <w:pPr>
        <w:spacing w:after="0" w:line="240" w:lineRule="auto"/>
      </w:pPr>
      <w:r>
        <w:separator/>
      </w:r>
    </w:p>
  </w:footnote>
  <w:footnote w:type="continuationSeparator" w:id="0">
    <w:p w:rsidR="005476C0" w:rsidRDefault="005476C0" w:rsidP="00CE2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D8" w:rsidRDefault="00CE2BDC" w:rsidP="00893FD8">
    <w:pPr>
      <w:spacing w:after="0"/>
      <w:ind w:right="800"/>
      <w:jc w:val="center"/>
      <w:rPr>
        <w:color w:val="FF0000"/>
        <w:szCs w:val="28"/>
      </w:rPr>
    </w:pPr>
    <w:bookmarkStart w:id="1" w:name="_Hlk99709905"/>
    <w:bookmarkStart w:id="2" w:name="_Hlk99709906"/>
    <w:r>
      <w:rPr>
        <w:noProof/>
      </w:rPr>
      <w:drawing>
        <wp:anchor distT="0" distB="0" distL="114300" distR="114300" simplePos="0" relativeHeight="251660288" behindDoc="1" locked="0" layoutInCell="1" allowOverlap="1">
          <wp:simplePos x="0" y="0"/>
          <wp:positionH relativeFrom="column">
            <wp:posOffset>5300980</wp:posOffset>
          </wp:positionH>
          <wp:positionV relativeFrom="paragraph">
            <wp:posOffset>51435</wp:posOffset>
          </wp:positionV>
          <wp:extent cx="1246505" cy="586105"/>
          <wp:effectExtent l="0" t="0" r="0"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50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133350</wp:posOffset>
          </wp:positionH>
          <wp:positionV relativeFrom="paragraph">
            <wp:posOffset>22860</wp:posOffset>
          </wp:positionV>
          <wp:extent cx="739140" cy="681355"/>
          <wp:effectExtent l="0" t="0" r="3810" b="44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675D7" w:rsidRPr="00677B0E">
      <w:rPr>
        <w:color w:val="FF0000"/>
        <w:szCs w:val="28"/>
      </w:rPr>
      <w:t>CTY TNHH HÓA CHẤT HÙNG XƯƠN</w:t>
    </w:r>
    <w:r w:rsidR="00D675D7">
      <w:rPr>
        <w:color w:val="FF0000"/>
        <w:szCs w:val="28"/>
      </w:rPr>
      <w:t>G</w:t>
    </w:r>
  </w:p>
  <w:p w:rsidR="00893FD8" w:rsidRPr="00CE2BDC" w:rsidRDefault="00D675D7" w:rsidP="00893FD8">
    <w:pPr>
      <w:spacing w:after="0"/>
      <w:ind w:right="800"/>
      <w:jc w:val="center"/>
      <w:rPr>
        <w:color w:val="FF0000"/>
        <w:szCs w:val="28"/>
        <w:lang w:val="en-US"/>
      </w:rPr>
    </w:pPr>
    <w:r w:rsidRPr="008D0D02">
      <w:rPr>
        <w:rFonts w:ascii="DFKai-SB" w:eastAsia="DFKai-SB" w:hAnsi="DFKai-SB" w:cs="MS Gothic" w:hint="eastAsia"/>
        <w:b/>
        <w:color w:val="7030A0"/>
        <w:szCs w:val="28"/>
      </w:rPr>
      <w:t>鴻昌化工責任有限公司</w:t>
    </w:r>
    <w:r w:rsidR="00CE2BDC">
      <w:rPr>
        <w:rFonts w:ascii="DFKai-SB" w:eastAsia="DFKai-SB" w:hAnsi="DFKai-SB" w:cs="MS Gothic" w:hint="eastAsia"/>
        <w:b/>
        <w:color w:val="7030A0"/>
        <w:szCs w:val="28"/>
      </w:rPr>
      <w:t xml:space="preserve"> </w:t>
    </w:r>
    <w:r w:rsidR="00CE2BDC">
      <w:rPr>
        <w:rFonts w:ascii="DFKai-SB" w:eastAsia="DFKai-SB" w:hAnsi="DFKai-SB" w:cs="MS Gothic"/>
        <w:b/>
        <w:color w:val="7030A0"/>
        <w:szCs w:val="28"/>
        <w:lang w:val="en-US"/>
      </w:rPr>
      <w:t xml:space="preserve">                          </w:t>
    </w:r>
  </w:p>
  <w:p w:rsidR="00893FD8" w:rsidRPr="008D0D02" w:rsidRDefault="00D675D7" w:rsidP="00893FD8">
    <w:pPr>
      <w:spacing w:after="0"/>
      <w:jc w:val="center"/>
      <w:rPr>
        <w:b/>
        <w:color w:val="FF0000"/>
        <w:szCs w:val="28"/>
      </w:rPr>
    </w:pPr>
    <w:r w:rsidRPr="008D0D02">
      <w:rPr>
        <w:b/>
        <w:color w:val="FF0000"/>
        <w:szCs w:val="28"/>
      </w:rPr>
      <w:t>HUNG XUONG CHEMICAL COMPANY LIMITED</w:t>
    </w:r>
  </w:p>
  <w:p w:rsidR="00893FD8" w:rsidRPr="007505EA" w:rsidRDefault="00D675D7" w:rsidP="00F0570A">
    <w:pPr>
      <w:tabs>
        <w:tab w:val="left" w:pos="1980"/>
        <w:tab w:val="left" w:pos="11070"/>
      </w:tabs>
      <w:spacing w:after="0"/>
      <w:ind w:left="142" w:right="-450"/>
      <w:rPr>
        <w:rFonts w:ascii="Calibri" w:hAnsi="Calibri" w:cs="Calibri"/>
        <w:color w:val="0070C0"/>
        <w:sz w:val="12"/>
        <w:szCs w:val="12"/>
      </w:rPr>
    </w:pPr>
    <w:r w:rsidRPr="007505EA">
      <w:rPr>
        <w:rFonts w:ascii="Calibri" w:hAnsi="Calibri" w:cs="Calibri"/>
        <w:b/>
        <w:color w:val="0070C0"/>
        <w:sz w:val="12"/>
        <w:szCs w:val="12"/>
      </w:rPr>
      <w:t>Factory</w:t>
    </w:r>
    <w:r w:rsidRPr="007505EA">
      <w:rPr>
        <w:rFonts w:ascii="Calibri" w:hAnsi="Calibri" w:cs="Calibri"/>
        <w:color w:val="0070C0"/>
        <w:sz w:val="12"/>
        <w:szCs w:val="12"/>
      </w:rPr>
      <w:t xml:space="preserve"> : Hai Son Industrial Zone, Binh Tien 2 Hamlet, Duc Hoa Ha, Duc Hoa Dist, Long An Provine, VN       Head ofice:28/18/15-17 Luong The Vinh Street, Tan Thoi Hoa Ward, Tan Phu District, </w:t>
    </w:r>
    <w:r w:rsidR="00F0570A" w:rsidRPr="007505EA">
      <w:rPr>
        <w:rFonts w:ascii="Calibri" w:hAnsi="Calibri" w:cs="Calibri"/>
        <w:color w:val="0070C0"/>
        <w:sz w:val="12"/>
        <w:szCs w:val="12"/>
        <w:lang w:val="en-US"/>
      </w:rPr>
      <w:t xml:space="preserve">   </w:t>
    </w:r>
    <w:r w:rsidRPr="007505EA">
      <w:rPr>
        <w:rFonts w:ascii="Calibri" w:hAnsi="Calibri" w:cs="Calibri"/>
        <w:color w:val="0070C0"/>
        <w:sz w:val="12"/>
        <w:szCs w:val="12"/>
      </w:rPr>
      <w:t>Ho Chi Minh City</w:t>
    </w:r>
  </w:p>
  <w:p w:rsidR="00893FD8" w:rsidRPr="007505EA" w:rsidRDefault="00D675D7" w:rsidP="00893FD8">
    <w:pPr>
      <w:tabs>
        <w:tab w:val="left" w:pos="5812"/>
      </w:tabs>
      <w:spacing w:after="0"/>
      <w:ind w:firstLine="142"/>
      <w:rPr>
        <w:rFonts w:ascii="Calibri" w:hAnsi="Calibri" w:cs="Calibri"/>
        <w:color w:val="0070C0"/>
        <w:sz w:val="12"/>
        <w:szCs w:val="12"/>
      </w:rPr>
    </w:pPr>
    <w:r w:rsidRPr="007505EA">
      <w:rPr>
        <w:rFonts w:ascii="Calibri" w:hAnsi="Calibri" w:cs="Calibri"/>
        <w:b/>
        <w:color w:val="0070C0"/>
        <w:sz w:val="12"/>
        <w:szCs w:val="12"/>
      </w:rPr>
      <w:t>Tel</w:t>
    </w:r>
    <w:r w:rsidRPr="007505EA">
      <w:rPr>
        <w:rFonts w:ascii="Calibri" w:hAnsi="Calibri" w:cs="Calibri"/>
        <w:color w:val="0070C0"/>
        <w:sz w:val="12"/>
        <w:szCs w:val="12"/>
      </w:rPr>
      <w:t xml:space="preserve">: (84-72) 377 8055 – 377 8056 - </w:t>
    </w:r>
    <w:r w:rsidRPr="007505EA">
      <w:rPr>
        <w:rFonts w:ascii="Calibri" w:hAnsi="Calibri" w:cs="Calibri"/>
        <w:b/>
        <w:color w:val="0070C0"/>
        <w:sz w:val="12"/>
        <w:szCs w:val="12"/>
      </w:rPr>
      <w:t>Fax</w:t>
    </w:r>
    <w:r w:rsidRPr="007505EA">
      <w:rPr>
        <w:rFonts w:ascii="Calibri" w:hAnsi="Calibri" w:cs="Calibri"/>
        <w:color w:val="0070C0"/>
        <w:sz w:val="12"/>
        <w:szCs w:val="12"/>
      </w:rPr>
      <w:t>: (84-72) 377 8060                                                                                     Tel:</w:t>
    </w:r>
    <w:r w:rsidRPr="007505EA">
      <w:rPr>
        <w:rFonts w:ascii="Calibri" w:eastAsia="DFKai-SB" w:hAnsi="Calibri" w:cs="Calibri"/>
        <w:color w:val="0070C0"/>
        <w:sz w:val="12"/>
        <w:szCs w:val="12"/>
      </w:rPr>
      <w:t xml:space="preserve"> (84-28)</w:t>
    </w:r>
    <w:r w:rsidRPr="007505EA">
      <w:rPr>
        <w:rFonts w:ascii="Calibri" w:hAnsi="Calibri" w:cs="Calibri"/>
        <w:color w:val="0070C0"/>
        <w:sz w:val="12"/>
        <w:szCs w:val="12"/>
      </w:rPr>
      <w:t xml:space="preserve"> </w:t>
    </w:r>
    <w:r w:rsidRPr="007505EA">
      <w:rPr>
        <w:rFonts w:ascii="Calibri" w:eastAsia="DFKai-SB" w:hAnsi="Calibri" w:cs="Calibri"/>
        <w:color w:val="0070C0"/>
        <w:sz w:val="12"/>
        <w:szCs w:val="12"/>
      </w:rPr>
      <w:t>3961 0618/(84-28)</w:t>
    </w:r>
    <w:r w:rsidRPr="007505EA">
      <w:rPr>
        <w:rFonts w:ascii="Calibri" w:hAnsi="Calibri" w:cs="Calibri"/>
        <w:color w:val="0070C0"/>
        <w:sz w:val="12"/>
        <w:szCs w:val="12"/>
      </w:rPr>
      <w:t xml:space="preserve"> </w:t>
    </w:r>
    <w:r w:rsidRPr="007505EA">
      <w:rPr>
        <w:rFonts w:ascii="Calibri" w:eastAsia="DFKai-SB" w:hAnsi="Calibri" w:cs="Calibri"/>
        <w:color w:val="0070C0"/>
        <w:sz w:val="12"/>
        <w:szCs w:val="12"/>
      </w:rPr>
      <w:t>3961 0628 -</w:t>
    </w:r>
    <w:r w:rsidRPr="007505EA">
      <w:rPr>
        <w:rFonts w:ascii="Calibri" w:hAnsi="Calibri" w:cs="Calibri"/>
        <w:color w:val="0070C0"/>
        <w:sz w:val="12"/>
        <w:szCs w:val="12"/>
      </w:rPr>
      <w:t xml:space="preserve"> Fax: (84-28) 3961 0633</w:t>
    </w:r>
  </w:p>
  <w:p w:rsidR="00893FD8" w:rsidRPr="007505EA" w:rsidRDefault="00D675D7" w:rsidP="00893FD8">
    <w:pPr>
      <w:tabs>
        <w:tab w:val="left" w:pos="1980"/>
        <w:tab w:val="left" w:pos="7290"/>
      </w:tabs>
      <w:spacing w:after="0"/>
      <w:ind w:firstLine="142"/>
      <w:rPr>
        <w:rFonts w:asciiTheme="minorHAnsi" w:hAnsiTheme="minorHAnsi" w:cstheme="minorHAnsi"/>
        <w:b/>
        <w:color w:val="0070C0"/>
        <w:sz w:val="12"/>
        <w:szCs w:val="12"/>
      </w:rPr>
    </w:pPr>
    <w:r w:rsidRPr="007505EA">
      <w:rPr>
        <w:rFonts w:ascii="Calibri" w:hAnsi="Calibri" w:cs="Calibri"/>
        <w:b/>
        <w:color w:val="0070C0"/>
        <w:sz w:val="12"/>
        <w:szCs w:val="12"/>
      </w:rPr>
      <w:t>Email</w:t>
    </w:r>
    <w:r w:rsidRPr="007505EA">
      <w:rPr>
        <w:rFonts w:ascii="Calibri" w:hAnsi="Calibri" w:cs="Calibri"/>
        <w:color w:val="0070C0"/>
        <w:sz w:val="12"/>
        <w:szCs w:val="12"/>
      </w:rPr>
      <w:t xml:space="preserve">: </w:t>
    </w:r>
    <w:hyperlink r:id="rId3" w:history="1">
      <w:r w:rsidRPr="007505EA">
        <w:rPr>
          <w:rStyle w:val="Hyperlink"/>
          <w:rFonts w:ascii="Calibri" w:hAnsi="Calibri" w:cs="Calibri"/>
          <w:color w:val="0070C0"/>
          <w:sz w:val="12"/>
          <w:szCs w:val="12"/>
        </w:rPr>
        <w:t>office@hungxuong.com.vn</w:t>
      </w:r>
    </w:hyperlink>
    <w:r w:rsidRPr="007505EA">
      <w:rPr>
        <w:rFonts w:ascii="Calibri" w:hAnsi="Calibri" w:cs="Calibri"/>
        <w:color w:val="0070C0"/>
        <w:sz w:val="12"/>
        <w:szCs w:val="12"/>
      </w:rPr>
      <w:t xml:space="preserve"> - </w:t>
    </w:r>
    <w:r w:rsidRPr="007505EA">
      <w:rPr>
        <w:rFonts w:ascii="Calibri" w:hAnsi="Calibri" w:cs="Calibri"/>
        <w:b/>
        <w:color w:val="0070C0"/>
        <w:sz w:val="12"/>
        <w:szCs w:val="12"/>
      </w:rPr>
      <w:t>Website</w:t>
    </w:r>
    <w:r w:rsidRPr="007505EA">
      <w:rPr>
        <w:rFonts w:ascii="Calibri" w:hAnsi="Calibri" w:cs="Calibri"/>
        <w:color w:val="0070C0"/>
        <w:sz w:val="12"/>
        <w:szCs w:val="12"/>
      </w:rPr>
      <w:t xml:space="preserve">: </w:t>
    </w:r>
    <w:hyperlink r:id="rId4" w:history="1">
      <w:r w:rsidRPr="007505EA">
        <w:rPr>
          <w:rFonts w:ascii="Calibri" w:hAnsi="Calibri" w:cs="Calibri"/>
          <w:color w:val="0070C0"/>
          <w:sz w:val="12"/>
          <w:szCs w:val="12"/>
        </w:rPr>
        <w:t>www.hungxuong.com.vn</w:t>
      </w:r>
    </w:hyperlink>
  </w:p>
  <w:bookmarkEnd w:id="1"/>
  <w:bookmarkEnd w:id="2"/>
  <w:p w:rsidR="00893FD8" w:rsidRDefault="00547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7C27"/>
    <w:multiLevelType w:val="hybridMultilevel"/>
    <w:tmpl w:val="941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756B3"/>
    <w:multiLevelType w:val="hybridMultilevel"/>
    <w:tmpl w:val="E132D7C2"/>
    <w:lvl w:ilvl="0" w:tplc="289EAC70">
      <w:numFmt w:val="bullet"/>
      <w:lvlText w:val="-"/>
      <w:lvlJc w:val="left"/>
      <w:pPr>
        <w:tabs>
          <w:tab w:val="num" w:pos="735"/>
        </w:tabs>
        <w:ind w:left="735" w:hanging="360"/>
      </w:pPr>
      <w:rPr>
        <w:rFonts w:ascii="VNI-Times" w:eastAsia="PMingLiU" w:hAnsi="VNI-Times" w:cs="Times New Roman" w:hint="default"/>
      </w:rPr>
    </w:lvl>
    <w:lvl w:ilvl="1" w:tplc="04090003">
      <w:start w:val="1"/>
      <w:numFmt w:val="bullet"/>
      <w:lvlText w:val="o"/>
      <w:lvlJc w:val="left"/>
      <w:pPr>
        <w:tabs>
          <w:tab w:val="num" w:pos="1455"/>
        </w:tabs>
        <w:ind w:left="1455" w:hanging="360"/>
      </w:pPr>
      <w:rPr>
        <w:rFonts w:ascii="Courier New" w:hAnsi="Courier New" w:cs="Courier New" w:hint="default"/>
      </w:rPr>
    </w:lvl>
    <w:lvl w:ilvl="2" w:tplc="04090005">
      <w:start w:val="1"/>
      <w:numFmt w:val="bullet"/>
      <w:lvlText w:val=""/>
      <w:lvlJc w:val="left"/>
      <w:pPr>
        <w:tabs>
          <w:tab w:val="num" w:pos="2175"/>
        </w:tabs>
        <w:ind w:left="2175" w:hanging="360"/>
      </w:pPr>
      <w:rPr>
        <w:rFonts w:ascii="Wingdings" w:hAnsi="Wingdings" w:hint="default"/>
      </w:rPr>
    </w:lvl>
    <w:lvl w:ilvl="3" w:tplc="04090001">
      <w:start w:val="1"/>
      <w:numFmt w:val="bullet"/>
      <w:lvlText w:val=""/>
      <w:lvlJc w:val="left"/>
      <w:pPr>
        <w:tabs>
          <w:tab w:val="num" w:pos="2895"/>
        </w:tabs>
        <w:ind w:left="2895" w:hanging="360"/>
      </w:pPr>
      <w:rPr>
        <w:rFonts w:ascii="Symbol" w:hAnsi="Symbol" w:hint="default"/>
      </w:rPr>
    </w:lvl>
    <w:lvl w:ilvl="4" w:tplc="04090003">
      <w:start w:val="1"/>
      <w:numFmt w:val="bullet"/>
      <w:lvlText w:val="o"/>
      <w:lvlJc w:val="left"/>
      <w:pPr>
        <w:tabs>
          <w:tab w:val="num" w:pos="3615"/>
        </w:tabs>
        <w:ind w:left="3615" w:hanging="360"/>
      </w:pPr>
      <w:rPr>
        <w:rFonts w:ascii="Courier New" w:hAnsi="Courier New" w:cs="Courier New" w:hint="default"/>
      </w:rPr>
    </w:lvl>
    <w:lvl w:ilvl="5" w:tplc="04090005">
      <w:start w:val="1"/>
      <w:numFmt w:val="bullet"/>
      <w:lvlText w:val=""/>
      <w:lvlJc w:val="left"/>
      <w:pPr>
        <w:tabs>
          <w:tab w:val="num" w:pos="4335"/>
        </w:tabs>
        <w:ind w:left="4335" w:hanging="360"/>
      </w:pPr>
      <w:rPr>
        <w:rFonts w:ascii="Wingdings" w:hAnsi="Wingdings" w:hint="default"/>
      </w:rPr>
    </w:lvl>
    <w:lvl w:ilvl="6" w:tplc="04090001">
      <w:start w:val="1"/>
      <w:numFmt w:val="bullet"/>
      <w:lvlText w:val=""/>
      <w:lvlJc w:val="left"/>
      <w:pPr>
        <w:tabs>
          <w:tab w:val="num" w:pos="5055"/>
        </w:tabs>
        <w:ind w:left="5055" w:hanging="360"/>
      </w:pPr>
      <w:rPr>
        <w:rFonts w:ascii="Symbol" w:hAnsi="Symbol" w:hint="default"/>
      </w:rPr>
    </w:lvl>
    <w:lvl w:ilvl="7" w:tplc="04090003">
      <w:start w:val="1"/>
      <w:numFmt w:val="bullet"/>
      <w:lvlText w:val="o"/>
      <w:lvlJc w:val="left"/>
      <w:pPr>
        <w:tabs>
          <w:tab w:val="num" w:pos="5775"/>
        </w:tabs>
        <w:ind w:left="5775" w:hanging="360"/>
      </w:pPr>
      <w:rPr>
        <w:rFonts w:ascii="Courier New" w:hAnsi="Courier New" w:cs="Courier New" w:hint="default"/>
      </w:rPr>
    </w:lvl>
    <w:lvl w:ilvl="8" w:tplc="04090005">
      <w:start w:val="1"/>
      <w:numFmt w:val="bullet"/>
      <w:lvlText w:val=""/>
      <w:lvlJc w:val="left"/>
      <w:pPr>
        <w:tabs>
          <w:tab w:val="num" w:pos="6495"/>
        </w:tabs>
        <w:ind w:left="6495" w:hanging="360"/>
      </w:pPr>
      <w:rPr>
        <w:rFonts w:ascii="Wingdings" w:hAnsi="Wingdings" w:hint="default"/>
      </w:rPr>
    </w:lvl>
  </w:abstractNum>
  <w:abstractNum w:abstractNumId="2" w15:restartNumberingAfterBreak="0">
    <w:nsid w:val="2EFD6072"/>
    <w:multiLevelType w:val="hybridMultilevel"/>
    <w:tmpl w:val="A494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18D2441"/>
    <w:multiLevelType w:val="hybridMultilevel"/>
    <w:tmpl w:val="DA30E38A"/>
    <w:lvl w:ilvl="0" w:tplc="4998A11A">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5" w15:restartNumberingAfterBreak="0">
    <w:nsid w:val="46501E3A"/>
    <w:multiLevelType w:val="hybridMultilevel"/>
    <w:tmpl w:val="BA54A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DC"/>
    <w:rsid w:val="00080A72"/>
    <w:rsid w:val="00090D0C"/>
    <w:rsid w:val="000A474B"/>
    <w:rsid w:val="000B011D"/>
    <w:rsid w:val="000D3B9D"/>
    <w:rsid w:val="000E1DC3"/>
    <w:rsid w:val="00135637"/>
    <w:rsid w:val="00160907"/>
    <w:rsid w:val="00197E4E"/>
    <w:rsid w:val="001F2DFF"/>
    <w:rsid w:val="00221179"/>
    <w:rsid w:val="002918CE"/>
    <w:rsid w:val="0030135A"/>
    <w:rsid w:val="003472EB"/>
    <w:rsid w:val="003B2460"/>
    <w:rsid w:val="003B7EA7"/>
    <w:rsid w:val="003D34AE"/>
    <w:rsid w:val="003E7093"/>
    <w:rsid w:val="00462DE7"/>
    <w:rsid w:val="004E5882"/>
    <w:rsid w:val="005476C0"/>
    <w:rsid w:val="0059407A"/>
    <w:rsid w:val="005A27FC"/>
    <w:rsid w:val="005C2B40"/>
    <w:rsid w:val="005F61C6"/>
    <w:rsid w:val="00610F63"/>
    <w:rsid w:val="006603C3"/>
    <w:rsid w:val="006E253A"/>
    <w:rsid w:val="00705F5A"/>
    <w:rsid w:val="00716EBE"/>
    <w:rsid w:val="00733604"/>
    <w:rsid w:val="007505EA"/>
    <w:rsid w:val="00750C80"/>
    <w:rsid w:val="00772D38"/>
    <w:rsid w:val="007F688E"/>
    <w:rsid w:val="00813A3F"/>
    <w:rsid w:val="0086010A"/>
    <w:rsid w:val="00893B1E"/>
    <w:rsid w:val="008A23CD"/>
    <w:rsid w:val="008C0188"/>
    <w:rsid w:val="008D29AB"/>
    <w:rsid w:val="008E0E44"/>
    <w:rsid w:val="009032A1"/>
    <w:rsid w:val="00924E8F"/>
    <w:rsid w:val="00957608"/>
    <w:rsid w:val="00960354"/>
    <w:rsid w:val="00985B20"/>
    <w:rsid w:val="009A0A2E"/>
    <w:rsid w:val="00A16D73"/>
    <w:rsid w:val="00A50630"/>
    <w:rsid w:val="00A51502"/>
    <w:rsid w:val="00A6053B"/>
    <w:rsid w:val="00A80883"/>
    <w:rsid w:val="00A94B23"/>
    <w:rsid w:val="00AD1B06"/>
    <w:rsid w:val="00AD52C0"/>
    <w:rsid w:val="00AF0A22"/>
    <w:rsid w:val="00B5165E"/>
    <w:rsid w:val="00B56FBA"/>
    <w:rsid w:val="00B61B5A"/>
    <w:rsid w:val="00BC3FCD"/>
    <w:rsid w:val="00C07E84"/>
    <w:rsid w:val="00C6482E"/>
    <w:rsid w:val="00C97798"/>
    <w:rsid w:val="00CA23D1"/>
    <w:rsid w:val="00CE2BDC"/>
    <w:rsid w:val="00D16922"/>
    <w:rsid w:val="00D27932"/>
    <w:rsid w:val="00D675D7"/>
    <w:rsid w:val="00D73970"/>
    <w:rsid w:val="00D94349"/>
    <w:rsid w:val="00DF1997"/>
    <w:rsid w:val="00E257C1"/>
    <w:rsid w:val="00EB2F18"/>
    <w:rsid w:val="00EC0CE3"/>
    <w:rsid w:val="00EC3C00"/>
    <w:rsid w:val="00F0570A"/>
    <w:rsid w:val="00F22148"/>
    <w:rsid w:val="00F23AC1"/>
    <w:rsid w:val="00F31C40"/>
    <w:rsid w:val="00F511ED"/>
    <w:rsid w:val="00FC33FC"/>
    <w:rsid w:val="00FF05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CB0560-FEE6-4526-869F-BE9A9B1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DC"/>
  </w:style>
  <w:style w:type="paragraph" w:styleId="NoSpacing">
    <w:name w:val="No Spacing"/>
    <w:uiPriority w:val="1"/>
    <w:qFormat/>
    <w:rsid w:val="00CE2BDC"/>
    <w:pPr>
      <w:spacing w:after="0" w:line="240" w:lineRule="auto"/>
    </w:pPr>
    <w:rPr>
      <w:rFonts w:ascii="Calibri" w:eastAsia="SimSun" w:hAnsi="Calibri" w:cs="Times New Roman"/>
      <w:sz w:val="22"/>
      <w:lang w:val="en-US"/>
    </w:rPr>
  </w:style>
  <w:style w:type="character" w:styleId="Hyperlink">
    <w:name w:val="Hyperlink"/>
    <w:uiPriority w:val="99"/>
    <w:unhideWhenUsed/>
    <w:rsid w:val="00CE2BDC"/>
    <w:rPr>
      <w:color w:val="0563C1"/>
      <w:u w:val="single"/>
    </w:rPr>
  </w:style>
  <w:style w:type="paragraph" w:styleId="Footer">
    <w:name w:val="footer"/>
    <w:basedOn w:val="Normal"/>
    <w:link w:val="FooterChar"/>
    <w:uiPriority w:val="99"/>
    <w:unhideWhenUsed/>
    <w:rsid w:val="00CE2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DC"/>
  </w:style>
  <w:style w:type="paragraph" w:styleId="ListParagraph">
    <w:name w:val="List Paragraph"/>
    <w:basedOn w:val="Normal"/>
    <w:uiPriority w:val="34"/>
    <w:qFormat/>
    <w:rsid w:val="0009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2022-04-01T05:54:00Z</dcterms:created>
  <dcterms:modified xsi:type="dcterms:W3CDTF">2022-06-15T07:29:00Z</dcterms:modified>
</cp:coreProperties>
</file>