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B04" w:rsidRDefault="00114B04" w:rsidP="00B448C8">
      <w:pPr>
        <w:spacing w:line="360" w:lineRule="auto"/>
        <w:rPr>
          <w:rFonts w:ascii="Times New Roman" w:hAnsi="Times New Roman" w:cs="Times New Roman"/>
          <w:b/>
          <w:sz w:val="24"/>
          <w:szCs w:val="24"/>
        </w:rPr>
      </w:pPr>
      <w:bookmarkStart w:id="0" w:name="_GoBack"/>
      <w:bookmarkEnd w:id="0"/>
    </w:p>
    <w:p w:rsidR="00B0136D" w:rsidRPr="009523C0" w:rsidRDefault="00B603F1" w:rsidP="00B448C8">
      <w:pPr>
        <w:spacing w:line="360" w:lineRule="auto"/>
        <w:rPr>
          <w:rFonts w:ascii="Times New Roman" w:hAnsi="Times New Roman" w:cs="Times New Roman"/>
          <w:b/>
          <w:sz w:val="24"/>
          <w:szCs w:val="24"/>
        </w:rPr>
      </w:pPr>
      <w:r w:rsidRPr="009523C0">
        <w:rPr>
          <w:rFonts w:ascii="Times New Roman" w:hAnsi="Times New Roman" w:cs="Times New Roman"/>
          <w:b/>
          <w:sz w:val="24"/>
          <w:szCs w:val="24"/>
        </w:rPr>
        <w:t>MỤC 1: NHẬN DẠNG CÁC CHẤT/ HỖN HỢ</w:t>
      </w:r>
      <w:r w:rsidR="00114B04">
        <w:rPr>
          <w:rFonts w:ascii="Times New Roman" w:hAnsi="Times New Roman" w:cs="Times New Roman"/>
          <w:b/>
          <w:sz w:val="24"/>
          <w:szCs w:val="24"/>
        </w:rPr>
        <w:t>P CỦA CÔNG TY</w:t>
      </w:r>
    </w:p>
    <w:p w:rsidR="00B603F1" w:rsidRDefault="00114B04" w:rsidP="00B448C8">
      <w:pPr>
        <w:widowControl w:val="0"/>
        <w:autoSpaceDE w:val="0"/>
        <w:autoSpaceDN w:val="0"/>
        <w:adjustRightInd w:val="0"/>
        <w:spacing w:after="0" w:line="360" w:lineRule="auto"/>
        <w:rPr>
          <w:rFonts w:ascii="Times New Roman" w:hAnsi="Times New Roman" w:cs="Times New Roman"/>
          <w:b/>
          <w:bCs/>
          <w:i/>
          <w:iCs/>
          <w:color w:val="000000"/>
          <w:sz w:val="24"/>
          <w:szCs w:val="24"/>
          <w:u w:val="single"/>
        </w:rPr>
      </w:pPr>
      <w:r>
        <w:rPr>
          <w:rFonts w:ascii="Times New Roman" w:hAnsi="Times New Roman" w:cs="Times New Roman"/>
          <w:b/>
          <w:i/>
          <w:sz w:val="24"/>
          <w:szCs w:val="24"/>
        </w:rPr>
        <w:t xml:space="preserve">1.1 </w:t>
      </w:r>
      <w:r w:rsidR="00B603F1" w:rsidRPr="00C81842">
        <w:rPr>
          <w:rFonts w:ascii="Times New Roman" w:hAnsi="Times New Roman" w:cs="Times New Roman"/>
          <w:b/>
          <w:i/>
          <w:sz w:val="24"/>
          <w:szCs w:val="24"/>
        </w:rPr>
        <w:t xml:space="preserve">Tên thương mại: </w:t>
      </w:r>
      <w:r w:rsidR="00B603F1" w:rsidRPr="00C81842">
        <w:rPr>
          <w:rFonts w:ascii="Times New Roman" w:hAnsi="Times New Roman" w:cs="Times New Roman"/>
          <w:b/>
          <w:bCs/>
          <w:i/>
          <w:iCs/>
          <w:color w:val="000000"/>
          <w:spacing w:val="-4"/>
          <w:sz w:val="24"/>
          <w:szCs w:val="24"/>
        </w:rPr>
        <w:t>(</w:t>
      </w:r>
      <w:r w:rsidR="00B603F1" w:rsidRPr="00C81842">
        <w:rPr>
          <w:rFonts w:ascii="Times New Roman" w:hAnsi="Times New Roman" w:cs="Times New Roman"/>
          <w:b/>
          <w:bCs/>
          <w:i/>
          <w:iCs/>
          <w:color w:val="000000"/>
          <w:spacing w:val="1"/>
          <w:sz w:val="24"/>
          <w:szCs w:val="24"/>
          <w:u w:val="single"/>
        </w:rPr>
        <w:t>Ta</w:t>
      </w:r>
      <w:r w:rsidR="00B603F1" w:rsidRPr="00C81842">
        <w:rPr>
          <w:rFonts w:ascii="Times New Roman" w:hAnsi="Times New Roman" w:cs="Times New Roman"/>
          <w:b/>
          <w:bCs/>
          <w:i/>
          <w:iCs/>
          <w:color w:val="000000"/>
          <w:spacing w:val="4"/>
          <w:sz w:val="24"/>
          <w:szCs w:val="24"/>
          <w:u w:val="single"/>
        </w:rPr>
        <w:t>m</w:t>
      </w:r>
      <w:r w:rsidR="00B603F1" w:rsidRPr="00C81842">
        <w:rPr>
          <w:rFonts w:ascii="Times New Roman" w:hAnsi="Times New Roman" w:cs="Times New Roman"/>
          <w:b/>
          <w:bCs/>
          <w:i/>
          <w:iCs/>
          <w:color w:val="000000"/>
          <w:spacing w:val="1"/>
          <w:sz w:val="24"/>
          <w:szCs w:val="24"/>
          <w:u w:val="single"/>
        </w:rPr>
        <w:t>a</w:t>
      </w:r>
      <w:r w:rsidR="00B603F1" w:rsidRPr="00C81842">
        <w:rPr>
          <w:rFonts w:ascii="Times New Roman" w:hAnsi="Times New Roman" w:cs="Times New Roman"/>
          <w:b/>
          <w:bCs/>
          <w:i/>
          <w:iCs/>
          <w:color w:val="000000"/>
          <w:spacing w:val="-1"/>
          <w:sz w:val="24"/>
          <w:szCs w:val="24"/>
          <w:u w:val="single"/>
        </w:rPr>
        <w:t>r</w:t>
      </w:r>
      <w:r w:rsidR="00B603F1" w:rsidRPr="00C81842">
        <w:rPr>
          <w:rFonts w:ascii="Times New Roman" w:hAnsi="Times New Roman" w:cs="Times New Roman"/>
          <w:b/>
          <w:bCs/>
          <w:i/>
          <w:iCs/>
          <w:color w:val="000000"/>
          <w:sz w:val="24"/>
          <w:szCs w:val="24"/>
          <w:u w:val="single"/>
        </w:rPr>
        <w:t>ind</w:t>
      </w:r>
      <w:r w:rsidR="00B603F1" w:rsidRPr="00C81842">
        <w:rPr>
          <w:rFonts w:ascii="Times New Roman" w:hAnsi="Times New Roman" w:cs="Times New Roman"/>
          <w:b/>
          <w:bCs/>
          <w:i/>
          <w:iCs/>
          <w:color w:val="000000"/>
          <w:spacing w:val="-7"/>
          <w:sz w:val="24"/>
          <w:szCs w:val="24"/>
          <w:u w:val="single"/>
        </w:rPr>
        <w:t xml:space="preserve"> </w:t>
      </w:r>
      <w:r w:rsidR="00B603F1" w:rsidRPr="00C81842">
        <w:rPr>
          <w:rFonts w:ascii="Times New Roman" w:hAnsi="Times New Roman" w:cs="Times New Roman"/>
          <w:b/>
          <w:bCs/>
          <w:i/>
          <w:iCs/>
          <w:color w:val="000000"/>
          <w:spacing w:val="-1"/>
          <w:sz w:val="24"/>
          <w:szCs w:val="24"/>
          <w:u w:val="single"/>
        </w:rPr>
        <w:t>s</w:t>
      </w:r>
      <w:r w:rsidR="00B603F1" w:rsidRPr="00C81842">
        <w:rPr>
          <w:rFonts w:ascii="Times New Roman" w:hAnsi="Times New Roman" w:cs="Times New Roman"/>
          <w:b/>
          <w:bCs/>
          <w:i/>
          <w:iCs/>
          <w:color w:val="000000"/>
          <w:spacing w:val="1"/>
          <w:sz w:val="24"/>
          <w:szCs w:val="24"/>
          <w:u w:val="single"/>
        </w:rPr>
        <w:t>ee</w:t>
      </w:r>
      <w:r w:rsidR="00B603F1" w:rsidRPr="00C81842">
        <w:rPr>
          <w:rFonts w:ascii="Times New Roman" w:hAnsi="Times New Roman" w:cs="Times New Roman"/>
          <w:b/>
          <w:bCs/>
          <w:i/>
          <w:iCs/>
          <w:color w:val="000000"/>
          <w:sz w:val="24"/>
          <w:szCs w:val="24"/>
          <w:u w:val="single"/>
        </w:rPr>
        <w:t>d</w:t>
      </w:r>
      <w:r w:rsidR="00B603F1" w:rsidRPr="00C81842">
        <w:rPr>
          <w:rFonts w:ascii="Times New Roman" w:hAnsi="Times New Roman" w:cs="Times New Roman"/>
          <w:b/>
          <w:bCs/>
          <w:i/>
          <w:iCs/>
          <w:color w:val="000000"/>
          <w:spacing w:val="-2"/>
          <w:sz w:val="24"/>
          <w:szCs w:val="24"/>
          <w:u w:val="single"/>
        </w:rPr>
        <w:t xml:space="preserve"> </w:t>
      </w:r>
      <w:r w:rsidR="00B603F1" w:rsidRPr="00C81842">
        <w:rPr>
          <w:rFonts w:ascii="Times New Roman" w:hAnsi="Times New Roman" w:cs="Times New Roman"/>
          <w:b/>
          <w:bCs/>
          <w:i/>
          <w:iCs/>
          <w:color w:val="000000"/>
          <w:spacing w:val="1"/>
          <w:sz w:val="24"/>
          <w:szCs w:val="24"/>
          <w:u w:val="single"/>
        </w:rPr>
        <w:t>g</w:t>
      </w:r>
      <w:r w:rsidR="00B603F1" w:rsidRPr="00C81842">
        <w:rPr>
          <w:rFonts w:ascii="Times New Roman" w:hAnsi="Times New Roman" w:cs="Times New Roman"/>
          <w:b/>
          <w:bCs/>
          <w:i/>
          <w:iCs/>
          <w:color w:val="000000"/>
          <w:sz w:val="24"/>
          <w:szCs w:val="24"/>
          <w:u w:val="single"/>
        </w:rPr>
        <w:t>u</w:t>
      </w:r>
      <w:r w:rsidR="00B603F1" w:rsidRPr="00C81842">
        <w:rPr>
          <w:rFonts w:ascii="Times New Roman" w:hAnsi="Times New Roman" w:cs="Times New Roman"/>
          <w:b/>
          <w:bCs/>
          <w:i/>
          <w:iCs/>
          <w:color w:val="000000"/>
          <w:spacing w:val="4"/>
          <w:sz w:val="24"/>
          <w:szCs w:val="24"/>
          <w:u w:val="single"/>
        </w:rPr>
        <w:t>m</w:t>
      </w:r>
      <w:r w:rsidR="00B603F1" w:rsidRPr="00C81842">
        <w:rPr>
          <w:rFonts w:ascii="Times New Roman" w:hAnsi="Times New Roman" w:cs="Times New Roman"/>
          <w:b/>
          <w:bCs/>
          <w:i/>
          <w:iCs/>
          <w:color w:val="000000"/>
          <w:sz w:val="24"/>
          <w:szCs w:val="24"/>
          <w:u w:val="single"/>
        </w:rPr>
        <w:t>,</w:t>
      </w:r>
      <w:r w:rsidR="00B603F1" w:rsidRPr="00C81842">
        <w:rPr>
          <w:rFonts w:ascii="Times New Roman" w:hAnsi="Times New Roman" w:cs="Times New Roman"/>
          <w:b/>
          <w:bCs/>
          <w:i/>
          <w:iCs/>
          <w:color w:val="000000"/>
          <w:spacing w:val="-4"/>
          <w:sz w:val="24"/>
          <w:szCs w:val="24"/>
          <w:u w:val="single"/>
        </w:rPr>
        <w:t xml:space="preserve"> </w:t>
      </w:r>
      <w:r w:rsidR="00B603F1" w:rsidRPr="00C81842">
        <w:rPr>
          <w:rFonts w:ascii="Times New Roman" w:hAnsi="Times New Roman" w:cs="Times New Roman"/>
          <w:b/>
          <w:bCs/>
          <w:i/>
          <w:iCs/>
          <w:color w:val="000000"/>
          <w:spacing w:val="1"/>
          <w:sz w:val="24"/>
          <w:szCs w:val="24"/>
          <w:u w:val="single"/>
        </w:rPr>
        <w:t>ca</w:t>
      </w:r>
      <w:r w:rsidR="00B603F1" w:rsidRPr="00C81842">
        <w:rPr>
          <w:rFonts w:ascii="Times New Roman" w:hAnsi="Times New Roman" w:cs="Times New Roman"/>
          <w:b/>
          <w:bCs/>
          <w:i/>
          <w:iCs/>
          <w:color w:val="000000"/>
          <w:spacing w:val="-1"/>
          <w:sz w:val="24"/>
          <w:szCs w:val="24"/>
          <w:u w:val="single"/>
        </w:rPr>
        <w:t>r</w:t>
      </w:r>
      <w:r w:rsidR="00B603F1" w:rsidRPr="00C81842">
        <w:rPr>
          <w:rFonts w:ascii="Times New Roman" w:hAnsi="Times New Roman" w:cs="Times New Roman"/>
          <w:b/>
          <w:bCs/>
          <w:i/>
          <w:iCs/>
          <w:color w:val="000000"/>
          <w:spacing w:val="1"/>
          <w:sz w:val="24"/>
          <w:szCs w:val="24"/>
          <w:u w:val="single"/>
        </w:rPr>
        <w:t xml:space="preserve">boxy </w:t>
      </w:r>
      <w:r w:rsidR="00B603F1" w:rsidRPr="00C81842">
        <w:rPr>
          <w:rFonts w:ascii="Times New Roman" w:hAnsi="Times New Roman" w:cs="Times New Roman"/>
          <w:b/>
          <w:bCs/>
          <w:i/>
          <w:iCs/>
          <w:color w:val="000000"/>
          <w:spacing w:val="4"/>
          <w:sz w:val="24"/>
          <w:szCs w:val="24"/>
          <w:u w:val="single"/>
        </w:rPr>
        <w:t>m</w:t>
      </w:r>
      <w:r w:rsidR="00B603F1" w:rsidRPr="00C81842">
        <w:rPr>
          <w:rFonts w:ascii="Times New Roman" w:hAnsi="Times New Roman" w:cs="Times New Roman"/>
          <w:b/>
          <w:bCs/>
          <w:i/>
          <w:iCs/>
          <w:color w:val="000000"/>
          <w:spacing w:val="1"/>
          <w:sz w:val="24"/>
          <w:szCs w:val="24"/>
          <w:u w:val="single"/>
        </w:rPr>
        <w:t>e</w:t>
      </w:r>
      <w:r w:rsidR="00B603F1" w:rsidRPr="00C81842">
        <w:rPr>
          <w:rFonts w:ascii="Times New Roman" w:hAnsi="Times New Roman" w:cs="Times New Roman"/>
          <w:b/>
          <w:bCs/>
          <w:i/>
          <w:iCs/>
          <w:color w:val="000000"/>
          <w:sz w:val="24"/>
          <w:szCs w:val="24"/>
          <w:u w:val="single"/>
        </w:rPr>
        <w:t>th</w:t>
      </w:r>
      <w:r w:rsidR="00B603F1" w:rsidRPr="00C81842">
        <w:rPr>
          <w:rFonts w:ascii="Times New Roman" w:hAnsi="Times New Roman" w:cs="Times New Roman"/>
          <w:b/>
          <w:bCs/>
          <w:i/>
          <w:iCs/>
          <w:color w:val="000000"/>
          <w:spacing w:val="1"/>
          <w:sz w:val="24"/>
          <w:szCs w:val="24"/>
          <w:u w:val="single"/>
        </w:rPr>
        <w:t>y</w:t>
      </w:r>
      <w:r w:rsidR="00B603F1" w:rsidRPr="00C81842">
        <w:rPr>
          <w:rFonts w:ascii="Times New Roman" w:hAnsi="Times New Roman" w:cs="Times New Roman"/>
          <w:b/>
          <w:bCs/>
          <w:i/>
          <w:iCs/>
          <w:color w:val="000000"/>
          <w:sz w:val="24"/>
          <w:szCs w:val="24"/>
          <w:u w:val="single"/>
        </w:rPr>
        <w:t>l</w:t>
      </w:r>
      <w:r w:rsidR="00B603F1" w:rsidRPr="00C81842">
        <w:rPr>
          <w:rFonts w:ascii="Times New Roman" w:hAnsi="Times New Roman" w:cs="Times New Roman"/>
          <w:b/>
          <w:bCs/>
          <w:i/>
          <w:iCs/>
          <w:color w:val="000000"/>
          <w:spacing w:val="-12"/>
          <w:sz w:val="24"/>
          <w:szCs w:val="24"/>
          <w:u w:val="single"/>
        </w:rPr>
        <w:t xml:space="preserve"> </w:t>
      </w:r>
      <w:r w:rsidR="00B603F1" w:rsidRPr="00C81842">
        <w:rPr>
          <w:rFonts w:ascii="Times New Roman" w:hAnsi="Times New Roman" w:cs="Times New Roman"/>
          <w:b/>
          <w:bCs/>
          <w:i/>
          <w:iCs/>
          <w:color w:val="000000"/>
          <w:spacing w:val="1"/>
          <w:sz w:val="24"/>
          <w:szCs w:val="24"/>
          <w:u w:val="single"/>
        </w:rPr>
        <w:t>e</w:t>
      </w:r>
      <w:r w:rsidR="00B603F1" w:rsidRPr="00C81842">
        <w:rPr>
          <w:rFonts w:ascii="Times New Roman" w:hAnsi="Times New Roman" w:cs="Times New Roman"/>
          <w:b/>
          <w:bCs/>
          <w:i/>
          <w:iCs/>
          <w:color w:val="000000"/>
          <w:sz w:val="24"/>
          <w:szCs w:val="24"/>
          <w:u w:val="single"/>
        </w:rPr>
        <w:t>th</w:t>
      </w:r>
      <w:r w:rsidR="00B603F1" w:rsidRPr="00C81842">
        <w:rPr>
          <w:rFonts w:ascii="Times New Roman" w:hAnsi="Times New Roman" w:cs="Times New Roman"/>
          <w:b/>
          <w:bCs/>
          <w:i/>
          <w:iCs/>
          <w:color w:val="000000"/>
          <w:spacing w:val="1"/>
          <w:sz w:val="24"/>
          <w:szCs w:val="24"/>
          <w:u w:val="single"/>
        </w:rPr>
        <w:t>e</w:t>
      </w:r>
      <w:r w:rsidR="00B603F1" w:rsidRPr="00C81842">
        <w:rPr>
          <w:rFonts w:ascii="Times New Roman" w:hAnsi="Times New Roman" w:cs="Times New Roman"/>
          <w:b/>
          <w:bCs/>
          <w:i/>
          <w:iCs/>
          <w:color w:val="000000"/>
          <w:sz w:val="24"/>
          <w:szCs w:val="24"/>
          <w:u w:val="single"/>
        </w:rPr>
        <w:t>r), Natural Gum 600HV, ST-180, ST-80, ST-380S</w:t>
      </w:r>
    </w:p>
    <w:p w:rsidR="00114B04" w:rsidRPr="00114B04" w:rsidRDefault="00114B04" w:rsidP="00114B04">
      <w:pPr>
        <w:widowControl w:val="0"/>
        <w:autoSpaceDE w:val="0"/>
        <w:autoSpaceDN w:val="0"/>
        <w:adjustRightInd w:val="0"/>
        <w:spacing w:after="0" w:line="223" w:lineRule="exact"/>
        <w:rPr>
          <w:rFonts w:ascii="Times New Roman" w:hAnsi="Times New Roman"/>
          <w:color w:val="000000"/>
          <w:sz w:val="24"/>
          <w:szCs w:val="24"/>
        </w:rPr>
      </w:pPr>
      <w:r w:rsidRPr="00114B04">
        <w:rPr>
          <w:rFonts w:ascii="Times New Roman" w:hAnsi="Times New Roman"/>
          <w:b/>
          <w:i/>
          <w:iCs/>
          <w:color w:val="000000"/>
          <w:sz w:val="24"/>
          <w:szCs w:val="24"/>
        </w:rPr>
        <w:t>· Số</w:t>
      </w:r>
      <w:r>
        <w:rPr>
          <w:rFonts w:ascii="Times New Roman" w:hAnsi="Times New Roman"/>
          <w:i/>
          <w:iCs/>
          <w:color w:val="000000"/>
          <w:sz w:val="24"/>
          <w:szCs w:val="24"/>
        </w:rPr>
        <w:t xml:space="preserve"> </w:t>
      </w:r>
      <w:r w:rsidRPr="00114B04">
        <w:rPr>
          <w:rFonts w:ascii="Times New Roman" w:hAnsi="Times New Roman"/>
          <w:b/>
          <w:bCs/>
          <w:i/>
          <w:iCs/>
          <w:color w:val="000000"/>
          <w:spacing w:val="-1"/>
          <w:sz w:val="24"/>
          <w:szCs w:val="24"/>
        </w:rPr>
        <w:t>CA</w:t>
      </w:r>
      <w:r w:rsidRPr="00114B04">
        <w:rPr>
          <w:rFonts w:ascii="Times New Roman" w:hAnsi="Times New Roman"/>
          <w:b/>
          <w:bCs/>
          <w:i/>
          <w:iCs/>
          <w:color w:val="000000"/>
          <w:sz w:val="24"/>
          <w:szCs w:val="24"/>
        </w:rPr>
        <w:t>S:</w:t>
      </w:r>
    </w:p>
    <w:p w:rsidR="00114B04" w:rsidRPr="00114B04" w:rsidRDefault="00114B04" w:rsidP="00114B04">
      <w:pPr>
        <w:widowControl w:val="0"/>
        <w:autoSpaceDE w:val="0"/>
        <w:autoSpaceDN w:val="0"/>
        <w:adjustRightInd w:val="0"/>
        <w:spacing w:after="0" w:line="223" w:lineRule="exact"/>
        <w:rPr>
          <w:rFonts w:ascii="Times New Roman" w:hAnsi="Times New Roman"/>
          <w:color w:val="000000"/>
          <w:sz w:val="24"/>
          <w:szCs w:val="24"/>
        </w:rPr>
      </w:pPr>
      <w:r w:rsidRPr="00114B04">
        <w:rPr>
          <w:rFonts w:ascii="Times New Roman" w:hAnsi="Times New Roman"/>
          <w:i/>
          <w:iCs/>
          <w:color w:val="000000"/>
          <w:spacing w:val="1"/>
          <w:sz w:val="24"/>
          <w:szCs w:val="24"/>
        </w:rPr>
        <w:t>68647-15-</w:t>
      </w:r>
      <w:r w:rsidRPr="00114B04">
        <w:rPr>
          <w:rFonts w:ascii="Times New Roman" w:hAnsi="Times New Roman"/>
          <w:i/>
          <w:iCs/>
          <w:color w:val="000000"/>
          <w:sz w:val="24"/>
          <w:szCs w:val="24"/>
        </w:rPr>
        <w:t>4</w:t>
      </w:r>
    </w:p>
    <w:p w:rsidR="00114B04" w:rsidRPr="00114B04" w:rsidRDefault="00114B04" w:rsidP="00114B04">
      <w:pPr>
        <w:widowControl w:val="0"/>
        <w:autoSpaceDE w:val="0"/>
        <w:autoSpaceDN w:val="0"/>
        <w:adjustRightInd w:val="0"/>
        <w:spacing w:after="0" w:line="226" w:lineRule="exact"/>
        <w:rPr>
          <w:rFonts w:ascii="Times New Roman" w:hAnsi="Times New Roman"/>
          <w:color w:val="000000"/>
          <w:sz w:val="24"/>
          <w:szCs w:val="24"/>
        </w:rPr>
      </w:pPr>
      <w:r w:rsidRPr="00114B04">
        <w:rPr>
          <w:rFonts w:ascii="Times New Roman" w:hAnsi="Times New Roman"/>
          <w:b/>
          <w:i/>
          <w:iCs/>
          <w:color w:val="000000"/>
          <w:sz w:val="24"/>
          <w:szCs w:val="24"/>
        </w:rPr>
        <w:t>·</w:t>
      </w:r>
      <w:r w:rsidRPr="00114B04">
        <w:rPr>
          <w:rFonts w:ascii="Times New Roman" w:hAnsi="Times New Roman"/>
          <w:i/>
          <w:iCs/>
          <w:color w:val="000000"/>
          <w:sz w:val="24"/>
          <w:szCs w:val="24"/>
        </w:rPr>
        <w:t xml:space="preserve"> </w:t>
      </w:r>
      <w:r w:rsidRPr="00114B04">
        <w:rPr>
          <w:rFonts w:ascii="Times New Roman" w:hAnsi="Times New Roman"/>
          <w:b/>
          <w:i/>
          <w:iCs/>
          <w:color w:val="000000"/>
          <w:sz w:val="24"/>
          <w:szCs w:val="24"/>
        </w:rPr>
        <w:t>Số</w:t>
      </w:r>
      <w:r>
        <w:rPr>
          <w:rFonts w:ascii="Times New Roman" w:hAnsi="Times New Roman"/>
          <w:i/>
          <w:iCs/>
          <w:color w:val="000000"/>
          <w:sz w:val="24"/>
          <w:szCs w:val="24"/>
        </w:rPr>
        <w:t xml:space="preserve"> </w:t>
      </w:r>
      <w:r w:rsidRPr="00114B04">
        <w:rPr>
          <w:rFonts w:ascii="Times New Roman" w:hAnsi="Times New Roman"/>
          <w:b/>
          <w:bCs/>
          <w:i/>
          <w:iCs/>
          <w:color w:val="000000"/>
          <w:spacing w:val="-1"/>
          <w:sz w:val="24"/>
          <w:szCs w:val="24"/>
        </w:rPr>
        <w:t>E</w:t>
      </w:r>
      <w:r w:rsidRPr="00114B04">
        <w:rPr>
          <w:rFonts w:ascii="Times New Roman" w:hAnsi="Times New Roman"/>
          <w:b/>
          <w:bCs/>
          <w:i/>
          <w:iCs/>
          <w:color w:val="000000"/>
          <w:sz w:val="24"/>
          <w:szCs w:val="24"/>
        </w:rPr>
        <w:t>C:</w:t>
      </w:r>
    </w:p>
    <w:p w:rsidR="00114B04" w:rsidRPr="00114B04" w:rsidRDefault="00114B04" w:rsidP="00114B04">
      <w:pPr>
        <w:widowControl w:val="0"/>
        <w:autoSpaceDE w:val="0"/>
        <w:autoSpaceDN w:val="0"/>
        <w:adjustRightInd w:val="0"/>
        <w:spacing w:after="0" w:line="360" w:lineRule="auto"/>
        <w:rPr>
          <w:rFonts w:ascii="Times New Roman" w:hAnsi="Times New Roman" w:cs="Times New Roman"/>
          <w:b/>
          <w:bCs/>
          <w:i/>
          <w:iCs/>
          <w:color w:val="000000"/>
          <w:sz w:val="24"/>
          <w:szCs w:val="24"/>
        </w:rPr>
      </w:pPr>
      <w:r w:rsidRPr="00114B04">
        <w:rPr>
          <w:rFonts w:ascii="Times New Roman" w:hAnsi="Times New Roman"/>
          <w:i/>
          <w:iCs/>
          <w:color w:val="000000"/>
          <w:spacing w:val="1"/>
          <w:sz w:val="24"/>
          <w:szCs w:val="24"/>
        </w:rPr>
        <w:t xml:space="preserve"> 271-943-</w:t>
      </w:r>
      <w:r w:rsidRPr="00114B04">
        <w:rPr>
          <w:rFonts w:ascii="Times New Roman" w:hAnsi="Times New Roman"/>
          <w:i/>
          <w:iCs/>
          <w:color w:val="000000"/>
          <w:sz w:val="24"/>
          <w:szCs w:val="24"/>
        </w:rPr>
        <w:t>5</w:t>
      </w:r>
    </w:p>
    <w:p w:rsidR="00B603F1" w:rsidRPr="00C81842" w:rsidRDefault="00114B04" w:rsidP="00B448C8">
      <w:pPr>
        <w:widowControl w:val="0"/>
        <w:autoSpaceDE w:val="0"/>
        <w:autoSpaceDN w:val="0"/>
        <w:adjustRightInd w:val="0"/>
        <w:spacing w:after="0" w:line="360" w:lineRule="auto"/>
        <w:rPr>
          <w:rFonts w:ascii="Times New Roman" w:hAnsi="Times New Roman" w:cs="Times New Roman"/>
          <w:b/>
          <w:i/>
          <w:color w:val="000000"/>
          <w:sz w:val="24"/>
          <w:szCs w:val="24"/>
        </w:rPr>
      </w:pPr>
      <w:r>
        <w:rPr>
          <w:rFonts w:ascii="Times New Roman" w:hAnsi="Times New Roman" w:cs="Times New Roman"/>
          <w:b/>
          <w:i/>
          <w:sz w:val="24"/>
          <w:szCs w:val="24"/>
        </w:rPr>
        <w:t>1.2</w:t>
      </w:r>
      <w:r w:rsidR="00B603F1" w:rsidRPr="00C81842">
        <w:rPr>
          <w:rFonts w:ascii="Times New Roman" w:hAnsi="Times New Roman" w:cs="Times New Roman"/>
          <w:b/>
          <w:i/>
          <w:sz w:val="24"/>
          <w:szCs w:val="24"/>
        </w:rPr>
        <w:t xml:space="preserve"> </w:t>
      </w:r>
      <w:r w:rsidR="00B603F1" w:rsidRPr="00C81842">
        <w:rPr>
          <w:rFonts w:ascii="Times New Roman" w:hAnsi="Times New Roman" w:cs="Times New Roman"/>
          <w:b/>
          <w:i/>
          <w:color w:val="000000"/>
          <w:sz w:val="24"/>
          <w:szCs w:val="24"/>
        </w:rPr>
        <w:t>Các ứng dụng được xác định có liên quan của chất hoặc hỗn hợp và cách sử dụng đã được khuyên dùng</w:t>
      </w:r>
    </w:p>
    <w:p w:rsidR="00B603F1" w:rsidRPr="009523C0" w:rsidRDefault="00B603F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Không có thêm thông tin có liên quan</w:t>
      </w:r>
    </w:p>
    <w:p w:rsidR="00B603F1" w:rsidRPr="00C81842" w:rsidRDefault="00B603F1"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Ứng dụng của chất / hỗn hợp</w:t>
      </w:r>
    </w:p>
    <w:p w:rsidR="00B603F1" w:rsidRDefault="00B603F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Được sử dụng để in các loại thuốc nhuộm phân tán trên vải Polyester &amp; Polyester pha trộn, được sử dụng như là một vật liệu định cỡ trong ngành công nghiệp giấy, được sử dụng làm chất kết dính chính trong các lò đúc và muỗi cuộn.</w:t>
      </w:r>
    </w:p>
    <w:p w:rsidR="00C81842" w:rsidRPr="00C81842" w:rsidRDefault="00114B04" w:rsidP="00B448C8">
      <w:pPr>
        <w:pStyle w:val="ListParagraph"/>
        <w:spacing w:line="360" w:lineRule="auto"/>
        <w:ind w:left="0"/>
        <w:rPr>
          <w:rFonts w:ascii="Times New Roman" w:hAnsi="Times New Roman" w:cs="Times New Roman"/>
          <w:b/>
          <w:i/>
          <w:sz w:val="24"/>
          <w:szCs w:val="24"/>
        </w:rPr>
      </w:pPr>
      <w:r>
        <w:rPr>
          <w:rFonts w:ascii="Times New Roman" w:hAnsi="Times New Roman" w:cs="Times New Roman"/>
          <w:b/>
          <w:i/>
          <w:sz w:val="24"/>
          <w:szCs w:val="24"/>
        </w:rPr>
        <w:t>1.3</w:t>
      </w:r>
      <w:r w:rsidR="00C81842" w:rsidRPr="00C81842">
        <w:rPr>
          <w:rFonts w:ascii="Times New Roman" w:hAnsi="Times New Roman" w:cs="Times New Roman"/>
          <w:b/>
          <w:i/>
          <w:sz w:val="24"/>
          <w:szCs w:val="24"/>
        </w:rPr>
        <w:t xml:space="preserve"> Chi tiết về nhà cung cấp bảng dữ liệu an toàn</w:t>
      </w:r>
    </w:p>
    <w:p w:rsidR="000D0F73" w:rsidRPr="00C81842" w:rsidRDefault="000D0F73"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Nhà cung cấ</w:t>
      </w:r>
      <w:r w:rsidR="00C81842" w:rsidRPr="00C81842">
        <w:rPr>
          <w:rFonts w:ascii="Times New Roman" w:hAnsi="Times New Roman" w:cs="Times New Roman"/>
          <w:b/>
          <w:i/>
          <w:sz w:val="24"/>
          <w:szCs w:val="24"/>
        </w:rPr>
        <w:t xml:space="preserve">p/ </w:t>
      </w:r>
      <w:r w:rsidRPr="00C81842">
        <w:rPr>
          <w:rFonts w:ascii="Times New Roman" w:hAnsi="Times New Roman" w:cs="Times New Roman"/>
          <w:b/>
          <w:i/>
          <w:sz w:val="24"/>
          <w:szCs w:val="24"/>
        </w:rPr>
        <w:t>nhà sản xuất:</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Adgums Pvt. Ltd 100% EOU,</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Hợp chất Mahalaxmi, Opp. Rustom Mills, Đường Dudheshwar, Ahmedabad - 380 004</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Gujarat, Ấn Độ</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w:t>
      </w:r>
      <w:r w:rsidRPr="00C81842">
        <w:rPr>
          <w:rFonts w:ascii="Times New Roman" w:hAnsi="Times New Roman" w:cs="Times New Roman"/>
          <w:b/>
          <w:i/>
          <w:sz w:val="24"/>
          <w:szCs w:val="24"/>
        </w:rPr>
        <w:t>Thông tin thêm có thể lấy được từ:</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Ông Pinal Rana</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Pinalrana@printing-thickeners.com</w:t>
      </w:r>
    </w:p>
    <w:p w:rsidR="000D0F73" w:rsidRPr="000D0F73" w:rsidRDefault="000D0F73"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Số điện thoại</w:t>
      </w:r>
      <w:r w:rsidRPr="000D0F73">
        <w:rPr>
          <w:rFonts w:ascii="Times New Roman" w:hAnsi="Times New Roman" w:cs="Times New Roman"/>
          <w:sz w:val="24"/>
          <w:szCs w:val="24"/>
        </w:rPr>
        <w:t>: + 91-79-25622632, 25625922</w:t>
      </w:r>
    </w:p>
    <w:p w:rsidR="000D0F73" w:rsidRPr="000D0F73" w:rsidRDefault="000D0F73"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Số fax:</w:t>
      </w:r>
      <w:r w:rsidRPr="000D0F73">
        <w:rPr>
          <w:rFonts w:ascii="Times New Roman" w:hAnsi="Times New Roman" w:cs="Times New Roman"/>
          <w:sz w:val="24"/>
          <w:szCs w:val="24"/>
        </w:rPr>
        <w:t xml:space="preserve"> + 91-79-25622876</w:t>
      </w:r>
    </w:p>
    <w:p w:rsidR="000D0F73" w:rsidRPr="000D0F73" w:rsidRDefault="000D0F73"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E-mail</w:t>
      </w:r>
      <w:r w:rsidRPr="000D0F73">
        <w:rPr>
          <w:rFonts w:ascii="Times New Roman" w:hAnsi="Times New Roman" w:cs="Times New Roman"/>
          <w:sz w:val="24"/>
          <w:szCs w:val="24"/>
        </w:rPr>
        <w:t>: adgums@printing-thickeners.com</w:t>
      </w:r>
    </w:p>
    <w:p w:rsidR="000D0F73" w:rsidRPr="00C81842" w:rsidRDefault="000D0F73"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1.4 Số điện thoại khẩn cấp:</w:t>
      </w:r>
    </w:p>
    <w:p w:rsidR="000D0F73" w:rsidRPr="0071716E" w:rsidRDefault="000D0F73" w:rsidP="00B448C8">
      <w:pPr>
        <w:pStyle w:val="ListParagraph"/>
        <w:spacing w:line="360" w:lineRule="auto"/>
        <w:ind w:left="0"/>
        <w:rPr>
          <w:rFonts w:ascii="Times New Roman" w:hAnsi="Times New Roman" w:cs="Times New Roman"/>
          <w:b/>
          <w:i/>
          <w:sz w:val="24"/>
          <w:szCs w:val="24"/>
        </w:rPr>
      </w:pPr>
      <w:r w:rsidRPr="0071716E">
        <w:rPr>
          <w:rFonts w:ascii="Times New Roman" w:hAnsi="Times New Roman" w:cs="Times New Roman"/>
          <w:b/>
          <w:i/>
          <w:sz w:val="24"/>
          <w:szCs w:val="24"/>
        </w:rPr>
        <w:t>Chi tiết liên lạc của nhà nhập khẩu châu Âu</w:t>
      </w:r>
    </w:p>
    <w:p w:rsidR="000D0F73" w:rsidRPr="000D0F73" w:rsidRDefault="000D0F73"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Số điện thoại khẩn cấp</w:t>
      </w:r>
      <w:r w:rsidRPr="000D0F73">
        <w:rPr>
          <w:rFonts w:ascii="Times New Roman" w:hAnsi="Times New Roman" w:cs="Times New Roman"/>
          <w:sz w:val="24"/>
          <w:szCs w:val="24"/>
        </w:rPr>
        <w:t xml:space="preserve"> + 91-79-25622632, 25625922</w:t>
      </w:r>
    </w:p>
    <w:p w:rsidR="000D0F73" w:rsidRPr="0071716E" w:rsidRDefault="000D0F73" w:rsidP="00B448C8">
      <w:pPr>
        <w:pStyle w:val="ListParagraph"/>
        <w:spacing w:line="360" w:lineRule="auto"/>
        <w:ind w:left="0"/>
        <w:rPr>
          <w:rFonts w:ascii="Times New Roman" w:hAnsi="Times New Roman" w:cs="Times New Roman"/>
          <w:b/>
          <w:i/>
          <w:sz w:val="24"/>
          <w:szCs w:val="24"/>
        </w:rPr>
      </w:pPr>
      <w:r w:rsidRPr="0071716E">
        <w:rPr>
          <w:rFonts w:ascii="Times New Roman" w:hAnsi="Times New Roman" w:cs="Times New Roman"/>
          <w:b/>
          <w:i/>
          <w:sz w:val="24"/>
          <w:szCs w:val="24"/>
        </w:rPr>
        <w:t>Số điện thoại của nhà nhập khẩu EU:</w:t>
      </w:r>
    </w:p>
    <w:p w:rsidR="000D0F73" w:rsidRPr="0071716E" w:rsidRDefault="000D0F73" w:rsidP="00B448C8">
      <w:pPr>
        <w:pStyle w:val="ListParagraph"/>
        <w:spacing w:line="360" w:lineRule="auto"/>
        <w:ind w:left="0"/>
        <w:rPr>
          <w:rFonts w:ascii="Times New Roman" w:hAnsi="Times New Roman" w:cs="Times New Roman"/>
          <w:b/>
          <w:i/>
          <w:sz w:val="24"/>
          <w:szCs w:val="24"/>
        </w:rPr>
      </w:pPr>
      <w:r w:rsidRPr="0071716E">
        <w:rPr>
          <w:rFonts w:ascii="Times New Roman" w:hAnsi="Times New Roman" w:cs="Times New Roman"/>
          <w:b/>
          <w:i/>
          <w:sz w:val="24"/>
          <w:szCs w:val="24"/>
        </w:rPr>
        <w:t>Giờ mở cửa:</w:t>
      </w:r>
    </w:p>
    <w:p w:rsidR="0071716E" w:rsidRPr="00114B04" w:rsidRDefault="000D0F73"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lastRenderedPageBreak/>
        <w:t>Các Nhận xét Khác (ví dụ: ngôn ngữ của dịch vụ điện thoại):</w:t>
      </w:r>
      <w:r w:rsidRPr="000D0F73">
        <w:rPr>
          <w:rFonts w:ascii="Times New Roman" w:hAnsi="Times New Roman" w:cs="Times New Roman"/>
          <w:sz w:val="24"/>
          <w:szCs w:val="24"/>
        </w:rPr>
        <w:t xml:space="preserve"> Tiếng Anh</w:t>
      </w:r>
    </w:p>
    <w:p w:rsidR="0071716E" w:rsidRDefault="0071716E" w:rsidP="00B448C8">
      <w:pPr>
        <w:pStyle w:val="ListParagraph"/>
        <w:pBdr>
          <w:top w:val="single" w:sz="4" w:space="1" w:color="auto"/>
        </w:pBdr>
        <w:spacing w:line="360" w:lineRule="auto"/>
        <w:ind w:left="0"/>
        <w:rPr>
          <w:rFonts w:ascii="Times New Roman" w:hAnsi="Times New Roman" w:cs="Times New Roman"/>
          <w:b/>
          <w:sz w:val="24"/>
          <w:szCs w:val="24"/>
        </w:rPr>
      </w:pPr>
    </w:p>
    <w:p w:rsidR="00B603F1" w:rsidRPr="00C81842" w:rsidRDefault="00437A91"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MỤC 2: NHẬN DIỆN MỐI NGUY HIỂM</w:t>
      </w:r>
    </w:p>
    <w:p w:rsidR="00437A91" w:rsidRPr="00C81842" w:rsidRDefault="00437A91"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2.1 Phân loại chất hoặc hỗn hợp</w:t>
      </w:r>
    </w:p>
    <w:p w:rsidR="00437A91" w:rsidRPr="0071716E" w:rsidRDefault="00437A91" w:rsidP="00B448C8">
      <w:pPr>
        <w:pStyle w:val="ListParagraph"/>
        <w:spacing w:line="360" w:lineRule="auto"/>
        <w:ind w:left="0"/>
        <w:rPr>
          <w:rFonts w:ascii="Times New Roman" w:hAnsi="Times New Roman" w:cs="Times New Roman"/>
          <w:b/>
          <w:i/>
          <w:sz w:val="24"/>
          <w:szCs w:val="24"/>
        </w:rPr>
      </w:pPr>
      <w:r w:rsidRPr="0071716E">
        <w:rPr>
          <w:rFonts w:ascii="Times New Roman" w:hAnsi="Times New Roman" w:cs="Times New Roman"/>
          <w:b/>
          <w:i/>
          <w:sz w:val="24"/>
          <w:szCs w:val="24"/>
        </w:rPr>
        <w:t>• Phân loại theo Quy định (EC) số 1272/2008</w:t>
      </w:r>
    </w:p>
    <w:p w:rsidR="00437A91" w:rsidRPr="009523C0" w:rsidRDefault="00437A9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Chất này không được phân loại theo quy định CLP</w:t>
      </w:r>
    </w:p>
    <w:p w:rsidR="00437A91" w:rsidRPr="009523C0" w:rsidRDefault="00437A91"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 Phân loại theo Chỉ thị 67/548 / EEC hoặc Chỉ thị 1999/45 / EC</w:t>
      </w:r>
      <w:r w:rsidRPr="009523C0">
        <w:rPr>
          <w:rFonts w:ascii="Times New Roman" w:hAnsi="Times New Roman" w:cs="Times New Roman"/>
          <w:sz w:val="24"/>
          <w:szCs w:val="24"/>
        </w:rPr>
        <w:t xml:space="preserve"> Không áp dụng.</w:t>
      </w:r>
    </w:p>
    <w:p w:rsidR="00437A91" w:rsidRPr="009523C0" w:rsidRDefault="00437A91"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 Thông tin liên quan đến những mối nguy hiểm đặc biệt cho con người và môi trường</w:t>
      </w:r>
      <w:r w:rsidRPr="009523C0">
        <w:rPr>
          <w:rFonts w:ascii="Times New Roman" w:hAnsi="Times New Roman" w:cs="Times New Roman"/>
          <w:sz w:val="24"/>
          <w:szCs w:val="24"/>
        </w:rPr>
        <w:t>: Không áp dụng.</w:t>
      </w:r>
    </w:p>
    <w:p w:rsidR="00437A91" w:rsidRPr="00C81842" w:rsidRDefault="00437A91"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2.2 Các thành phần nhãn</w:t>
      </w:r>
    </w:p>
    <w:p w:rsidR="00437A91" w:rsidRPr="009523C0" w:rsidRDefault="00437A91"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 Ghi nhãn theo Quy định (EC) số 1272/2008</w:t>
      </w:r>
      <w:r w:rsidRPr="009523C0">
        <w:rPr>
          <w:rFonts w:ascii="Times New Roman" w:hAnsi="Times New Roman" w:cs="Times New Roman"/>
          <w:sz w:val="24"/>
          <w:szCs w:val="24"/>
        </w:rPr>
        <w:t xml:space="preserve"> Không áp dụng</w:t>
      </w:r>
    </w:p>
    <w:p w:rsidR="00437A91" w:rsidRPr="009523C0" w:rsidRDefault="0071716E" w:rsidP="00B448C8">
      <w:pPr>
        <w:pStyle w:val="ListParagraph"/>
        <w:spacing w:line="360" w:lineRule="auto"/>
        <w:ind w:left="0"/>
        <w:rPr>
          <w:rFonts w:ascii="Times New Roman" w:hAnsi="Times New Roman" w:cs="Times New Roman"/>
          <w:sz w:val="24"/>
          <w:szCs w:val="24"/>
        </w:rPr>
      </w:pPr>
      <w:r>
        <w:rPr>
          <w:rFonts w:ascii="Times New Roman" w:hAnsi="Times New Roman" w:cs="Times New Roman"/>
          <w:b/>
          <w:i/>
          <w:sz w:val="24"/>
          <w:szCs w:val="24"/>
        </w:rPr>
        <w:t xml:space="preserve">• Hình vẽ ký hiệu nguy hiểm </w:t>
      </w:r>
      <w:r w:rsidR="00437A91" w:rsidRPr="009523C0">
        <w:rPr>
          <w:rFonts w:ascii="Times New Roman" w:hAnsi="Times New Roman" w:cs="Times New Roman"/>
          <w:sz w:val="24"/>
          <w:szCs w:val="24"/>
        </w:rPr>
        <w:t xml:space="preserve"> Không áp dụng</w:t>
      </w:r>
    </w:p>
    <w:p w:rsidR="00437A91" w:rsidRPr="009523C0" w:rsidRDefault="00437A9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 xml:space="preserve">• </w:t>
      </w:r>
      <w:r w:rsidRPr="0071716E">
        <w:rPr>
          <w:rFonts w:ascii="Times New Roman" w:hAnsi="Times New Roman" w:cs="Times New Roman"/>
          <w:b/>
          <w:i/>
          <w:sz w:val="24"/>
          <w:szCs w:val="24"/>
        </w:rPr>
        <w:t>Từ tín hiệu</w:t>
      </w:r>
      <w:r w:rsidRPr="009523C0">
        <w:rPr>
          <w:rFonts w:ascii="Times New Roman" w:hAnsi="Times New Roman" w:cs="Times New Roman"/>
          <w:sz w:val="24"/>
          <w:szCs w:val="24"/>
        </w:rPr>
        <w:t xml:space="preserve"> Không áp dụng</w:t>
      </w:r>
    </w:p>
    <w:p w:rsidR="00437A91" w:rsidRPr="009523C0" w:rsidRDefault="00437A91"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 Báo cáo nguy hiểm</w:t>
      </w:r>
      <w:r w:rsidRPr="009523C0">
        <w:rPr>
          <w:rFonts w:ascii="Times New Roman" w:hAnsi="Times New Roman" w:cs="Times New Roman"/>
          <w:sz w:val="24"/>
          <w:szCs w:val="24"/>
        </w:rPr>
        <w:t xml:space="preserve"> Không áp dụng</w:t>
      </w:r>
    </w:p>
    <w:p w:rsidR="00437A91" w:rsidRPr="00C81842" w:rsidRDefault="00437A91"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2.3 Các mối nguy hiểm khác</w:t>
      </w:r>
    </w:p>
    <w:p w:rsidR="00437A91" w:rsidRPr="0071716E" w:rsidRDefault="00437A91" w:rsidP="00B448C8">
      <w:pPr>
        <w:pStyle w:val="ListParagraph"/>
        <w:spacing w:line="360" w:lineRule="auto"/>
        <w:ind w:left="0"/>
        <w:rPr>
          <w:rFonts w:ascii="Times New Roman" w:hAnsi="Times New Roman" w:cs="Times New Roman"/>
          <w:b/>
          <w:i/>
          <w:sz w:val="24"/>
          <w:szCs w:val="24"/>
        </w:rPr>
      </w:pPr>
      <w:r w:rsidRPr="0071716E">
        <w:rPr>
          <w:rFonts w:ascii="Times New Roman" w:hAnsi="Times New Roman" w:cs="Times New Roman"/>
          <w:b/>
          <w:i/>
          <w:sz w:val="24"/>
          <w:szCs w:val="24"/>
        </w:rPr>
        <w:t>• Kết quả đánh giá PBT và vPvB</w:t>
      </w:r>
    </w:p>
    <w:p w:rsidR="00437A91" w:rsidRPr="009523C0" w:rsidRDefault="00437A91"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 PBT</w:t>
      </w:r>
      <w:r w:rsidRPr="009523C0">
        <w:rPr>
          <w:rFonts w:ascii="Times New Roman" w:hAnsi="Times New Roman" w:cs="Times New Roman"/>
          <w:sz w:val="24"/>
          <w:szCs w:val="24"/>
        </w:rPr>
        <w:t>: Không áp dụng.</w:t>
      </w:r>
    </w:p>
    <w:p w:rsidR="00437A91" w:rsidRDefault="00437A91" w:rsidP="00B448C8">
      <w:pPr>
        <w:pStyle w:val="ListParagraph"/>
        <w:spacing w:line="360" w:lineRule="auto"/>
        <w:ind w:left="0"/>
        <w:rPr>
          <w:rFonts w:ascii="Times New Roman" w:hAnsi="Times New Roman" w:cs="Times New Roman"/>
          <w:sz w:val="24"/>
          <w:szCs w:val="24"/>
        </w:rPr>
      </w:pPr>
      <w:r w:rsidRPr="0071716E">
        <w:rPr>
          <w:rFonts w:ascii="Times New Roman" w:hAnsi="Times New Roman" w:cs="Times New Roman"/>
          <w:b/>
          <w:i/>
          <w:sz w:val="24"/>
          <w:szCs w:val="24"/>
        </w:rPr>
        <w:t>• vPvB</w:t>
      </w:r>
      <w:r w:rsidRPr="009523C0">
        <w:rPr>
          <w:rFonts w:ascii="Times New Roman" w:hAnsi="Times New Roman" w:cs="Times New Roman"/>
          <w:sz w:val="24"/>
          <w:szCs w:val="24"/>
        </w:rPr>
        <w:t>: Không áp dụng.</w:t>
      </w:r>
    </w:p>
    <w:p w:rsidR="0071716E" w:rsidRPr="009523C0" w:rsidRDefault="0071716E" w:rsidP="00B448C8">
      <w:pPr>
        <w:pStyle w:val="ListParagraph"/>
        <w:pBdr>
          <w:top w:val="single" w:sz="4" w:space="1" w:color="auto"/>
        </w:pBdr>
        <w:spacing w:line="360" w:lineRule="auto"/>
        <w:ind w:left="0"/>
        <w:rPr>
          <w:rFonts w:ascii="Times New Roman" w:hAnsi="Times New Roman" w:cs="Times New Roman"/>
          <w:sz w:val="24"/>
          <w:szCs w:val="24"/>
        </w:rPr>
      </w:pPr>
    </w:p>
    <w:p w:rsidR="00437A91" w:rsidRPr="00C81842" w:rsidRDefault="00437A91"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MỤC 3: THÀNH PHẦN/ THÔNG TIN VỀ CÁC THÀNH PHẦN</w:t>
      </w:r>
    </w:p>
    <w:p w:rsidR="00437A91" w:rsidRPr="00C81842" w:rsidRDefault="00437A91"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3.1 Đặc tính hóa học: Các chất</w:t>
      </w:r>
    </w:p>
    <w:p w:rsidR="00437A91" w:rsidRPr="00C81842" w:rsidRDefault="00437A91"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CAS No. Mô tả</w:t>
      </w:r>
    </w:p>
    <w:p w:rsidR="00437A91" w:rsidRPr="009523C0" w:rsidRDefault="00437A9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 xml:space="preserve">68647-15-4 </w:t>
      </w:r>
      <w:r w:rsidRPr="009523C0">
        <w:rPr>
          <w:rFonts w:ascii="Times New Roman" w:hAnsi="Times New Roman" w:cs="Times New Roman"/>
          <w:i/>
          <w:iCs/>
          <w:color w:val="000000"/>
          <w:sz w:val="24"/>
          <w:szCs w:val="24"/>
        </w:rPr>
        <w:t>T</w:t>
      </w:r>
      <w:r w:rsidRPr="009523C0">
        <w:rPr>
          <w:rFonts w:ascii="Times New Roman" w:hAnsi="Times New Roman" w:cs="Times New Roman"/>
          <w:i/>
          <w:iCs/>
          <w:color w:val="000000"/>
          <w:spacing w:val="1"/>
          <w:sz w:val="24"/>
          <w:szCs w:val="24"/>
        </w:rPr>
        <w:t>a</w:t>
      </w:r>
      <w:r w:rsidRPr="009523C0">
        <w:rPr>
          <w:rFonts w:ascii="Times New Roman" w:hAnsi="Times New Roman" w:cs="Times New Roman"/>
          <w:i/>
          <w:iCs/>
          <w:color w:val="000000"/>
          <w:sz w:val="24"/>
          <w:szCs w:val="24"/>
        </w:rPr>
        <w:t>m</w:t>
      </w:r>
      <w:r w:rsidRPr="009523C0">
        <w:rPr>
          <w:rFonts w:ascii="Times New Roman" w:hAnsi="Times New Roman" w:cs="Times New Roman"/>
          <w:i/>
          <w:iCs/>
          <w:color w:val="000000"/>
          <w:spacing w:val="1"/>
          <w:sz w:val="24"/>
          <w:szCs w:val="24"/>
        </w:rPr>
        <w:t>a</w:t>
      </w:r>
      <w:r w:rsidRPr="009523C0">
        <w:rPr>
          <w:rFonts w:ascii="Times New Roman" w:hAnsi="Times New Roman" w:cs="Times New Roman"/>
          <w:i/>
          <w:iCs/>
          <w:color w:val="000000"/>
          <w:spacing w:val="-1"/>
          <w:sz w:val="24"/>
          <w:szCs w:val="24"/>
        </w:rPr>
        <w:t>r</w:t>
      </w:r>
      <w:r w:rsidRPr="009523C0">
        <w:rPr>
          <w:rFonts w:ascii="Times New Roman" w:hAnsi="Times New Roman" w:cs="Times New Roman"/>
          <w:i/>
          <w:iCs/>
          <w:color w:val="000000"/>
          <w:sz w:val="24"/>
          <w:szCs w:val="24"/>
        </w:rPr>
        <w:t>i</w:t>
      </w:r>
      <w:r w:rsidRPr="009523C0">
        <w:rPr>
          <w:rFonts w:ascii="Times New Roman" w:hAnsi="Times New Roman" w:cs="Times New Roman"/>
          <w:i/>
          <w:iCs/>
          <w:color w:val="000000"/>
          <w:spacing w:val="1"/>
          <w:sz w:val="24"/>
          <w:szCs w:val="24"/>
        </w:rPr>
        <w:t>n</w:t>
      </w:r>
      <w:r w:rsidRPr="009523C0">
        <w:rPr>
          <w:rFonts w:ascii="Times New Roman" w:hAnsi="Times New Roman" w:cs="Times New Roman"/>
          <w:i/>
          <w:iCs/>
          <w:color w:val="000000"/>
          <w:sz w:val="24"/>
          <w:szCs w:val="24"/>
        </w:rPr>
        <w:t>d</w:t>
      </w:r>
      <w:r w:rsidRPr="009523C0">
        <w:rPr>
          <w:rFonts w:ascii="Times New Roman" w:hAnsi="Times New Roman" w:cs="Times New Roman"/>
          <w:i/>
          <w:iCs/>
          <w:color w:val="000000"/>
          <w:spacing w:val="-6"/>
          <w:sz w:val="24"/>
          <w:szCs w:val="24"/>
        </w:rPr>
        <w:t xml:space="preserve"> </w:t>
      </w:r>
      <w:r w:rsidRPr="009523C0">
        <w:rPr>
          <w:rFonts w:ascii="Times New Roman" w:hAnsi="Times New Roman" w:cs="Times New Roman"/>
          <w:i/>
          <w:iCs/>
          <w:color w:val="000000"/>
          <w:spacing w:val="-1"/>
          <w:sz w:val="24"/>
          <w:szCs w:val="24"/>
        </w:rPr>
        <w:t>s</w:t>
      </w:r>
      <w:r w:rsidRPr="009523C0">
        <w:rPr>
          <w:rFonts w:ascii="Times New Roman" w:hAnsi="Times New Roman" w:cs="Times New Roman"/>
          <w:i/>
          <w:iCs/>
          <w:color w:val="000000"/>
          <w:spacing w:val="1"/>
          <w:sz w:val="24"/>
          <w:szCs w:val="24"/>
        </w:rPr>
        <w:t>ee</w:t>
      </w:r>
      <w:r w:rsidRPr="009523C0">
        <w:rPr>
          <w:rFonts w:ascii="Times New Roman" w:hAnsi="Times New Roman" w:cs="Times New Roman"/>
          <w:i/>
          <w:iCs/>
          <w:color w:val="000000"/>
          <w:sz w:val="24"/>
          <w:szCs w:val="24"/>
        </w:rPr>
        <w:t>d</w:t>
      </w:r>
      <w:r w:rsidRPr="009523C0">
        <w:rPr>
          <w:rFonts w:ascii="Times New Roman" w:hAnsi="Times New Roman" w:cs="Times New Roman"/>
          <w:i/>
          <w:iCs/>
          <w:color w:val="000000"/>
          <w:spacing w:val="-2"/>
          <w:sz w:val="24"/>
          <w:szCs w:val="24"/>
        </w:rPr>
        <w:t xml:space="preserve"> </w:t>
      </w:r>
      <w:r w:rsidRPr="009523C0">
        <w:rPr>
          <w:rFonts w:ascii="Times New Roman" w:hAnsi="Times New Roman" w:cs="Times New Roman"/>
          <w:i/>
          <w:iCs/>
          <w:color w:val="000000"/>
          <w:spacing w:val="1"/>
          <w:sz w:val="24"/>
          <w:szCs w:val="24"/>
        </w:rPr>
        <w:t>gu</w:t>
      </w:r>
      <w:r w:rsidRPr="009523C0">
        <w:rPr>
          <w:rFonts w:ascii="Times New Roman" w:hAnsi="Times New Roman" w:cs="Times New Roman"/>
          <w:i/>
          <w:iCs/>
          <w:color w:val="000000"/>
          <w:sz w:val="24"/>
          <w:szCs w:val="24"/>
        </w:rPr>
        <w:t>m</w:t>
      </w:r>
      <w:r w:rsidRPr="009523C0">
        <w:rPr>
          <w:rFonts w:ascii="Times New Roman" w:hAnsi="Times New Roman" w:cs="Times New Roman"/>
          <w:sz w:val="24"/>
          <w:szCs w:val="24"/>
        </w:rPr>
        <w:t>, carboxymethyl ether</w:t>
      </w:r>
    </w:p>
    <w:p w:rsidR="00437A91" w:rsidRPr="00C81842" w:rsidRDefault="00437A91"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Số nhận dạng (s)</w:t>
      </w:r>
    </w:p>
    <w:p w:rsidR="00437A91" w:rsidRPr="009523C0" w:rsidRDefault="00437A91"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Số EC</w:t>
      </w:r>
      <w:r w:rsidRPr="009523C0">
        <w:rPr>
          <w:rFonts w:ascii="Times New Roman" w:hAnsi="Times New Roman" w:cs="Times New Roman"/>
          <w:sz w:val="24"/>
          <w:szCs w:val="24"/>
        </w:rPr>
        <w:t>: 271-943-5</w:t>
      </w:r>
    </w:p>
    <w:p w:rsidR="00437A91" w:rsidRPr="009523C0" w:rsidRDefault="00437A9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 xml:space="preserve">• </w:t>
      </w:r>
      <w:r w:rsidRPr="00C81842">
        <w:rPr>
          <w:rFonts w:ascii="Times New Roman" w:hAnsi="Times New Roman" w:cs="Times New Roman"/>
          <w:b/>
          <w:i/>
          <w:sz w:val="24"/>
          <w:szCs w:val="24"/>
        </w:rPr>
        <w:t>Thông tin bổ sung:</w:t>
      </w:r>
      <w:r w:rsidRPr="009523C0">
        <w:rPr>
          <w:rFonts w:ascii="Times New Roman" w:hAnsi="Times New Roman" w:cs="Times New Roman"/>
          <w:sz w:val="24"/>
          <w:szCs w:val="24"/>
        </w:rPr>
        <w:t xml:space="preserve"> Công thức phân tử: C2H4O3.X Chưa được xác định</w:t>
      </w:r>
    </w:p>
    <w:p w:rsidR="00437A91" w:rsidRDefault="00437A9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w:t>
      </w:r>
      <w:r w:rsidRPr="00C81842">
        <w:rPr>
          <w:rFonts w:ascii="Times New Roman" w:hAnsi="Times New Roman" w:cs="Times New Roman"/>
          <w:b/>
          <w:i/>
          <w:sz w:val="24"/>
          <w:szCs w:val="24"/>
        </w:rPr>
        <w:t xml:space="preserve"> SVHC</w:t>
      </w:r>
      <w:r w:rsidRPr="009523C0">
        <w:rPr>
          <w:rFonts w:ascii="Times New Roman" w:hAnsi="Times New Roman" w:cs="Times New Roman"/>
          <w:sz w:val="24"/>
          <w:szCs w:val="24"/>
        </w:rPr>
        <w:t xml:space="preserve"> Chất này không nằm trong danh sách các chất SVHC</w:t>
      </w:r>
    </w:p>
    <w:p w:rsidR="0071716E" w:rsidRPr="009523C0" w:rsidRDefault="0071716E" w:rsidP="00B448C8">
      <w:pPr>
        <w:pStyle w:val="ListParagraph"/>
        <w:pBdr>
          <w:top w:val="single" w:sz="4" w:space="1" w:color="auto"/>
        </w:pBdr>
        <w:spacing w:line="360" w:lineRule="auto"/>
        <w:ind w:left="0"/>
        <w:rPr>
          <w:rFonts w:ascii="Times New Roman" w:hAnsi="Times New Roman" w:cs="Times New Roman"/>
          <w:sz w:val="24"/>
          <w:szCs w:val="24"/>
        </w:rPr>
      </w:pPr>
    </w:p>
    <w:p w:rsidR="00437A91" w:rsidRPr="00C81842" w:rsidRDefault="00437A91"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MỤC 4: BIỆN PHÁP SƠ CỨU</w:t>
      </w:r>
    </w:p>
    <w:p w:rsidR="00437A91" w:rsidRPr="00C81842" w:rsidRDefault="00114B04" w:rsidP="00B448C8">
      <w:pPr>
        <w:pStyle w:val="ListParagraph"/>
        <w:spacing w:line="360" w:lineRule="auto"/>
        <w:ind w:left="0"/>
        <w:rPr>
          <w:rFonts w:ascii="Times New Roman" w:hAnsi="Times New Roman" w:cs="Times New Roman"/>
          <w:b/>
          <w:i/>
          <w:sz w:val="24"/>
          <w:szCs w:val="24"/>
        </w:rPr>
      </w:pPr>
      <w:r>
        <w:rPr>
          <w:rFonts w:ascii="Times New Roman" w:hAnsi="Times New Roman" w:cs="Times New Roman"/>
          <w:b/>
          <w:i/>
          <w:sz w:val="24"/>
          <w:szCs w:val="24"/>
        </w:rPr>
        <w:t xml:space="preserve">4.1 </w:t>
      </w:r>
      <w:r w:rsidR="00437A91" w:rsidRPr="00C81842">
        <w:rPr>
          <w:rFonts w:ascii="Times New Roman" w:hAnsi="Times New Roman" w:cs="Times New Roman"/>
          <w:b/>
          <w:i/>
          <w:sz w:val="24"/>
          <w:szCs w:val="24"/>
        </w:rPr>
        <w:t>Mô tả các biện pháp sơ cứu</w:t>
      </w:r>
    </w:p>
    <w:p w:rsidR="00437A91" w:rsidRPr="009523C0" w:rsidRDefault="00437A9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lastRenderedPageBreak/>
        <w:t xml:space="preserve">• </w:t>
      </w:r>
      <w:r w:rsidRPr="00C81842">
        <w:rPr>
          <w:rFonts w:ascii="Times New Roman" w:hAnsi="Times New Roman" w:cs="Times New Roman"/>
          <w:b/>
          <w:i/>
          <w:sz w:val="24"/>
          <w:szCs w:val="24"/>
        </w:rPr>
        <w:t>Thông tin chung</w:t>
      </w:r>
      <w:r w:rsidRPr="009523C0">
        <w:rPr>
          <w:rFonts w:ascii="Times New Roman" w:hAnsi="Times New Roman" w:cs="Times New Roman"/>
          <w:sz w:val="24"/>
          <w:szCs w:val="24"/>
        </w:rPr>
        <w:t>: Không có biện pháp đặc biệt nào được yêu cầu.</w:t>
      </w:r>
    </w:p>
    <w:p w:rsidR="00437A91" w:rsidRPr="009523C0" w:rsidRDefault="00437A9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 xml:space="preserve">• </w:t>
      </w:r>
      <w:r w:rsidRPr="00C81842">
        <w:rPr>
          <w:rFonts w:ascii="Times New Roman" w:hAnsi="Times New Roman" w:cs="Times New Roman"/>
          <w:b/>
          <w:i/>
          <w:sz w:val="24"/>
          <w:szCs w:val="24"/>
        </w:rPr>
        <w:t>Sau khi hít phải</w:t>
      </w:r>
      <w:r w:rsidRPr="009523C0">
        <w:rPr>
          <w:rFonts w:ascii="Times New Roman" w:hAnsi="Times New Roman" w:cs="Times New Roman"/>
          <w:sz w:val="24"/>
          <w:szCs w:val="24"/>
        </w:rPr>
        <w:t>: Cung cấp không khí trong lành; Tham khảo ý kiến bác sĩ trong trường hợp có khiếu nại.</w:t>
      </w:r>
    </w:p>
    <w:p w:rsidR="00437A91" w:rsidRPr="009523C0" w:rsidRDefault="00437A91"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Sau khi tiếp xúc với da</w:t>
      </w:r>
      <w:r w:rsidRPr="009523C0">
        <w:rPr>
          <w:rFonts w:ascii="Times New Roman" w:hAnsi="Times New Roman" w:cs="Times New Roman"/>
          <w:sz w:val="24"/>
          <w:szCs w:val="24"/>
        </w:rPr>
        <w:t>: Nói chung sản phẩm không gây kích ứng da.</w:t>
      </w:r>
    </w:p>
    <w:p w:rsidR="00437A91" w:rsidRPr="009523C0" w:rsidRDefault="00437A91"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Sau khi tiếp xúc mắt</w:t>
      </w:r>
      <w:r w:rsidRPr="009523C0">
        <w:rPr>
          <w:rFonts w:ascii="Times New Roman" w:hAnsi="Times New Roman" w:cs="Times New Roman"/>
          <w:sz w:val="24"/>
          <w:szCs w:val="24"/>
        </w:rPr>
        <w:t>: Mở mắt để rửa trong vài phút dưới nước chảy.</w:t>
      </w:r>
    </w:p>
    <w:p w:rsidR="00437A91" w:rsidRPr="009523C0" w:rsidRDefault="00437A91"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Sau khi nuốt</w:t>
      </w:r>
      <w:r w:rsidRPr="009523C0">
        <w:rPr>
          <w:rFonts w:ascii="Times New Roman" w:hAnsi="Times New Roman" w:cs="Times New Roman"/>
          <w:sz w:val="24"/>
          <w:szCs w:val="24"/>
        </w:rPr>
        <w:t>: Nếu các triệu chứng vẫn tiếp tục hỏi bác sĩ.</w:t>
      </w:r>
    </w:p>
    <w:p w:rsidR="00437A91" w:rsidRPr="009523C0" w:rsidRDefault="00437A91"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4.2 Các triệu chứng và tác động quan trọng nhất, cả cấp tính và trì hoãn</w:t>
      </w:r>
      <w:r w:rsidRPr="009523C0">
        <w:rPr>
          <w:rFonts w:ascii="Times New Roman" w:hAnsi="Times New Roman" w:cs="Times New Roman"/>
          <w:sz w:val="24"/>
          <w:szCs w:val="24"/>
        </w:rPr>
        <w:t xml:space="preserve"> Không có thêm thông tin liên quan.</w:t>
      </w:r>
    </w:p>
    <w:p w:rsidR="00437A91" w:rsidRPr="00C81842" w:rsidRDefault="00437A91"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4.3 Chỉ định cần được chăm sóc y tế ngay và điều trị đặc biệt cần thiết</w:t>
      </w:r>
    </w:p>
    <w:p w:rsidR="00437A91" w:rsidRPr="009523C0" w:rsidRDefault="00437A91"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Không có thêm thông tin có liên quan.</w:t>
      </w:r>
    </w:p>
    <w:p w:rsidR="00C81842" w:rsidRDefault="00C81842" w:rsidP="00B448C8">
      <w:pPr>
        <w:pStyle w:val="ListParagraph"/>
        <w:pBdr>
          <w:top w:val="single" w:sz="4" w:space="1" w:color="auto"/>
        </w:pBdr>
        <w:spacing w:line="360" w:lineRule="auto"/>
        <w:ind w:left="0"/>
        <w:rPr>
          <w:rFonts w:ascii="Times New Roman" w:hAnsi="Times New Roman" w:cs="Times New Roman"/>
          <w:sz w:val="24"/>
          <w:szCs w:val="24"/>
        </w:rPr>
      </w:pPr>
    </w:p>
    <w:p w:rsidR="00000AC2" w:rsidRPr="00C81842" w:rsidRDefault="00B448C8" w:rsidP="00B448C8">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MỤC</w:t>
      </w:r>
      <w:r w:rsidR="00000AC2" w:rsidRPr="00C81842">
        <w:rPr>
          <w:rFonts w:ascii="Times New Roman" w:hAnsi="Times New Roman" w:cs="Times New Roman"/>
          <w:b/>
          <w:sz w:val="24"/>
          <w:szCs w:val="24"/>
        </w:rPr>
        <w:t xml:space="preserve"> 5: </w:t>
      </w:r>
      <w:r w:rsidR="009523C0" w:rsidRPr="00C81842">
        <w:rPr>
          <w:rFonts w:ascii="Times New Roman" w:hAnsi="Times New Roman" w:cs="Times New Roman"/>
          <w:b/>
          <w:sz w:val="24"/>
          <w:szCs w:val="24"/>
        </w:rPr>
        <w:t>CÁC BIỆN PHÁP CHỮA CHÁY</w:t>
      </w:r>
    </w:p>
    <w:p w:rsidR="00000AC2" w:rsidRPr="00C81842" w:rsidRDefault="00000AC2"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5.1 Phương tiện dập tắt</w:t>
      </w:r>
    </w:p>
    <w:p w:rsidR="00000AC2" w:rsidRPr="00C81842" w:rsidRDefault="00000AC2"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Các chất chống cháy thích hợp:</w:t>
      </w:r>
    </w:p>
    <w:p w:rsidR="00000AC2" w:rsidRPr="009523C0" w:rsidRDefault="00000AC2"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 xml:space="preserve">CO2, bột hoặc bình </w:t>
      </w:r>
      <w:r w:rsidR="005B6479" w:rsidRPr="009523C0">
        <w:rPr>
          <w:rFonts w:ascii="Times New Roman" w:hAnsi="Times New Roman" w:cs="Times New Roman"/>
          <w:sz w:val="24"/>
          <w:szCs w:val="24"/>
        </w:rPr>
        <w:t>xịt</w:t>
      </w:r>
      <w:r w:rsidRPr="009523C0">
        <w:rPr>
          <w:rFonts w:ascii="Times New Roman" w:hAnsi="Times New Roman" w:cs="Times New Roman"/>
          <w:sz w:val="24"/>
          <w:szCs w:val="24"/>
        </w:rPr>
        <w:t xml:space="preserve"> nước. </w:t>
      </w:r>
      <w:r w:rsidR="005B6479" w:rsidRPr="009523C0">
        <w:rPr>
          <w:rFonts w:ascii="Times New Roman" w:hAnsi="Times New Roman" w:cs="Times New Roman"/>
          <w:sz w:val="24"/>
          <w:szCs w:val="24"/>
        </w:rPr>
        <w:t>để chữa đám cháy</w:t>
      </w:r>
      <w:r w:rsidRPr="009523C0">
        <w:rPr>
          <w:rFonts w:ascii="Times New Roman" w:hAnsi="Times New Roman" w:cs="Times New Roman"/>
          <w:sz w:val="24"/>
          <w:szCs w:val="24"/>
        </w:rPr>
        <w:t xml:space="preserve"> lớn hơn </w:t>
      </w:r>
      <w:r w:rsidR="005B6479" w:rsidRPr="009523C0">
        <w:rPr>
          <w:rFonts w:ascii="Times New Roman" w:hAnsi="Times New Roman" w:cs="Times New Roman"/>
          <w:sz w:val="24"/>
          <w:szCs w:val="24"/>
        </w:rPr>
        <w:t>dùng bình</w:t>
      </w:r>
      <w:r w:rsidRPr="009523C0">
        <w:rPr>
          <w:rFonts w:ascii="Times New Roman" w:hAnsi="Times New Roman" w:cs="Times New Roman"/>
          <w:sz w:val="24"/>
          <w:szCs w:val="24"/>
        </w:rPr>
        <w:t xml:space="preserve"> xịt nước hoặc bọt chống cồn.</w:t>
      </w:r>
    </w:p>
    <w:p w:rsidR="00000AC2" w:rsidRPr="009523C0" w:rsidRDefault="00000AC2"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5.2 Các nguy hại đặc biệt nảy sinh từ chất hoặc hỗn hợp</w:t>
      </w:r>
      <w:r w:rsidRPr="009523C0">
        <w:rPr>
          <w:rFonts w:ascii="Times New Roman" w:hAnsi="Times New Roman" w:cs="Times New Roman"/>
          <w:sz w:val="24"/>
          <w:szCs w:val="24"/>
        </w:rPr>
        <w:t xml:space="preserve"> Không có thêm thông tin liên quan.</w:t>
      </w:r>
    </w:p>
    <w:p w:rsidR="00000AC2" w:rsidRPr="00C81842" w:rsidRDefault="00000AC2"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xml:space="preserve">• 5.3 </w:t>
      </w:r>
      <w:r w:rsidR="005B6479" w:rsidRPr="00C81842">
        <w:rPr>
          <w:rFonts w:ascii="Times New Roman" w:hAnsi="Times New Roman" w:cs="Times New Roman"/>
          <w:b/>
          <w:i/>
          <w:sz w:val="24"/>
          <w:szCs w:val="24"/>
        </w:rPr>
        <w:t>Lời khuyên</w:t>
      </w:r>
      <w:r w:rsidRPr="00C81842">
        <w:rPr>
          <w:rFonts w:ascii="Times New Roman" w:hAnsi="Times New Roman" w:cs="Times New Roman"/>
          <w:b/>
          <w:i/>
          <w:sz w:val="24"/>
          <w:szCs w:val="24"/>
        </w:rPr>
        <w:t xml:space="preserve"> cho nhân viên cứu hỏa</w:t>
      </w:r>
    </w:p>
    <w:p w:rsidR="00000AC2" w:rsidRDefault="00000AC2"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Thiết bị bảo vệ</w:t>
      </w:r>
      <w:r w:rsidRPr="009523C0">
        <w:rPr>
          <w:rFonts w:ascii="Times New Roman" w:hAnsi="Times New Roman" w:cs="Times New Roman"/>
          <w:sz w:val="24"/>
          <w:szCs w:val="24"/>
        </w:rPr>
        <w:t>: Không yêu cầu các biện pháp đặc biệt.</w:t>
      </w:r>
    </w:p>
    <w:p w:rsidR="00C81842" w:rsidRPr="009523C0" w:rsidRDefault="00C81842" w:rsidP="00B448C8">
      <w:pPr>
        <w:pStyle w:val="ListParagraph"/>
        <w:pBdr>
          <w:top w:val="single" w:sz="4" w:space="1" w:color="auto"/>
        </w:pBdr>
        <w:spacing w:line="360" w:lineRule="auto"/>
        <w:ind w:left="0"/>
        <w:rPr>
          <w:rFonts w:ascii="Times New Roman" w:hAnsi="Times New Roman" w:cs="Times New Roman"/>
          <w:sz w:val="24"/>
          <w:szCs w:val="24"/>
        </w:rPr>
      </w:pPr>
    </w:p>
    <w:p w:rsidR="005B6479" w:rsidRPr="00C81842" w:rsidRDefault="005B6479"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 xml:space="preserve">MỤC 6: </w:t>
      </w:r>
      <w:r w:rsidR="009523C0" w:rsidRPr="00C81842">
        <w:rPr>
          <w:rFonts w:ascii="Times New Roman" w:hAnsi="Times New Roman" w:cs="Times New Roman"/>
          <w:b/>
          <w:sz w:val="24"/>
          <w:szCs w:val="24"/>
        </w:rPr>
        <w:t>CÁC BIỆN PHÁP GIẢM NHẸ TAI NẠN</w:t>
      </w:r>
    </w:p>
    <w:p w:rsidR="005B6479" w:rsidRPr="009523C0" w:rsidRDefault="005B6479"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xml:space="preserve">6.1 Các biện pháp phòng ngừa cá nhân, thiết bị bảo hộ và các thủ tục khẩn cấp </w:t>
      </w:r>
      <w:r w:rsidRPr="009523C0">
        <w:rPr>
          <w:rFonts w:ascii="Times New Roman" w:hAnsi="Times New Roman" w:cs="Times New Roman"/>
          <w:sz w:val="24"/>
          <w:szCs w:val="24"/>
        </w:rPr>
        <w:t>Không bắt buộc.</w:t>
      </w:r>
    </w:p>
    <w:p w:rsidR="005B6479" w:rsidRPr="009523C0" w:rsidRDefault="005B6479"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6.2 Các biện pháp phòng ngừa môi trường</w:t>
      </w:r>
      <w:r w:rsidRPr="009523C0">
        <w:rPr>
          <w:rFonts w:ascii="Times New Roman" w:hAnsi="Times New Roman" w:cs="Times New Roman"/>
          <w:sz w:val="24"/>
          <w:szCs w:val="24"/>
        </w:rPr>
        <w:t>: Không yêu cầu các biện pháp đặc biệt.</w:t>
      </w:r>
    </w:p>
    <w:p w:rsidR="005B6479" w:rsidRPr="00C81842" w:rsidRDefault="005B6479"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6.3 Phương pháp và vật liệu để ngăn chặn và dọn dẹp:</w:t>
      </w:r>
    </w:p>
    <w:p w:rsidR="005B6479" w:rsidRPr="009523C0" w:rsidRDefault="005B6479"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Làm sạch chỗ tràn ngay.</w:t>
      </w:r>
    </w:p>
    <w:p w:rsidR="005B6479" w:rsidRPr="009523C0" w:rsidRDefault="005B6479"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Rửa hoặc hấp thụ vật liệu và đặt trong một thùng chứa phù hợp, sạch, khô, để vứt bỏ. Tránh tạo ra những điều kiện bụi bặm.</w:t>
      </w:r>
    </w:p>
    <w:p w:rsidR="005B6479" w:rsidRPr="009523C0" w:rsidRDefault="005B6479"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Sử dụng các biện pháp phòng ngừa bao gồm các động cơ chống tia lửa và thông gió để kiểm soát bụi.</w:t>
      </w:r>
    </w:p>
    <w:p w:rsidR="005B6479" w:rsidRPr="009523C0" w:rsidRDefault="005B6479"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lastRenderedPageBreak/>
        <w:t>Sử dụng vệ sinh tốt để loại bỏ bụi bề mặt khỏi sàn, tường, dầm, xung quanh thiết bị, vv Rửa vết tích dư bằng nước nóng sau khi quét xong.</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6.4 Tham khảo các phần khác</w:t>
      </w:r>
    </w:p>
    <w:p w:rsidR="00D4276A" w:rsidRPr="009523C0" w:rsidRDefault="00D4276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Xem Phần 7 để biết thông tin về cách xử lý an toàn.</w:t>
      </w:r>
    </w:p>
    <w:p w:rsidR="00D4276A" w:rsidRDefault="00D4276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Xem Mục 8 để biết thông tin về thiết bị bảo vệ cá nhân. Xem Mục 13 để biết thông tin về việc thải bỏ</w:t>
      </w:r>
      <w:r w:rsidR="0071716E">
        <w:rPr>
          <w:rFonts w:ascii="Times New Roman" w:hAnsi="Times New Roman" w:cs="Times New Roman"/>
          <w:sz w:val="24"/>
          <w:szCs w:val="24"/>
        </w:rPr>
        <w:t>.</w:t>
      </w:r>
    </w:p>
    <w:p w:rsidR="0071716E" w:rsidRPr="009523C0" w:rsidRDefault="0071716E" w:rsidP="00B448C8">
      <w:pPr>
        <w:pStyle w:val="ListParagraph"/>
        <w:pBdr>
          <w:top w:val="single" w:sz="4" w:space="1" w:color="auto"/>
        </w:pBdr>
        <w:spacing w:line="360" w:lineRule="auto"/>
        <w:ind w:left="0"/>
        <w:rPr>
          <w:rFonts w:ascii="Times New Roman" w:hAnsi="Times New Roman" w:cs="Times New Roman"/>
          <w:sz w:val="24"/>
          <w:szCs w:val="24"/>
        </w:rPr>
      </w:pPr>
    </w:p>
    <w:p w:rsidR="00D4276A" w:rsidRPr="00C81842" w:rsidRDefault="00D4276A"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MỤC 7: VẬN CHUYỂN VÀ BẢO QUẢN</w:t>
      </w:r>
    </w:p>
    <w:p w:rsidR="00D4276A" w:rsidRPr="009523C0" w:rsidRDefault="00D4276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7.1 Các biện pháp phòng ngừa khi sử dụng an toàn</w:t>
      </w:r>
      <w:r w:rsidRPr="009523C0">
        <w:rPr>
          <w:rFonts w:ascii="Times New Roman" w:hAnsi="Times New Roman" w:cs="Times New Roman"/>
          <w:sz w:val="24"/>
          <w:szCs w:val="24"/>
        </w:rPr>
        <w:t xml:space="preserve"> Sử dụng tất cả các thiết bị bảo vệ an toàn.</w:t>
      </w:r>
    </w:p>
    <w:p w:rsidR="00D4276A" w:rsidRPr="009523C0" w:rsidRDefault="00D4276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Thông tin về phòng chống cháy nổ</w:t>
      </w:r>
      <w:r w:rsidRPr="009523C0">
        <w:rPr>
          <w:rFonts w:ascii="Times New Roman" w:hAnsi="Times New Roman" w:cs="Times New Roman"/>
          <w:sz w:val="24"/>
          <w:szCs w:val="24"/>
        </w:rPr>
        <w:t>: Không yêu cầu các biện pháp đặc biệt.</w:t>
      </w:r>
    </w:p>
    <w:p w:rsidR="00D4276A" w:rsidRPr="009523C0" w:rsidRDefault="00D4276A" w:rsidP="00B448C8">
      <w:pPr>
        <w:pStyle w:val="ListParagraph"/>
        <w:spacing w:line="360" w:lineRule="auto"/>
        <w:ind w:left="0"/>
        <w:rPr>
          <w:rFonts w:ascii="Times New Roman" w:hAnsi="Times New Roman" w:cs="Times New Roman"/>
          <w:sz w:val="24"/>
          <w:szCs w:val="24"/>
        </w:rPr>
      </w:pP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7.2 Các điều kiện để bảo quản an toàn, bao gồm bất kỳ sự không tương thích</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Lưu trữ:</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Các yêu cầu phải được đáp ứng bởi kho và các thùng chứa:</w:t>
      </w:r>
    </w:p>
    <w:p w:rsidR="00D4276A" w:rsidRPr="009523C0" w:rsidRDefault="00D4276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Lưu trữ trong các bình chứa kín và trong khu vực thoáng khí.</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Thông tin về kho lưu trữ trong một kho chứa chung:</w:t>
      </w:r>
    </w:p>
    <w:p w:rsidR="00D4276A" w:rsidRPr="009523C0" w:rsidRDefault="00D4276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Tránh xa các chất oxy hoá.</w:t>
      </w:r>
    </w:p>
    <w:p w:rsidR="00D4276A" w:rsidRPr="009523C0" w:rsidRDefault="00D4276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Tránh xa các vật liệu không tương thích.</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Thông tin thêm về điều kiện bảo quản: Bảo vệ khỏi bị nhiễm bẩn.</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7.3 (Các) Sử Dụng Cụ Thể</w:t>
      </w:r>
    </w:p>
    <w:p w:rsidR="00D4276A" w:rsidRDefault="00D4276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Được sử dụng để in các loại thuốc nhuộm phân tán trên vải Polyester &amp; vải Polyester pha trộn, được sử dụng như là một vật liệu định cỡ trong ngành công nghiệp giấy, được sử dụng làm chất kết dính chính trong các lò đúc và muỗi cuộn.</w:t>
      </w:r>
    </w:p>
    <w:p w:rsidR="0071716E" w:rsidRPr="009523C0" w:rsidRDefault="0071716E" w:rsidP="00B448C8">
      <w:pPr>
        <w:pStyle w:val="ListParagraph"/>
        <w:pBdr>
          <w:top w:val="single" w:sz="4" w:space="1" w:color="auto"/>
        </w:pBdr>
        <w:spacing w:line="360" w:lineRule="auto"/>
        <w:ind w:left="0"/>
        <w:rPr>
          <w:rFonts w:ascii="Times New Roman" w:hAnsi="Times New Roman" w:cs="Times New Roman"/>
          <w:sz w:val="24"/>
          <w:szCs w:val="24"/>
        </w:rPr>
      </w:pPr>
    </w:p>
    <w:p w:rsidR="00D4276A" w:rsidRPr="00C81842" w:rsidRDefault="00D4276A"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MỤC 8: KIỂM SOÁT PHƠI NHIỄM/ BẢO QUẢN CÁ NHÂN</w:t>
      </w:r>
    </w:p>
    <w:p w:rsidR="00D4276A" w:rsidRPr="009523C0" w:rsidRDefault="00D4276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Thông tin bổ sung về thiết kế cơ sở vật chất kỹ thuật</w:t>
      </w:r>
      <w:r w:rsidRPr="009523C0">
        <w:rPr>
          <w:rFonts w:ascii="Times New Roman" w:hAnsi="Times New Roman" w:cs="Times New Roman"/>
          <w:sz w:val="24"/>
          <w:szCs w:val="24"/>
        </w:rPr>
        <w:t>: Không có thêm dữ liệu; Xem mục 7.</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8.1 Các thông số điều khiển</w:t>
      </w:r>
    </w:p>
    <w:p w:rsidR="00D4276A" w:rsidRPr="009523C0" w:rsidRDefault="00D4276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Thành phần với các giá trị giới hạn yêu cầu giám sát tại nơi làm việc:</w:t>
      </w:r>
      <w:r w:rsidRPr="009523C0">
        <w:rPr>
          <w:rFonts w:ascii="Times New Roman" w:hAnsi="Times New Roman" w:cs="Times New Roman"/>
          <w:sz w:val="24"/>
          <w:szCs w:val="24"/>
        </w:rPr>
        <w:t xml:space="preserve"> Không bắt buộc.</w:t>
      </w:r>
    </w:p>
    <w:p w:rsidR="00D4276A" w:rsidRPr="009523C0" w:rsidRDefault="00D4276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Thông tin bổ sung</w:t>
      </w:r>
      <w:r w:rsidRPr="009523C0">
        <w:rPr>
          <w:rFonts w:ascii="Times New Roman" w:hAnsi="Times New Roman" w:cs="Times New Roman"/>
          <w:sz w:val="24"/>
          <w:szCs w:val="24"/>
        </w:rPr>
        <w:t>: Các danh sách có giá trị trong quá trình sản xuất được sử dụng làm cơ sở.</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8.2 Kiểm soát phơi nhiễm</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lastRenderedPageBreak/>
        <w:t>• Thiết bị bảo vệ cá nhân:</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Các biện pháp bảo vệ và vệ sinh chung:</w:t>
      </w:r>
    </w:p>
    <w:p w:rsidR="00D4276A" w:rsidRPr="009523C0" w:rsidRDefault="00D4276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Các biện pháp phòng ngừa thông thường phải được tuân thủ khi xử lý hóa chất.</w:t>
      </w:r>
    </w:p>
    <w:p w:rsidR="00D4276A" w:rsidRPr="009523C0" w:rsidRDefault="00D4276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Bảo vệ hô hấp:</w:t>
      </w:r>
      <w:r w:rsidRPr="009523C0">
        <w:rPr>
          <w:rFonts w:ascii="Times New Roman" w:hAnsi="Times New Roman" w:cs="Times New Roman"/>
          <w:sz w:val="24"/>
          <w:szCs w:val="24"/>
        </w:rPr>
        <w:t xml:space="preserve"> Đề nghị thiết bị bảo hộ hô hấp phù hợp.</w:t>
      </w:r>
    </w:p>
    <w:p w:rsidR="00D4276A" w:rsidRPr="00C81842" w:rsidRDefault="00D4276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Bảo vệ tay:</w:t>
      </w:r>
    </w:p>
    <w:p w:rsidR="00D4276A" w:rsidRPr="009523C0" w:rsidRDefault="003C7762"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noProof/>
          <w:color w:val="000000"/>
          <w:position w:val="-33"/>
          <w:sz w:val="24"/>
          <w:szCs w:val="24"/>
          <w:lang w:eastAsia="zh-CN"/>
        </w:rPr>
        <w:drawing>
          <wp:inline distT="0" distB="0" distL="0" distR="0" wp14:anchorId="75ECC84F" wp14:editId="17CD8772">
            <wp:extent cx="501650" cy="501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1650" cy="501650"/>
                    </a:xfrm>
                    <a:prstGeom prst="rect">
                      <a:avLst/>
                    </a:prstGeom>
                    <a:noFill/>
                    <a:ln w="9525">
                      <a:noFill/>
                      <a:miter lim="800000"/>
                      <a:headEnd/>
                      <a:tailEnd/>
                    </a:ln>
                  </pic:spPr>
                </pic:pic>
              </a:graphicData>
            </a:graphic>
          </wp:inline>
        </w:drawing>
      </w:r>
      <w:r w:rsidRPr="009523C0">
        <w:rPr>
          <w:rFonts w:ascii="Times New Roman" w:hAnsi="Times New Roman" w:cs="Times New Roman"/>
          <w:sz w:val="24"/>
          <w:szCs w:val="24"/>
        </w:rPr>
        <w:tab/>
      </w:r>
      <w:r w:rsidR="001C1CAC" w:rsidRPr="00C81842">
        <w:rPr>
          <w:rFonts w:ascii="Times New Roman" w:hAnsi="Times New Roman" w:cs="Times New Roman"/>
          <w:b/>
          <w:i/>
          <w:sz w:val="24"/>
          <w:szCs w:val="24"/>
        </w:rPr>
        <w:t>gă</w:t>
      </w:r>
      <w:r w:rsidRPr="00C81842">
        <w:rPr>
          <w:rFonts w:ascii="Times New Roman" w:hAnsi="Times New Roman" w:cs="Times New Roman"/>
          <w:b/>
          <w:i/>
          <w:sz w:val="24"/>
          <w:szCs w:val="24"/>
        </w:rPr>
        <w:t>ng tay bảo vệ</w:t>
      </w:r>
    </w:p>
    <w:p w:rsidR="003C7762" w:rsidRPr="009523C0" w:rsidRDefault="003C7762" w:rsidP="00B448C8">
      <w:pPr>
        <w:pStyle w:val="ListParagraph"/>
        <w:spacing w:line="360" w:lineRule="auto"/>
        <w:ind w:left="0"/>
        <w:rPr>
          <w:rFonts w:ascii="Times New Roman" w:hAnsi="Times New Roman" w:cs="Times New Roman"/>
          <w:sz w:val="24"/>
          <w:szCs w:val="24"/>
        </w:rPr>
      </w:pPr>
    </w:p>
    <w:p w:rsidR="003C7762" w:rsidRPr="009523C0" w:rsidRDefault="003C7762"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Các vật liệu làm bằng tay phải không thấm và bền với sản phẩm / chất / chế phẩm.</w:t>
      </w:r>
    </w:p>
    <w:p w:rsidR="003C7762" w:rsidRPr="009523C0" w:rsidRDefault="003C7762"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 xml:space="preserve">Do các kiểm tra thiếu nên không đưa ra khuyến cáo về vật liệu </w:t>
      </w:r>
      <w:r w:rsidR="001C1CAC" w:rsidRPr="009523C0">
        <w:rPr>
          <w:rFonts w:ascii="Times New Roman" w:hAnsi="Times New Roman" w:cs="Times New Roman"/>
          <w:sz w:val="24"/>
          <w:szCs w:val="24"/>
        </w:rPr>
        <w:t xml:space="preserve">găng tay có thể cung cấp cho </w:t>
      </w:r>
      <w:r w:rsidRPr="009523C0">
        <w:rPr>
          <w:rFonts w:ascii="Times New Roman" w:hAnsi="Times New Roman" w:cs="Times New Roman"/>
          <w:sz w:val="24"/>
          <w:szCs w:val="24"/>
        </w:rPr>
        <w:t>sản phẩm</w:t>
      </w:r>
      <w:r w:rsidR="001C1CAC" w:rsidRPr="009523C0">
        <w:rPr>
          <w:rFonts w:ascii="Times New Roman" w:hAnsi="Times New Roman" w:cs="Times New Roman"/>
          <w:sz w:val="24"/>
          <w:szCs w:val="24"/>
        </w:rPr>
        <w:t>/ chế phẩm</w:t>
      </w:r>
      <w:r w:rsidRPr="009523C0">
        <w:rPr>
          <w:rFonts w:ascii="Times New Roman" w:hAnsi="Times New Roman" w:cs="Times New Roman"/>
          <w:sz w:val="24"/>
          <w:szCs w:val="24"/>
        </w:rPr>
        <w:t xml:space="preserve"> / hỗn hợp hóa học.</w:t>
      </w:r>
    </w:p>
    <w:p w:rsidR="003C7762" w:rsidRPr="009523C0" w:rsidRDefault="003C7762"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Lựa chọn vật liệu làm găng tay khi xem xét thời gian thâm nhập, tỷ lệ khuếch tán và sự xuống cấp</w:t>
      </w:r>
    </w:p>
    <w:p w:rsidR="003C7762" w:rsidRPr="00C81842" w:rsidRDefault="003C7762"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Vật liệu găng tay</w:t>
      </w:r>
    </w:p>
    <w:p w:rsidR="003C7762" w:rsidRPr="009523C0" w:rsidRDefault="003C7762"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Việc lựa chọn găng tay phù hợp không chỉ phụ thuộc vào chất liệu, mà còn trên các nhãn hiệu chất lượng khác và khác nhau giữa nhà sản xuất và nhà sản xuất.</w:t>
      </w:r>
    </w:p>
    <w:p w:rsidR="003C7762" w:rsidRPr="00C81842" w:rsidRDefault="003C7762"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Thời gian thâm nhập vật liệu làm găng tay</w:t>
      </w:r>
    </w:p>
    <w:p w:rsidR="003C7762" w:rsidRPr="009523C0" w:rsidRDefault="003C7762"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Thời gian trôi qua chính xác phải được phát hiện bởi nhà sản xuất găng tay bảo vệ và phải được theo dõi.</w:t>
      </w:r>
    </w:p>
    <w:p w:rsidR="001C1CAC" w:rsidRPr="00C81842" w:rsidRDefault="001C1CAC"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Bảo vệ mắt:</w:t>
      </w:r>
    </w:p>
    <w:p w:rsidR="001C1CAC" w:rsidRPr="009523C0" w:rsidRDefault="001C1CAC"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noProof/>
          <w:color w:val="000000"/>
          <w:position w:val="-33"/>
          <w:sz w:val="24"/>
          <w:szCs w:val="24"/>
          <w:lang w:eastAsia="zh-CN"/>
        </w:rPr>
        <w:drawing>
          <wp:inline distT="0" distB="0" distL="0" distR="0" wp14:anchorId="70269B01" wp14:editId="141572B9">
            <wp:extent cx="501650" cy="501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01650" cy="501650"/>
                    </a:xfrm>
                    <a:prstGeom prst="rect">
                      <a:avLst/>
                    </a:prstGeom>
                    <a:noFill/>
                    <a:ln w="9525">
                      <a:noFill/>
                      <a:miter lim="800000"/>
                      <a:headEnd/>
                      <a:tailEnd/>
                    </a:ln>
                  </pic:spPr>
                </pic:pic>
              </a:graphicData>
            </a:graphic>
          </wp:inline>
        </w:drawing>
      </w:r>
      <w:r w:rsidRPr="009523C0">
        <w:rPr>
          <w:rFonts w:ascii="Times New Roman" w:hAnsi="Times New Roman" w:cs="Times New Roman"/>
          <w:sz w:val="24"/>
          <w:szCs w:val="24"/>
        </w:rPr>
        <w:tab/>
      </w:r>
      <w:r w:rsidRPr="00C81842">
        <w:rPr>
          <w:rFonts w:ascii="Times New Roman" w:hAnsi="Times New Roman" w:cs="Times New Roman"/>
          <w:b/>
          <w:i/>
          <w:sz w:val="24"/>
          <w:szCs w:val="24"/>
        </w:rPr>
        <w:t>kính bảo hộ có niêm phong kín</w:t>
      </w:r>
    </w:p>
    <w:p w:rsidR="001C1CAC" w:rsidRDefault="001C1CAC"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Bảo vệ cơ thể:</w:t>
      </w:r>
      <w:r w:rsidRPr="009523C0">
        <w:rPr>
          <w:rFonts w:ascii="Times New Roman" w:hAnsi="Times New Roman" w:cs="Times New Roman"/>
          <w:sz w:val="24"/>
          <w:szCs w:val="24"/>
        </w:rPr>
        <w:t xml:space="preserve"> Quần áo bảo hộ lao động</w:t>
      </w:r>
    </w:p>
    <w:p w:rsidR="00C81842" w:rsidRPr="009523C0" w:rsidRDefault="00C81842" w:rsidP="00B448C8">
      <w:pPr>
        <w:pStyle w:val="ListParagraph"/>
        <w:pBdr>
          <w:top w:val="single" w:sz="4" w:space="1" w:color="auto"/>
        </w:pBdr>
        <w:spacing w:line="360" w:lineRule="auto"/>
        <w:ind w:left="0"/>
        <w:rPr>
          <w:rFonts w:ascii="Times New Roman" w:hAnsi="Times New Roman" w:cs="Times New Roman"/>
          <w:sz w:val="24"/>
          <w:szCs w:val="24"/>
        </w:rPr>
      </w:pPr>
    </w:p>
    <w:p w:rsidR="001C1CAC" w:rsidRPr="00C81842" w:rsidRDefault="001C1CAC"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MỤC 9: CÁC TÍNH CHẤT VẬT LÝ VÀ HÓA HỌC:</w:t>
      </w:r>
    </w:p>
    <w:p w:rsidR="006D23DA" w:rsidRPr="00C81842" w:rsidRDefault="006D23D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9.1 Thông tin về các tính chất cơ lý và hóa học cơ bản</w:t>
      </w:r>
    </w:p>
    <w:p w:rsidR="006D23DA" w:rsidRPr="00C81842" w:rsidRDefault="006D23D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Thông tin chung</w:t>
      </w:r>
    </w:p>
    <w:p w:rsidR="00114B04" w:rsidRPr="009523C0" w:rsidRDefault="00114B04" w:rsidP="00114B04">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xml:space="preserve">• </w:t>
      </w:r>
      <w:r>
        <w:rPr>
          <w:rFonts w:ascii="Times New Roman" w:hAnsi="Times New Roman" w:cs="Times New Roman"/>
          <w:b/>
          <w:i/>
          <w:sz w:val="24"/>
          <w:szCs w:val="24"/>
        </w:rPr>
        <w:t>Thể</w:t>
      </w:r>
      <w:r w:rsidRPr="00D90E1E">
        <w:rPr>
          <w:rFonts w:ascii="Times New Roman" w:hAnsi="Times New Roman" w:cs="Times New Roman"/>
          <w:b/>
          <w:i/>
          <w:sz w:val="24"/>
          <w:szCs w:val="24"/>
        </w:rPr>
        <w:t>:</w:t>
      </w:r>
      <w:r>
        <w:rPr>
          <w:rFonts w:ascii="Times New Roman" w:hAnsi="Times New Roman" w:cs="Times New Roman"/>
          <w:sz w:val="24"/>
          <w:szCs w:val="24"/>
        </w:rPr>
        <w:t xml:space="preserve"> rắn</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Dạng:</w:t>
      </w:r>
      <w:r w:rsidRPr="009523C0">
        <w:rPr>
          <w:rFonts w:ascii="Times New Roman" w:hAnsi="Times New Roman" w:cs="Times New Roman"/>
          <w:sz w:val="24"/>
          <w:szCs w:val="24"/>
        </w:rPr>
        <w:t xml:space="preserve"> bột</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lastRenderedPageBreak/>
        <w:t>• Màu sắc</w:t>
      </w:r>
      <w:r w:rsidRPr="009523C0">
        <w:rPr>
          <w:rFonts w:ascii="Times New Roman" w:hAnsi="Times New Roman" w:cs="Times New Roman"/>
          <w:sz w:val="24"/>
          <w:szCs w:val="24"/>
        </w:rPr>
        <w:t>: Vàng nhạt</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Mùi</w:t>
      </w:r>
      <w:r w:rsidRPr="009523C0">
        <w:rPr>
          <w:rFonts w:ascii="Times New Roman" w:hAnsi="Times New Roman" w:cs="Times New Roman"/>
          <w:sz w:val="24"/>
          <w:szCs w:val="24"/>
        </w:rPr>
        <w:t>: Aliphatic</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Giá trị pH</w:t>
      </w:r>
      <w:r w:rsidRPr="009523C0">
        <w:rPr>
          <w:rFonts w:ascii="Times New Roman" w:hAnsi="Times New Roman" w:cs="Times New Roman"/>
          <w:sz w:val="24"/>
          <w:szCs w:val="24"/>
        </w:rPr>
        <w:t>: 10.5 +/- 0.5</w:t>
      </w:r>
    </w:p>
    <w:p w:rsidR="006D23DA" w:rsidRPr="00D90E1E" w:rsidRDefault="006D23DA"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Thay đổi tình trạng</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Điểm nóng chảy / Dãy nóng chảy</w:t>
      </w:r>
      <w:r w:rsidRPr="009523C0">
        <w:rPr>
          <w:rFonts w:ascii="Times New Roman" w:hAnsi="Times New Roman" w:cs="Times New Roman"/>
          <w:sz w:val="24"/>
          <w:szCs w:val="24"/>
        </w:rPr>
        <w:t>: Chưa xác định.</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Ðộ sôi / Hơi sôi</w:t>
      </w:r>
      <w:r w:rsidRPr="009523C0">
        <w:rPr>
          <w:rFonts w:ascii="Times New Roman" w:hAnsi="Times New Roman" w:cs="Times New Roman"/>
          <w:sz w:val="24"/>
          <w:szCs w:val="24"/>
        </w:rPr>
        <w:t>: Không xác định.</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Điể</w:t>
      </w:r>
      <w:r w:rsidR="00AD044D" w:rsidRPr="00D90E1E">
        <w:rPr>
          <w:rFonts w:ascii="Times New Roman" w:hAnsi="Times New Roman" w:cs="Times New Roman"/>
          <w:b/>
          <w:i/>
          <w:sz w:val="24"/>
          <w:szCs w:val="24"/>
        </w:rPr>
        <w:t>m</w:t>
      </w:r>
      <w:r w:rsidRPr="00D90E1E">
        <w:rPr>
          <w:rFonts w:ascii="Times New Roman" w:hAnsi="Times New Roman" w:cs="Times New Roman"/>
          <w:b/>
          <w:i/>
          <w:sz w:val="24"/>
          <w:szCs w:val="24"/>
        </w:rPr>
        <w:t xml:space="preserve"> cháy</w:t>
      </w:r>
      <w:r w:rsidRPr="009523C0">
        <w:rPr>
          <w:rFonts w:ascii="Times New Roman" w:hAnsi="Times New Roman" w:cs="Times New Roman"/>
          <w:sz w:val="24"/>
          <w:szCs w:val="24"/>
        </w:rPr>
        <w:t>: Không áp dụng.</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Nguy hiểm khi nổ</w:t>
      </w:r>
      <w:r w:rsidRPr="009523C0">
        <w:rPr>
          <w:rFonts w:ascii="Times New Roman" w:hAnsi="Times New Roman" w:cs="Times New Roman"/>
          <w:sz w:val="24"/>
          <w:szCs w:val="24"/>
        </w:rPr>
        <w:t>: Sản phẩm không gây nguy hiểm cho nổ.</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Khối lượng riêng</w:t>
      </w:r>
      <w:r w:rsidRPr="009523C0">
        <w:rPr>
          <w:rFonts w:ascii="Times New Roman" w:hAnsi="Times New Roman" w:cs="Times New Roman"/>
          <w:sz w:val="24"/>
          <w:szCs w:val="24"/>
        </w:rPr>
        <w:t>: Không xác định.</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Độ hòa tan trong nước/ Tính khả thi với nước</w:t>
      </w:r>
      <w:r w:rsidRPr="009523C0">
        <w:rPr>
          <w:rFonts w:ascii="Times New Roman" w:hAnsi="Times New Roman" w:cs="Times New Roman"/>
          <w:sz w:val="24"/>
          <w:szCs w:val="24"/>
        </w:rPr>
        <w:t>: Hòa tan</w:t>
      </w:r>
    </w:p>
    <w:p w:rsidR="006D23DA" w:rsidRPr="009523C0" w:rsidRDefault="006D23D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9.2 Thông tin khác Độ hòa tan</w:t>
      </w:r>
      <w:r w:rsidRPr="009523C0">
        <w:rPr>
          <w:rFonts w:ascii="Times New Roman" w:hAnsi="Times New Roman" w:cs="Times New Roman"/>
          <w:sz w:val="24"/>
          <w:szCs w:val="24"/>
        </w:rPr>
        <w:t>: tan trong nước lạnh</w:t>
      </w:r>
    </w:p>
    <w:p w:rsidR="006D23DA" w:rsidRPr="009523C0" w:rsidRDefault="006D23D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Độ nhớt dán 8%: 28000-34000 cps tại (Spindle No. 6, 20 RPM by Brook</w:t>
      </w:r>
    </w:p>
    <w:p w:rsidR="006D23DA" w:rsidRPr="009523C0" w:rsidRDefault="006D23D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field Viscometer Model RVT))</w:t>
      </w:r>
    </w:p>
    <w:p w:rsidR="001C1CAC" w:rsidRDefault="006D23D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t>Nó không hòa tan trong dung môi hữu cơ và có thể phân tán trong chất liệu ấm để tạo thành gel có độ nhớt cao.</w:t>
      </w:r>
    </w:p>
    <w:p w:rsidR="00C81842" w:rsidRPr="009523C0" w:rsidRDefault="00C81842" w:rsidP="00B448C8">
      <w:pPr>
        <w:pStyle w:val="ListParagraph"/>
        <w:pBdr>
          <w:top w:val="single" w:sz="4" w:space="1" w:color="auto"/>
        </w:pBdr>
        <w:spacing w:line="360" w:lineRule="auto"/>
        <w:ind w:left="0"/>
        <w:rPr>
          <w:rFonts w:ascii="Times New Roman" w:hAnsi="Times New Roman" w:cs="Times New Roman"/>
          <w:sz w:val="24"/>
          <w:szCs w:val="24"/>
        </w:rPr>
      </w:pPr>
    </w:p>
    <w:p w:rsidR="006D23DA" w:rsidRPr="00C81842" w:rsidRDefault="006D23DA"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MỤ</w:t>
      </w:r>
      <w:r w:rsidR="00EE0D45" w:rsidRPr="00C81842">
        <w:rPr>
          <w:rFonts w:ascii="Times New Roman" w:hAnsi="Times New Roman" w:cs="Times New Roman"/>
          <w:b/>
          <w:sz w:val="24"/>
          <w:szCs w:val="24"/>
        </w:rPr>
        <w:t>C 10:TÍNH ỔN ĐỊNH VÀ PHẢN ỨNG</w:t>
      </w:r>
    </w:p>
    <w:p w:rsidR="006D23DA" w:rsidRPr="00C81842" w:rsidRDefault="006D23D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10.1 Phản ứng</w:t>
      </w:r>
    </w:p>
    <w:p w:rsidR="006D23DA" w:rsidRPr="00C81842" w:rsidRDefault="006D23D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10.2 Độ ổn định hoá học</w:t>
      </w:r>
    </w:p>
    <w:p w:rsidR="006D23DA" w:rsidRPr="009523C0" w:rsidRDefault="006D23D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Điều kiện phân hủy nhiệt cần tránh</w:t>
      </w:r>
      <w:r w:rsidRPr="009523C0">
        <w:rPr>
          <w:rFonts w:ascii="Times New Roman" w:hAnsi="Times New Roman" w:cs="Times New Roman"/>
          <w:sz w:val="24"/>
          <w:szCs w:val="24"/>
        </w:rPr>
        <w:t>: Không phân hủy nếu sử dụng theo chỉ dẫn.</w:t>
      </w:r>
    </w:p>
    <w:p w:rsidR="006D23DA" w:rsidRPr="009523C0" w:rsidRDefault="006D23D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10.3 Khả năng phản ứng nguy hiểm</w:t>
      </w:r>
      <w:r w:rsidRPr="009523C0">
        <w:rPr>
          <w:rFonts w:ascii="Times New Roman" w:hAnsi="Times New Roman" w:cs="Times New Roman"/>
          <w:sz w:val="24"/>
          <w:szCs w:val="24"/>
        </w:rPr>
        <w:t xml:space="preserve"> Không có phản ứng nguy hiểm nào được biết đến.</w:t>
      </w:r>
    </w:p>
    <w:p w:rsidR="006D23DA" w:rsidRPr="009523C0" w:rsidRDefault="006D23D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10.4 Điều kiện cần tránh</w:t>
      </w:r>
      <w:r w:rsidRPr="009523C0">
        <w:rPr>
          <w:rFonts w:ascii="Times New Roman" w:hAnsi="Times New Roman" w:cs="Times New Roman"/>
          <w:sz w:val="24"/>
          <w:szCs w:val="24"/>
        </w:rPr>
        <w:t>: Tránh tiếp xúc với vật liệu không tương thích</w:t>
      </w:r>
    </w:p>
    <w:p w:rsidR="006D23DA" w:rsidRPr="009523C0" w:rsidRDefault="006D23D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 10.5 Vật liệu không tương hợp</w:t>
      </w:r>
      <w:r w:rsidRPr="009523C0">
        <w:rPr>
          <w:rFonts w:ascii="Times New Roman" w:hAnsi="Times New Roman" w:cs="Times New Roman"/>
          <w:sz w:val="24"/>
          <w:szCs w:val="24"/>
        </w:rPr>
        <w:t>: Không có thông tin liên quan khác.</w:t>
      </w:r>
    </w:p>
    <w:p w:rsidR="006D23DA" w:rsidRDefault="006D23DA" w:rsidP="00B448C8">
      <w:pPr>
        <w:pStyle w:val="ListParagraph"/>
        <w:spacing w:line="360" w:lineRule="auto"/>
        <w:ind w:left="0"/>
        <w:rPr>
          <w:rFonts w:ascii="Times New Roman" w:hAnsi="Times New Roman" w:cs="Times New Roman"/>
          <w:sz w:val="24"/>
          <w:szCs w:val="24"/>
        </w:rPr>
      </w:pPr>
      <w:r w:rsidRPr="00C81842">
        <w:rPr>
          <w:rFonts w:ascii="Times New Roman" w:hAnsi="Times New Roman" w:cs="Times New Roman"/>
          <w:b/>
          <w:i/>
          <w:sz w:val="24"/>
          <w:szCs w:val="24"/>
        </w:rPr>
        <w:t>10.6 Sản phẩm phân rã nguy hiểm</w:t>
      </w:r>
      <w:r w:rsidRPr="009523C0">
        <w:rPr>
          <w:rFonts w:ascii="Times New Roman" w:hAnsi="Times New Roman" w:cs="Times New Roman"/>
          <w:sz w:val="24"/>
          <w:szCs w:val="24"/>
        </w:rPr>
        <w:t>: Không có các sản phẩm phân hủy nguy hiểm nào được biết đến.</w:t>
      </w:r>
    </w:p>
    <w:p w:rsidR="0071716E" w:rsidRPr="0071716E" w:rsidRDefault="0071716E" w:rsidP="00B448C8">
      <w:pPr>
        <w:pStyle w:val="ListParagraph"/>
        <w:pBdr>
          <w:top w:val="single" w:sz="4" w:space="1" w:color="auto"/>
        </w:pBdr>
        <w:spacing w:line="360" w:lineRule="auto"/>
        <w:ind w:left="0"/>
        <w:rPr>
          <w:rFonts w:ascii="Times New Roman" w:hAnsi="Times New Roman" w:cs="Times New Roman"/>
          <w:sz w:val="24"/>
          <w:szCs w:val="24"/>
        </w:rPr>
      </w:pPr>
    </w:p>
    <w:p w:rsidR="006D23DA" w:rsidRPr="00C81842" w:rsidRDefault="00C81842" w:rsidP="00B448C8">
      <w:pPr>
        <w:pStyle w:val="ListParagraph"/>
        <w:spacing w:line="360" w:lineRule="auto"/>
        <w:ind w:left="0"/>
        <w:rPr>
          <w:rFonts w:ascii="Times New Roman" w:hAnsi="Times New Roman" w:cs="Times New Roman"/>
          <w:b/>
          <w:sz w:val="24"/>
          <w:szCs w:val="24"/>
        </w:rPr>
      </w:pPr>
      <w:r w:rsidRPr="00C81842">
        <w:rPr>
          <w:rFonts w:ascii="Times New Roman" w:hAnsi="Times New Roman" w:cs="Times New Roman"/>
          <w:b/>
          <w:sz w:val="24"/>
          <w:szCs w:val="24"/>
        </w:rPr>
        <w:t>MỤC 11:THÔNG TIN VỀ ĐỘC TÍNH</w:t>
      </w:r>
    </w:p>
    <w:p w:rsidR="006D23DA" w:rsidRPr="00C81842" w:rsidRDefault="006D23D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11.1 Thông tin về các tác động độc hại</w:t>
      </w:r>
    </w:p>
    <w:p w:rsidR="006D23DA" w:rsidRPr="00C81842" w:rsidRDefault="006D23DA" w:rsidP="00B448C8">
      <w:pPr>
        <w:pStyle w:val="ListParagraph"/>
        <w:spacing w:line="360" w:lineRule="auto"/>
        <w:ind w:left="0"/>
        <w:rPr>
          <w:rFonts w:ascii="Times New Roman" w:hAnsi="Times New Roman" w:cs="Times New Roman"/>
          <w:b/>
          <w:i/>
          <w:sz w:val="24"/>
          <w:szCs w:val="24"/>
        </w:rPr>
      </w:pPr>
      <w:r w:rsidRPr="00C81842">
        <w:rPr>
          <w:rFonts w:ascii="Times New Roman" w:hAnsi="Times New Roman" w:cs="Times New Roman"/>
          <w:b/>
          <w:i/>
          <w:sz w:val="24"/>
          <w:szCs w:val="24"/>
        </w:rPr>
        <w:t>• Độc tính cấp tính:</w:t>
      </w:r>
    </w:p>
    <w:p w:rsidR="006D23DA" w:rsidRPr="00D90E1E" w:rsidRDefault="006D23DA"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Các giá trị LD / LC50 có liên quan đến phân loại:</w:t>
      </w:r>
    </w:p>
    <w:p w:rsidR="006D23DA" w:rsidRPr="009523C0" w:rsidRDefault="006D23DA" w:rsidP="00B448C8">
      <w:pPr>
        <w:pStyle w:val="ListParagraph"/>
        <w:spacing w:line="360" w:lineRule="auto"/>
        <w:ind w:left="0"/>
        <w:rPr>
          <w:rFonts w:ascii="Times New Roman" w:hAnsi="Times New Roman" w:cs="Times New Roman"/>
          <w:sz w:val="24"/>
          <w:szCs w:val="24"/>
        </w:rPr>
      </w:pPr>
      <w:r w:rsidRPr="009523C0">
        <w:rPr>
          <w:rFonts w:ascii="Times New Roman" w:hAnsi="Times New Roman" w:cs="Times New Roman"/>
          <w:sz w:val="24"/>
          <w:szCs w:val="24"/>
        </w:rPr>
        <w:lastRenderedPageBreak/>
        <w:t>Không có dữ liệu định lượng về ảnh hưởng độc tính của sản phẩm này</w:t>
      </w:r>
    </w:p>
    <w:p w:rsidR="006D23DA" w:rsidRPr="00D90E1E" w:rsidRDefault="006D23DA"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Tác dụng kích thích ban đầu:</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Trên da:</w:t>
      </w:r>
      <w:r w:rsidRPr="009523C0">
        <w:rPr>
          <w:rFonts w:ascii="Times New Roman" w:hAnsi="Times New Roman" w:cs="Times New Roman"/>
          <w:sz w:val="24"/>
          <w:szCs w:val="24"/>
        </w:rPr>
        <w:t xml:space="preserve"> Không có tác dụng kích ứng.</w:t>
      </w:r>
    </w:p>
    <w:p w:rsidR="006D23DA" w:rsidRPr="009523C0"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Trên mắt:</w:t>
      </w:r>
      <w:r w:rsidRPr="009523C0">
        <w:rPr>
          <w:rFonts w:ascii="Times New Roman" w:hAnsi="Times New Roman" w:cs="Times New Roman"/>
          <w:sz w:val="24"/>
          <w:szCs w:val="24"/>
        </w:rPr>
        <w:t xml:space="preserve"> Không có tác dụng kích thích.</w:t>
      </w:r>
    </w:p>
    <w:p w:rsidR="006D23DA" w:rsidRDefault="006D23DA"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Nhạy cảm:</w:t>
      </w:r>
      <w:r w:rsidRPr="009523C0">
        <w:rPr>
          <w:rFonts w:ascii="Times New Roman" w:hAnsi="Times New Roman" w:cs="Times New Roman"/>
          <w:sz w:val="24"/>
          <w:szCs w:val="24"/>
        </w:rPr>
        <w:t xml:space="preserve"> Không có phản ứng nhạy cảm.</w:t>
      </w:r>
    </w:p>
    <w:p w:rsidR="00D90E1E" w:rsidRDefault="00D90E1E" w:rsidP="00B448C8">
      <w:pPr>
        <w:pStyle w:val="ListParagraph"/>
        <w:pBdr>
          <w:top w:val="single" w:sz="4" w:space="1" w:color="auto"/>
        </w:pBdr>
        <w:spacing w:line="360" w:lineRule="auto"/>
        <w:ind w:left="0"/>
        <w:rPr>
          <w:rFonts w:ascii="Times New Roman" w:hAnsi="Times New Roman" w:cs="Times New Roman"/>
          <w:sz w:val="24"/>
          <w:szCs w:val="24"/>
        </w:rPr>
      </w:pPr>
    </w:p>
    <w:p w:rsidR="00AD044D" w:rsidRPr="00D90E1E" w:rsidRDefault="00AD044D" w:rsidP="00B448C8">
      <w:pPr>
        <w:pStyle w:val="ListParagraph"/>
        <w:spacing w:line="360" w:lineRule="auto"/>
        <w:ind w:left="0"/>
        <w:rPr>
          <w:rFonts w:ascii="Times New Roman" w:hAnsi="Times New Roman" w:cs="Times New Roman"/>
          <w:b/>
          <w:sz w:val="24"/>
          <w:szCs w:val="24"/>
        </w:rPr>
      </w:pPr>
      <w:r w:rsidRPr="00D90E1E">
        <w:rPr>
          <w:rFonts w:ascii="Times New Roman" w:hAnsi="Times New Roman" w:cs="Times New Roman"/>
          <w:b/>
          <w:sz w:val="24"/>
          <w:szCs w:val="24"/>
        </w:rPr>
        <w:t xml:space="preserve">MỤC 12: </w:t>
      </w:r>
      <w:r w:rsidR="00D90E1E" w:rsidRPr="00D90E1E">
        <w:rPr>
          <w:rFonts w:ascii="Times New Roman" w:hAnsi="Times New Roman" w:cs="Times New Roman"/>
          <w:b/>
          <w:sz w:val="24"/>
          <w:szCs w:val="24"/>
        </w:rPr>
        <w:t>THÔNG TIN SINH THÁI</w:t>
      </w:r>
    </w:p>
    <w:p w:rsidR="00AD044D" w:rsidRPr="00D90E1E" w:rsidRDefault="00AD044D"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12.1 Độc tính</w:t>
      </w:r>
    </w:p>
    <w:p w:rsidR="00AD044D" w:rsidRPr="00AD044D" w:rsidRDefault="00AD044D"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Độc hại đối với nước</w:t>
      </w:r>
      <w:r w:rsidRPr="00AD044D">
        <w:rPr>
          <w:rFonts w:ascii="Times New Roman" w:hAnsi="Times New Roman" w:cs="Times New Roman"/>
          <w:sz w:val="24"/>
          <w:szCs w:val="24"/>
        </w:rPr>
        <w:t>: Không có dữ liệu định lượng về ảnh hưởng sinh thái của sản phẩm này.</w:t>
      </w:r>
    </w:p>
    <w:p w:rsidR="00AD044D" w:rsidRPr="00AD044D" w:rsidRDefault="00AD044D"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12.2 Tính bền bỉ và khả năng phân giải</w:t>
      </w:r>
      <w:r w:rsidRPr="00AD044D">
        <w:rPr>
          <w:rFonts w:ascii="Times New Roman" w:hAnsi="Times New Roman" w:cs="Times New Roman"/>
          <w:sz w:val="24"/>
          <w:szCs w:val="24"/>
        </w:rPr>
        <w:t>: Chất được tìm thấy là khả năng phân huỷ sinh học,</w:t>
      </w:r>
    </w:p>
    <w:p w:rsidR="00AD044D" w:rsidRPr="00AD044D" w:rsidRDefault="00AD044D"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12.3 Tiềm năng tích lũy sinh học</w:t>
      </w:r>
      <w:r w:rsidRPr="00AD044D">
        <w:rPr>
          <w:rFonts w:ascii="Times New Roman" w:hAnsi="Times New Roman" w:cs="Times New Roman"/>
          <w:sz w:val="24"/>
          <w:szCs w:val="24"/>
        </w:rPr>
        <w:t xml:space="preserve"> Không có thông tin liên quan sẵn có.</w:t>
      </w:r>
    </w:p>
    <w:p w:rsidR="00AD044D" w:rsidRPr="00AD044D" w:rsidRDefault="00AD044D"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12.4 Tính di động trong đất</w:t>
      </w:r>
      <w:r w:rsidRPr="00AD044D">
        <w:rPr>
          <w:rFonts w:ascii="Times New Roman" w:hAnsi="Times New Roman" w:cs="Times New Roman"/>
          <w:sz w:val="24"/>
          <w:szCs w:val="24"/>
        </w:rPr>
        <w:t xml:space="preserve"> Không có thêm thông tin liên quan.</w:t>
      </w:r>
    </w:p>
    <w:p w:rsidR="00AD044D" w:rsidRPr="00AD044D" w:rsidRDefault="00AD044D"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12.5 Kết quả đánh giá PBT và vPvB</w:t>
      </w:r>
      <w:r w:rsidRPr="00AD044D">
        <w:rPr>
          <w:rFonts w:ascii="Times New Roman" w:hAnsi="Times New Roman" w:cs="Times New Roman"/>
          <w:sz w:val="24"/>
          <w:szCs w:val="24"/>
        </w:rPr>
        <w:t xml:space="preserve"> ĐƯỢC CUNG CẤP TRONG DANH MỤC ĐĂNG KÝ</w:t>
      </w:r>
    </w:p>
    <w:p w:rsidR="00AD044D" w:rsidRPr="00AD044D" w:rsidRDefault="00AD044D"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PBT</w:t>
      </w:r>
      <w:r w:rsidRPr="00AD044D">
        <w:rPr>
          <w:rFonts w:ascii="Times New Roman" w:hAnsi="Times New Roman" w:cs="Times New Roman"/>
          <w:sz w:val="24"/>
          <w:szCs w:val="24"/>
        </w:rPr>
        <w:t>: Không áp dụng.</w:t>
      </w:r>
    </w:p>
    <w:p w:rsidR="00AD044D" w:rsidRPr="00AD044D" w:rsidRDefault="00AD044D"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vPvB</w:t>
      </w:r>
      <w:r w:rsidRPr="00AD044D">
        <w:rPr>
          <w:rFonts w:ascii="Times New Roman" w:hAnsi="Times New Roman" w:cs="Times New Roman"/>
          <w:sz w:val="24"/>
          <w:szCs w:val="24"/>
        </w:rPr>
        <w:t>: Không áp dụng.</w:t>
      </w:r>
    </w:p>
    <w:p w:rsidR="00AD044D" w:rsidRPr="00AD044D" w:rsidRDefault="00AD044D"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xml:space="preserve">• 12.6 Các </w:t>
      </w:r>
      <w:r w:rsidR="000F3133" w:rsidRPr="00D90E1E">
        <w:rPr>
          <w:rFonts w:ascii="Times New Roman" w:hAnsi="Times New Roman" w:cs="Times New Roman"/>
          <w:b/>
          <w:i/>
          <w:sz w:val="24"/>
          <w:szCs w:val="24"/>
        </w:rPr>
        <w:t>ảnh hưởng xấu khác</w:t>
      </w:r>
      <w:r w:rsidR="000F3133">
        <w:rPr>
          <w:rFonts w:ascii="Times New Roman" w:hAnsi="Times New Roman" w:cs="Times New Roman"/>
          <w:sz w:val="24"/>
          <w:szCs w:val="24"/>
        </w:rPr>
        <w:t xml:space="preserve">: </w:t>
      </w:r>
      <w:r w:rsidRPr="00AD044D">
        <w:rPr>
          <w:rFonts w:ascii="Times New Roman" w:hAnsi="Times New Roman" w:cs="Times New Roman"/>
          <w:sz w:val="24"/>
          <w:szCs w:val="24"/>
        </w:rPr>
        <w:t xml:space="preserve">không </w:t>
      </w:r>
      <w:r w:rsidR="000F3133">
        <w:rPr>
          <w:rFonts w:ascii="Times New Roman" w:hAnsi="Times New Roman" w:cs="Times New Roman"/>
          <w:sz w:val="24"/>
          <w:szCs w:val="24"/>
        </w:rPr>
        <w:t xml:space="preserve">có </w:t>
      </w:r>
      <w:r w:rsidRPr="00AD044D">
        <w:rPr>
          <w:rFonts w:ascii="Times New Roman" w:hAnsi="Times New Roman" w:cs="Times New Roman"/>
          <w:sz w:val="24"/>
          <w:szCs w:val="24"/>
        </w:rPr>
        <w:t>ảnh hưởng xấu đến môi trường.</w:t>
      </w:r>
    </w:p>
    <w:p w:rsidR="00AD044D" w:rsidRDefault="00AD044D" w:rsidP="00B448C8">
      <w:pPr>
        <w:pStyle w:val="ListParagraph"/>
        <w:spacing w:line="360" w:lineRule="auto"/>
        <w:ind w:left="0"/>
        <w:rPr>
          <w:rFonts w:ascii="Times New Roman" w:hAnsi="Times New Roman" w:cs="Times New Roman"/>
          <w:sz w:val="24"/>
          <w:szCs w:val="24"/>
        </w:rPr>
      </w:pPr>
      <w:r w:rsidRPr="00AD044D">
        <w:rPr>
          <w:rFonts w:ascii="Times New Roman" w:hAnsi="Times New Roman" w:cs="Times New Roman"/>
          <w:sz w:val="24"/>
          <w:szCs w:val="24"/>
        </w:rPr>
        <w:t>ảnh hưởng xấu</w:t>
      </w:r>
    </w:p>
    <w:p w:rsidR="000F3133" w:rsidRDefault="000F3133" w:rsidP="00B448C8">
      <w:pPr>
        <w:pStyle w:val="ListParagraph"/>
        <w:pBdr>
          <w:top w:val="single" w:sz="4" w:space="1" w:color="auto"/>
        </w:pBdr>
        <w:spacing w:line="360" w:lineRule="auto"/>
        <w:ind w:left="0"/>
        <w:rPr>
          <w:rFonts w:ascii="Times New Roman" w:hAnsi="Times New Roman" w:cs="Times New Roman"/>
          <w:sz w:val="24"/>
          <w:szCs w:val="24"/>
        </w:rPr>
      </w:pPr>
    </w:p>
    <w:p w:rsidR="000F3133" w:rsidRPr="00D90E1E" w:rsidRDefault="00D90E1E" w:rsidP="00B448C8">
      <w:pPr>
        <w:pStyle w:val="ListParagraph"/>
        <w:spacing w:line="360" w:lineRule="auto"/>
        <w:ind w:left="0"/>
        <w:rPr>
          <w:rFonts w:ascii="Times New Roman" w:hAnsi="Times New Roman" w:cs="Times New Roman"/>
          <w:b/>
          <w:sz w:val="24"/>
          <w:szCs w:val="24"/>
        </w:rPr>
      </w:pPr>
      <w:r w:rsidRPr="00D90E1E">
        <w:rPr>
          <w:rFonts w:ascii="Times New Roman" w:hAnsi="Times New Roman" w:cs="Times New Roman"/>
          <w:b/>
          <w:sz w:val="24"/>
          <w:szCs w:val="24"/>
        </w:rPr>
        <w:t>MỤC</w:t>
      </w:r>
      <w:r w:rsidR="000F3133" w:rsidRPr="00D90E1E">
        <w:rPr>
          <w:rFonts w:ascii="Times New Roman" w:hAnsi="Times New Roman" w:cs="Times New Roman"/>
          <w:b/>
          <w:sz w:val="24"/>
          <w:szCs w:val="24"/>
        </w:rPr>
        <w:t xml:space="preserve"> 13: </w:t>
      </w:r>
      <w:r w:rsidRPr="00D90E1E">
        <w:rPr>
          <w:rFonts w:ascii="Times New Roman" w:hAnsi="Times New Roman" w:cs="Times New Roman"/>
          <w:b/>
          <w:sz w:val="24"/>
          <w:szCs w:val="24"/>
        </w:rPr>
        <w:t>CÁC CÂN NHẮC VỀ VIỆC THẢI BỎ</w:t>
      </w:r>
    </w:p>
    <w:p w:rsidR="000F3133" w:rsidRPr="00D90E1E" w:rsidRDefault="000F3133"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13.1 Các phương pháp xử lý chất thải</w:t>
      </w:r>
    </w:p>
    <w:p w:rsidR="000F3133" w:rsidRPr="00D90E1E" w:rsidRDefault="000F3133"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Khuyến nghị Số lượng nhỏ hơn có thể được xử lý cùng với chất thải gia đình.</w:t>
      </w:r>
    </w:p>
    <w:p w:rsidR="000F3133" w:rsidRPr="00D90E1E" w:rsidRDefault="000F3133"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Danh mục chất thải châu Âu</w:t>
      </w:r>
    </w:p>
    <w:p w:rsidR="000F3133" w:rsidRPr="000F3133" w:rsidRDefault="000F3133" w:rsidP="00B448C8">
      <w:pPr>
        <w:pStyle w:val="ListParagraph"/>
        <w:spacing w:line="360" w:lineRule="auto"/>
        <w:ind w:left="0"/>
        <w:rPr>
          <w:rFonts w:ascii="Times New Roman" w:hAnsi="Times New Roman" w:cs="Times New Roman"/>
          <w:sz w:val="24"/>
          <w:szCs w:val="24"/>
        </w:rPr>
      </w:pPr>
      <w:r w:rsidRPr="000F3133">
        <w:rPr>
          <w:rFonts w:ascii="Times New Roman" w:hAnsi="Times New Roman" w:cs="Times New Roman"/>
          <w:sz w:val="24"/>
          <w:szCs w:val="24"/>
        </w:rPr>
        <w:t xml:space="preserve">04 Chất thải từ </w:t>
      </w:r>
      <w:r>
        <w:rPr>
          <w:rFonts w:ascii="Times New Roman" w:hAnsi="Times New Roman" w:cs="Times New Roman"/>
          <w:sz w:val="24"/>
          <w:szCs w:val="24"/>
        </w:rPr>
        <w:t xml:space="preserve">thuộc </w:t>
      </w:r>
      <w:r w:rsidRPr="000F3133">
        <w:rPr>
          <w:rFonts w:ascii="Times New Roman" w:hAnsi="Times New Roman" w:cs="Times New Roman"/>
          <w:sz w:val="24"/>
          <w:szCs w:val="24"/>
        </w:rPr>
        <w:t>da, lông thú và công nghiệp dệt</w:t>
      </w:r>
    </w:p>
    <w:p w:rsidR="000F3133" w:rsidRPr="000F3133" w:rsidRDefault="000F3133" w:rsidP="00B448C8">
      <w:pPr>
        <w:pStyle w:val="ListParagraph"/>
        <w:spacing w:line="360" w:lineRule="auto"/>
        <w:ind w:left="0"/>
        <w:rPr>
          <w:rFonts w:ascii="Times New Roman" w:hAnsi="Times New Roman" w:cs="Times New Roman"/>
          <w:sz w:val="24"/>
          <w:szCs w:val="24"/>
        </w:rPr>
      </w:pPr>
      <w:r w:rsidRPr="000F3133">
        <w:rPr>
          <w:rFonts w:ascii="Times New Roman" w:hAnsi="Times New Roman" w:cs="Times New Roman"/>
          <w:sz w:val="24"/>
          <w:szCs w:val="24"/>
        </w:rPr>
        <w:t xml:space="preserve">04 01 Chất thải từ ngành công nghiệp </w:t>
      </w:r>
      <w:r>
        <w:rPr>
          <w:rFonts w:ascii="Times New Roman" w:hAnsi="Times New Roman" w:cs="Times New Roman"/>
          <w:sz w:val="24"/>
          <w:szCs w:val="24"/>
        </w:rPr>
        <w:t xml:space="preserve">thuộc </w:t>
      </w:r>
      <w:r w:rsidRPr="000F3133">
        <w:rPr>
          <w:rFonts w:ascii="Times New Roman" w:hAnsi="Times New Roman" w:cs="Times New Roman"/>
          <w:sz w:val="24"/>
          <w:szCs w:val="24"/>
        </w:rPr>
        <w:t xml:space="preserve">da và </w:t>
      </w:r>
      <w:r>
        <w:rPr>
          <w:rFonts w:ascii="Times New Roman" w:hAnsi="Times New Roman" w:cs="Times New Roman"/>
          <w:sz w:val="24"/>
          <w:szCs w:val="24"/>
        </w:rPr>
        <w:t>lông thú</w:t>
      </w:r>
      <w:r w:rsidRPr="000F3133">
        <w:rPr>
          <w:rFonts w:ascii="Times New Roman" w:hAnsi="Times New Roman" w:cs="Times New Roman"/>
          <w:sz w:val="24"/>
          <w:szCs w:val="24"/>
        </w:rPr>
        <w:t>.</w:t>
      </w:r>
    </w:p>
    <w:p w:rsidR="000F3133" w:rsidRPr="000F3133" w:rsidRDefault="000F3133" w:rsidP="00B448C8">
      <w:pPr>
        <w:pStyle w:val="ListParagraph"/>
        <w:spacing w:line="360" w:lineRule="auto"/>
        <w:ind w:left="0"/>
        <w:rPr>
          <w:rFonts w:ascii="Times New Roman" w:hAnsi="Times New Roman" w:cs="Times New Roman"/>
          <w:sz w:val="24"/>
          <w:szCs w:val="24"/>
        </w:rPr>
      </w:pPr>
      <w:r w:rsidRPr="000F3133">
        <w:rPr>
          <w:rFonts w:ascii="Times New Roman" w:hAnsi="Times New Roman" w:cs="Times New Roman"/>
          <w:sz w:val="24"/>
          <w:szCs w:val="24"/>
        </w:rPr>
        <w:t>04 02 chất thải từ ngành công nghiệp dệt.</w:t>
      </w:r>
    </w:p>
    <w:p w:rsidR="000F3133" w:rsidRPr="000F3133" w:rsidRDefault="000F3133" w:rsidP="00B448C8">
      <w:pPr>
        <w:pStyle w:val="ListParagraph"/>
        <w:spacing w:line="360" w:lineRule="auto"/>
        <w:ind w:left="0"/>
        <w:rPr>
          <w:rFonts w:ascii="Times New Roman" w:hAnsi="Times New Roman" w:cs="Times New Roman"/>
          <w:sz w:val="24"/>
          <w:szCs w:val="24"/>
        </w:rPr>
      </w:pPr>
      <w:r w:rsidRPr="000F3133">
        <w:rPr>
          <w:rFonts w:ascii="Times New Roman" w:hAnsi="Times New Roman" w:cs="Times New Roman"/>
          <w:sz w:val="24"/>
          <w:szCs w:val="24"/>
        </w:rPr>
        <w:t>03 03 Chất thải từ sản xuất, chế biến bột giấy, giấ</w:t>
      </w:r>
      <w:r>
        <w:rPr>
          <w:rFonts w:ascii="Times New Roman" w:hAnsi="Times New Roman" w:cs="Times New Roman"/>
          <w:sz w:val="24"/>
          <w:szCs w:val="24"/>
        </w:rPr>
        <w:t>y và giấy các tông.</w:t>
      </w:r>
    </w:p>
    <w:p w:rsidR="000F3133" w:rsidRPr="000F3133" w:rsidRDefault="000F3133" w:rsidP="00B448C8">
      <w:pPr>
        <w:pStyle w:val="ListParagraph"/>
        <w:spacing w:line="360" w:lineRule="auto"/>
        <w:ind w:left="0"/>
        <w:rPr>
          <w:rFonts w:ascii="Times New Roman" w:hAnsi="Times New Roman" w:cs="Times New Roman"/>
          <w:sz w:val="24"/>
          <w:szCs w:val="24"/>
        </w:rPr>
      </w:pPr>
    </w:p>
    <w:p w:rsidR="000F3133" w:rsidRPr="00D90E1E" w:rsidRDefault="000F3133"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Bao bì không được làm sạch:</w:t>
      </w:r>
    </w:p>
    <w:p w:rsidR="000F3133" w:rsidRDefault="000F313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Khuyến nghị:</w:t>
      </w:r>
      <w:r w:rsidRPr="000F3133">
        <w:rPr>
          <w:rFonts w:ascii="Times New Roman" w:hAnsi="Times New Roman" w:cs="Times New Roman"/>
          <w:sz w:val="24"/>
          <w:szCs w:val="24"/>
        </w:rPr>
        <w:t xml:space="preserve"> Việc thải bỏ phải được thực hiện theo các quy định chính thức.</w:t>
      </w:r>
    </w:p>
    <w:p w:rsidR="00D90E1E" w:rsidRDefault="00D90E1E" w:rsidP="00B448C8">
      <w:pPr>
        <w:pStyle w:val="ListParagraph"/>
        <w:pBdr>
          <w:top w:val="single" w:sz="4" w:space="1" w:color="auto"/>
        </w:pBdr>
        <w:spacing w:line="360" w:lineRule="auto"/>
        <w:ind w:left="0"/>
        <w:rPr>
          <w:rFonts w:ascii="Times New Roman" w:hAnsi="Times New Roman" w:cs="Times New Roman"/>
          <w:sz w:val="24"/>
          <w:szCs w:val="24"/>
        </w:rPr>
      </w:pPr>
    </w:p>
    <w:p w:rsidR="007D2B2B" w:rsidRPr="00D90E1E" w:rsidRDefault="00B448C8" w:rsidP="00B448C8">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MỤC</w:t>
      </w:r>
      <w:r w:rsidR="007D2B2B" w:rsidRPr="00D90E1E">
        <w:rPr>
          <w:rFonts w:ascii="Times New Roman" w:hAnsi="Times New Roman" w:cs="Times New Roman"/>
          <w:b/>
          <w:sz w:val="24"/>
          <w:szCs w:val="24"/>
        </w:rPr>
        <w:t xml:space="preserve"> 14: </w:t>
      </w:r>
      <w:r w:rsidR="00D90E1E" w:rsidRPr="00D90E1E">
        <w:rPr>
          <w:rFonts w:ascii="Times New Roman" w:hAnsi="Times New Roman" w:cs="Times New Roman"/>
          <w:b/>
          <w:sz w:val="24"/>
          <w:szCs w:val="24"/>
        </w:rPr>
        <w:t>THÔNG TIN VẬN TẢI</w:t>
      </w:r>
    </w:p>
    <w:p w:rsidR="007D2B2B" w:rsidRPr="00D90E1E" w:rsidRDefault="007D2B2B"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14.1 Số UN</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ADR, ADN, IMDG, IATA</w:t>
      </w:r>
      <w:r w:rsidRPr="007D2B2B">
        <w:rPr>
          <w:rFonts w:ascii="Times New Roman" w:hAnsi="Times New Roman" w:cs="Times New Roman"/>
          <w:sz w:val="24"/>
          <w:szCs w:val="24"/>
        </w:rPr>
        <w:t xml:space="preserve"> Không áp dụ</w:t>
      </w:r>
      <w:r w:rsidR="00114B04">
        <w:rPr>
          <w:rFonts w:ascii="Times New Roman" w:hAnsi="Times New Roman" w:cs="Times New Roman"/>
          <w:sz w:val="24"/>
          <w:szCs w:val="24"/>
        </w:rPr>
        <w:t>ng</w:t>
      </w:r>
    </w:p>
    <w:p w:rsidR="007D2B2B" w:rsidRPr="00D90E1E" w:rsidRDefault="00D90E1E"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14.2 T</w:t>
      </w:r>
      <w:r w:rsidR="007D2B2B" w:rsidRPr="00D90E1E">
        <w:rPr>
          <w:rFonts w:ascii="Times New Roman" w:hAnsi="Times New Roman" w:cs="Times New Roman"/>
          <w:b/>
          <w:i/>
          <w:sz w:val="24"/>
          <w:szCs w:val="24"/>
        </w:rPr>
        <w:t>ên vận chuyển đúng của LHQ</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ADR, ADN, IMDG, IATA</w:t>
      </w:r>
      <w:r w:rsidRPr="007D2B2B">
        <w:rPr>
          <w:rFonts w:ascii="Times New Roman" w:hAnsi="Times New Roman" w:cs="Times New Roman"/>
          <w:sz w:val="24"/>
          <w:szCs w:val="24"/>
        </w:rPr>
        <w:t xml:space="preserve"> Không áp dụ</w:t>
      </w:r>
      <w:r w:rsidR="00114B04">
        <w:rPr>
          <w:rFonts w:ascii="Times New Roman" w:hAnsi="Times New Roman" w:cs="Times New Roman"/>
          <w:sz w:val="24"/>
          <w:szCs w:val="24"/>
        </w:rPr>
        <w:t>ng</w:t>
      </w:r>
    </w:p>
    <w:p w:rsidR="007D2B2B" w:rsidRPr="00D90E1E" w:rsidRDefault="007D2B2B"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14.3 (các) loại nguy cơ vận chuyể</w:t>
      </w:r>
      <w:r w:rsidR="00D90E1E">
        <w:rPr>
          <w:rFonts w:ascii="Times New Roman" w:hAnsi="Times New Roman" w:cs="Times New Roman"/>
          <w:b/>
          <w:i/>
          <w:sz w:val="24"/>
          <w:szCs w:val="24"/>
        </w:rPr>
        <w:t>n</w:t>
      </w:r>
    </w:p>
    <w:p w:rsidR="007D2B2B" w:rsidRPr="007D2B2B" w:rsidRDefault="007D2B2B" w:rsidP="00B448C8">
      <w:pPr>
        <w:pStyle w:val="ListParagraph"/>
        <w:spacing w:line="360" w:lineRule="auto"/>
        <w:ind w:left="0"/>
        <w:rPr>
          <w:rFonts w:ascii="Times New Roman" w:hAnsi="Times New Roman" w:cs="Times New Roman"/>
          <w:sz w:val="24"/>
          <w:szCs w:val="24"/>
        </w:rPr>
      </w:pPr>
      <w:r w:rsidRPr="007D2B2B">
        <w:rPr>
          <w:rFonts w:ascii="Times New Roman" w:hAnsi="Times New Roman" w:cs="Times New Roman"/>
          <w:sz w:val="24"/>
          <w:szCs w:val="24"/>
        </w:rPr>
        <w:t>• ADR, ADN, IMDG, IATA</w:t>
      </w:r>
      <w:r w:rsidRPr="00D90E1E">
        <w:rPr>
          <w:rFonts w:ascii="Times New Roman" w:hAnsi="Times New Roman" w:cs="Times New Roman"/>
          <w:sz w:val="24"/>
          <w:szCs w:val="24"/>
        </w:rPr>
        <w:t xml:space="preserve"> Loại Không áp dụng</w:t>
      </w:r>
    </w:p>
    <w:p w:rsidR="007D2B2B" w:rsidRPr="00D90E1E" w:rsidRDefault="007D2B2B"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14.4 Nhóm đóng gói</w:t>
      </w:r>
    </w:p>
    <w:p w:rsidR="007D2B2B" w:rsidRPr="007D2B2B" w:rsidRDefault="007D2B2B" w:rsidP="00B448C8">
      <w:pPr>
        <w:pStyle w:val="ListParagraph"/>
        <w:spacing w:line="360" w:lineRule="auto"/>
        <w:ind w:left="0"/>
        <w:rPr>
          <w:rFonts w:ascii="Times New Roman" w:hAnsi="Times New Roman" w:cs="Times New Roman"/>
          <w:sz w:val="24"/>
          <w:szCs w:val="24"/>
        </w:rPr>
      </w:pPr>
      <w:r w:rsidRPr="00114B04">
        <w:rPr>
          <w:rFonts w:ascii="Times New Roman" w:hAnsi="Times New Roman" w:cs="Times New Roman"/>
          <w:b/>
          <w:sz w:val="24"/>
          <w:szCs w:val="24"/>
        </w:rPr>
        <w:t>• ADR, IMDG, IATA</w:t>
      </w:r>
      <w:r w:rsidRPr="007D2B2B">
        <w:rPr>
          <w:rFonts w:ascii="Times New Roman" w:hAnsi="Times New Roman" w:cs="Times New Roman"/>
          <w:sz w:val="24"/>
          <w:szCs w:val="24"/>
        </w:rPr>
        <w:t xml:space="preserve"> Không áp dụ</w:t>
      </w:r>
      <w:r w:rsidR="00114B04">
        <w:rPr>
          <w:rFonts w:ascii="Times New Roman" w:hAnsi="Times New Roman" w:cs="Times New Roman"/>
          <w:sz w:val="24"/>
          <w:szCs w:val="24"/>
        </w:rPr>
        <w:t>ng</w:t>
      </w:r>
    </w:p>
    <w:p w:rsidR="007D2B2B" w:rsidRPr="00D90E1E" w:rsidRDefault="007D2B2B"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14.5 Mối nguy về môi trường:</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Chất gây ô nhiễm biển</w:t>
      </w:r>
      <w:r w:rsidRPr="007D2B2B">
        <w:rPr>
          <w:rFonts w:ascii="Times New Roman" w:hAnsi="Times New Roman" w:cs="Times New Roman"/>
          <w:sz w:val="24"/>
          <w:szCs w:val="24"/>
        </w:rPr>
        <w:t>: Không</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14.6 Các biện pháp phòng ngừa đặc biệt cho người sử dụng</w:t>
      </w:r>
      <w:r w:rsidRPr="007D2B2B">
        <w:rPr>
          <w:rFonts w:ascii="Times New Roman" w:hAnsi="Times New Roman" w:cs="Times New Roman"/>
          <w:sz w:val="24"/>
          <w:szCs w:val="24"/>
        </w:rPr>
        <w:t xml:space="preserve"> Không áp dụ</w:t>
      </w:r>
      <w:r w:rsidR="00114B04">
        <w:rPr>
          <w:rFonts w:ascii="Times New Roman" w:hAnsi="Times New Roman" w:cs="Times New Roman"/>
          <w:sz w:val="24"/>
          <w:szCs w:val="24"/>
        </w:rPr>
        <w:t>ng.</w:t>
      </w:r>
    </w:p>
    <w:p w:rsidR="007D2B2B" w:rsidRPr="00D90E1E"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14.7 Vận tải hàng rời theo Phụ lục II củ</w:t>
      </w:r>
      <w:r w:rsidR="00D90E1E" w:rsidRPr="00D90E1E">
        <w:rPr>
          <w:rFonts w:ascii="Times New Roman" w:hAnsi="Times New Roman" w:cs="Times New Roman"/>
          <w:b/>
          <w:i/>
          <w:sz w:val="24"/>
          <w:szCs w:val="24"/>
        </w:rPr>
        <w:t xml:space="preserve">a </w:t>
      </w:r>
      <w:r w:rsidRPr="00D90E1E">
        <w:rPr>
          <w:rFonts w:ascii="Times New Roman" w:hAnsi="Times New Roman" w:cs="Times New Roman"/>
          <w:b/>
          <w:i/>
          <w:sz w:val="24"/>
          <w:szCs w:val="24"/>
        </w:rPr>
        <w:t>MARPOL73 / 78 và Mã IBC</w:t>
      </w:r>
      <w:r w:rsidRPr="00D90E1E">
        <w:rPr>
          <w:rFonts w:ascii="Times New Roman" w:hAnsi="Times New Roman" w:cs="Times New Roman"/>
          <w:sz w:val="24"/>
          <w:szCs w:val="24"/>
        </w:rPr>
        <w:t xml:space="preserve"> Không áp dụng.</w:t>
      </w:r>
    </w:p>
    <w:p w:rsidR="000F3133"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xml:space="preserve">• "Quy định mẫu của Liên hợp quốc": </w:t>
      </w:r>
      <w:r w:rsidRPr="007D2B2B">
        <w:rPr>
          <w:rFonts w:ascii="Times New Roman" w:hAnsi="Times New Roman" w:cs="Times New Roman"/>
          <w:sz w:val="24"/>
          <w:szCs w:val="24"/>
        </w:rPr>
        <w:t>Không áp dụng</w:t>
      </w:r>
    </w:p>
    <w:p w:rsidR="00D90E1E" w:rsidRDefault="00D90E1E" w:rsidP="00B448C8">
      <w:pPr>
        <w:pStyle w:val="ListParagraph"/>
        <w:pBdr>
          <w:top w:val="single" w:sz="4" w:space="1" w:color="auto"/>
        </w:pBdr>
        <w:spacing w:line="360" w:lineRule="auto"/>
        <w:ind w:left="0"/>
        <w:rPr>
          <w:rFonts w:ascii="Times New Roman" w:hAnsi="Times New Roman" w:cs="Times New Roman"/>
          <w:sz w:val="24"/>
          <w:szCs w:val="24"/>
        </w:rPr>
      </w:pPr>
    </w:p>
    <w:p w:rsidR="00D90E1E" w:rsidRPr="00D90E1E" w:rsidRDefault="007D2B2B" w:rsidP="00B448C8">
      <w:pPr>
        <w:pStyle w:val="ListParagraph"/>
        <w:spacing w:line="360" w:lineRule="auto"/>
        <w:ind w:left="0"/>
        <w:rPr>
          <w:rFonts w:ascii="Times New Roman" w:hAnsi="Times New Roman" w:cs="Times New Roman"/>
          <w:b/>
          <w:sz w:val="24"/>
          <w:szCs w:val="24"/>
        </w:rPr>
      </w:pPr>
      <w:r w:rsidRPr="00D90E1E">
        <w:rPr>
          <w:rFonts w:ascii="Times New Roman" w:hAnsi="Times New Roman" w:cs="Times New Roman"/>
          <w:b/>
          <w:sz w:val="24"/>
          <w:szCs w:val="24"/>
        </w:rPr>
        <w:t xml:space="preserve">MỤC 15: </w:t>
      </w:r>
      <w:r w:rsidR="00D90E1E" w:rsidRPr="00D90E1E">
        <w:rPr>
          <w:rFonts w:ascii="Times New Roman" w:hAnsi="Times New Roman" w:cs="Times New Roman"/>
          <w:b/>
          <w:sz w:val="24"/>
          <w:szCs w:val="24"/>
        </w:rPr>
        <w:t>THÔNG TIN VỀ CÁC QUY ĐỊNH</w:t>
      </w:r>
    </w:p>
    <w:p w:rsidR="007D2B2B" w:rsidRPr="00D90E1E" w:rsidRDefault="007D2B2B"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15.1 Các quy định về an toàn, sức khoẻ và môi trường cụ thể đối với chất hoặc hỗn hợp</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Ghi nhãn theo Quy định (EC) số 1272/2008</w:t>
      </w:r>
      <w:r w:rsidRPr="007D2B2B">
        <w:rPr>
          <w:rFonts w:ascii="Times New Roman" w:hAnsi="Times New Roman" w:cs="Times New Roman"/>
          <w:sz w:val="24"/>
          <w:szCs w:val="24"/>
        </w:rPr>
        <w:t xml:space="preserve"> Không áp dụng</w:t>
      </w:r>
    </w:p>
    <w:p w:rsidR="007D2B2B" w:rsidRPr="000D0F73"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xml:space="preserve">• </w:t>
      </w:r>
      <w:r w:rsidR="000D0F73" w:rsidRPr="00D90E1E">
        <w:rPr>
          <w:rFonts w:ascii="Times New Roman" w:hAnsi="Times New Roman" w:cs="Times New Roman"/>
          <w:b/>
          <w:i/>
          <w:sz w:val="24"/>
          <w:szCs w:val="24"/>
        </w:rPr>
        <w:t>Ký hiệu cảnh báo</w:t>
      </w:r>
      <w:r w:rsidR="000D0F73">
        <w:rPr>
          <w:rFonts w:ascii="Times New Roman" w:hAnsi="Times New Roman" w:cs="Times New Roman"/>
          <w:sz w:val="24"/>
          <w:szCs w:val="24"/>
        </w:rPr>
        <w:t xml:space="preserve">: </w:t>
      </w:r>
      <w:r w:rsidRPr="000D0F73">
        <w:rPr>
          <w:rFonts w:ascii="Times New Roman" w:hAnsi="Times New Roman" w:cs="Times New Roman"/>
          <w:sz w:val="24"/>
          <w:szCs w:val="24"/>
        </w:rPr>
        <w:t>Không áp dụng</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Từ tín hiệu</w:t>
      </w:r>
      <w:r w:rsidRPr="007D2B2B">
        <w:rPr>
          <w:rFonts w:ascii="Times New Roman" w:hAnsi="Times New Roman" w:cs="Times New Roman"/>
          <w:sz w:val="24"/>
          <w:szCs w:val="24"/>
        </w:rPr>
        <w:t>: Không áp dụng</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Báo cáo nguy hiểm</w:t>
      </w:r>
      <w:r w:rsidRPr="007D2B2B">
        <w:rPr>
          <w:rFonts w:ascii="Times New Roman" w:hAnsi="Times New Roman" w:cs="Times New Roman"/>
          <w:sz w:val="24"/>
          <w:szCs w:val="24"/>
        </w:rPr>
        <w:t>: Không áp dụ</w:t>
      </w:r>
      <w:r w:rsidR="00114B04">
        <w:rPr>
          <w:rFonts w:ascii="Times New Roman" w:hAnsi="Times New Roman" w:cs="Times New Roman"/>
          <w:sz w:val="24"/>
          <w:szCs w:val="24"/>
        </w:rPr>
        <w:t>ng</w:t>
      </w:r>
    </w:p>
    <w:p w:rsidR="007D2B2B" w:rsidRPr="00114B04" w:rsidRDefault="007D2B2B"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Quy định quố</w:t>
      </w:r>
      <w:r w:rsidR="00114B04">
        <w:rPr>
          <w:rFonts w:ascii="Times New Roman" w:hAnsi="Times New Roman" w:cs="Times New Roman"/>
          <w:b/>
          <w:i/>
          <w:sz w:val="24"/>
          <w:szCs w:val="24"/>
        </w:rPr>
        <w:t>c gia:</w:t>
      </w:r>
    </w:p>
    <w:p w:rsidR="007D2B2B" w:rsidRPr="00D90E1E" w:rsidRDefault="007D2B2B"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Các quy định khác, hạn chế và các quy định cấm</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TSCA</w:t>
      </w:r>
      <w:r w:rsidRPr="007D2B2B">
        <w:rPr>
          <w:rFonts w:ascii="Times New Roman" w:hAnsi="Times New Roman" w:cs="Times New Roman"/>
          <w:sz w:val="24"/>
          <w:szCs w:val="24"/>
        </w:rPr>
        <w:t>: Được liệt kê</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Úc-AICS</w:t>
      </w:r>
      <w:r w:rsidRPr="007D2B2B">
        <w:rPr>
          <w:rFonts w:ascii="Times New Roman" w:hAnsi="Times New Roman" w:cs="Times New Roman"/>
          <w:sz w:val="24"/>
          <w:szCs w:val="24"/>
        </w:rPr>
        <w:t>: Được liệt kê</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Philippines-PICCS:</w:t>
      </w:r>
      <w:r w:rsidRPr="007D2B2B">
        <w:rPr>
          <w:rFonts w:ascii="Times New Roman" w:hAnsi="Times New Roman" w:cs="Times New Roman"/>
          <w:sz w:val="24"/>
          <w:szCs w:val="24"/>
        </w:rPr>
        <w:t xml:space="preserve"> Được liệt kê</w:t>
      </w:r>
    </w:p>
    <w:p w:rsidR="007D2B2B" w:rsidRP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Các chất có nguy cơ rất cao (SVHC) theo REACH, Điều 57:</w:t>
      </w:r>
      <w:r w:rsidRPr="007D2B2B">
        <w:rPr>
          <w:rFonts w:ascii="Times New Roman" w:hAnsi="Times New Roman" w:cs="Times New Roman"/>
          <w:sz w:val="24"/>
          <w:szCs w:val="24"/>
        </w:rPr>
        <w:t xml:space="preserve"> Chất này không được liệt kê là SVHC.</w:t>
      </w:r>
    </w:p>
    <w:p w:rsidR="007D2B2B" w:rsidRDefault="007D2B2B"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 15.2 Đánh giá an toàn hóa học:</w:t>
      </w:r>
      <w:r w:rsidRPr="007D2B2B">
        <w:rPr>
          <w:rFonts w:ascii="Times New Roman" w:hAnsi="Times New Roman" w:cs="Times New Roman"/>
          <w:sz w:val="24"/>
          <w:szCs w:val="24"/>
        </w:rPr>
        <w:t xml:space="preserve"> Chưa có đánh giá an toàn hoá học.</w:t>
      </w:r>
    </w:p>
    <w:p w:rsidR="0071716E" w:rsidRPr="007D2B2B" w:rsidRDefault="0071716E" w:rsidP="00B448C8">
      <w:pPr>
        <w:pStyle w:val="ListParagraph"/>
        <w:pBdr>
          <w:top w:val="single" w:sz="4" w:space="1" w:color="auto"/>
        </w:pBdr>
        <w:spacing w:line="360" w:lineRule="auto"/>
        <w:ind w:left="0"/>
        <w:rPr>
          <w:rFonts w:ascii="Times New Roman" w:hAnsi="Times New Roman" w:cs="Times New Roman"/>
          <w:sz w:val="24"/>
          <w:szCs w:val="24"/>
        </w:rPr>
      </w:pPr>
    </w:p>
    <w:p w:rsidR="000D0F73" w:rsidRPr="00D90E1E" w:rsidRDefault="0071716E" w:rsidP="00B448C8">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MỤC</w:t>
      </w:r>
      <w:r w:rsidR="00D90E1E" w:rsidRPr="00D90E1E">
        <w:rPr>
          <w:rFonts w:ascii="Times New Roman" w:hAnsi="Times New Roman" w:cs="Times New Roman"/>
          <w:b/>
          <w:sz w:val="24"/>
          <w:szCs w:val="24"/>
        </w:rPr>
        <w:t xml:space="preserve"> 16: CÁC THÔNG TIN KHÁC</w:t>
      </w:r>
    </w:p>
    <w:p w:rsidR="000D0F73" w:rsidRPr="0071716E"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Thông tin này được dựa trên kiến thức hiện nay của chúng tôi. Tuy nhiên, điều này không phải là bảo đảm cho bất kỳ đặc điểm sản phẩm cụ thể nào và không được thiết lập quan hệ hợp đồng hợ</w:t>
      </w:r>
      <w:r w:rsidR="0071716E">
        <w:rPr>
          <w:rFonts w:ascii="Times New Roman" w:hAnsi="Times New Roman" w:cs="Times New Roman"/>
          <w:sz w:val="24"/>
          <w:szCs w:val="24"/>
        </w:rPr>
        <w:t>p pháp.</w:t>
      </w:r>
    </w:p>
    <w:p w:rsidR="000D0F73" w:rsidRPr="00D90E1E" w:rsidRDefault="000D0F73"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xml:space="preserve">• Cục ban hành MSDS: </w:t>
      </w:r>
      <w:r w:rsidRPr="00D90E1E">
        <w:rPr>
          <w:rFonts w:ascii="Times New Roman" w:hAnsi="Times New Roman" w:cs="Times New Roman"/>
          <w:sz w:val="24"/>
          <w:szCs w:val="24"/>
        </w:rPr>
        <w:t>Phòng an toàn sản phẩm</w:t>
      </w:r>
      <w:r w:rsidRPr="00D90E1E">
        <w:rPr>
          <w:rFonts w:ascii="Times New Roman" w:hAnsi="Times New Roman" w:cs="Times New Roman"/>
          <w:b/>
          <w:i/>
          <w:sz w:val="24"/>
          <w:szCs w:val="24"/>
        </w:rPr>
        <w:t>.</w:t>
      </w:r>
    </w:p>
    <w:p w:rsidR="000D0F73" w:rsidRPr="00D90E1E" w:rsidRDefault="00D90E1E"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Liên hệ</w:t>
      </w:r>
      <w:r w:rsidR="000D0F73" w:rsidRPr="00D90E1E">
        <w:rPr>
          <w:rFonts w:ascii="Times New Roman" w:hAnsi="Times New Roman" w:cs="Times New Roman"/>
          <w:b/>
          <w:i/>
          <w:sz w:val="24"/>
          <w:szCs w:val="24"/>
        </w:rPr>
        <w:t>:</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Ông Pinal Rana</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Pinalrana@printing-thickeners.com</w:t>
      </w:r>
    </w:p>
    <w:p w:rsidR="000D0F73" w:rsidRPr="000D0F73" w:rsidRDefault="000D0F7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Số điện thoại:</w:t>
      </w:r>
      <w:r w:rsidRPr="000D0F73">
        <w:rPr>
          <w:rFonts w:ascii="Times New Roman" w:hAnsi="Times New Roman" w:cs="Times New Roman"/>
          <w:sz w:val="24"/>
          <w:szCs w:val="24"/>
        </w:rPr>
        <w:t xml:space="preserve"> + 91-79-25622632, 25625922</w:t>
      </w:r>
    </w:p>
    <w:p w:rsidR="000D0F73" w:rsidRPr="000D0F73" w:rsidRDefault="000D0F7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Số fax:</w:t>
      </w:r>
      <w:r w:rsidRPr="000D0F73">
        <w:rPr>
          <w:rFonts w:ascii="Times New Roman" w:hAnsi="Times New Roman" w:cs="Times New Roman"/>
          <w:sz w:val="24"/>
          <w:szCs w:val="24"/>
        </w:rPr>
        <w:t xml:space="preserve"> + 91-79-25622876</w:t>
      </w:r>
    </w:p>
    <w:p w:rsidR="000D0F73" w:rsidRPr="000D0F73" w:rsidRDefault="000D0F7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i/>
          <w:sz w:val="24"/>
          <w:szCs w:val="24"/>
        </w:rPr>
        <w:t>E-mail:</w:t>
      </w:r>
      <w:r w:rsidRPr="000D0F73">
        <w:rPr>
          <w:rFonts w:ascii="Times New Roman" w:hAnsi="Times New Roman" w:cs="Times New Roman"/>
          <w:sz w:val="24"/>
          <w:szCs w:val="24"/>
        </w:rPr>
        <w:t xml:space="preserve"> adgums@printing-thickeners.com</w:t>
      </w:r>
    </w:p>
    <w:p w:rsidR="000D0F73" w:rsidRPr="00D90E1E" w:rsidRDefault="000D0F73"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 Chữ viết tắt và từ viết tắt:</w:t>
      </w:r>
    </w:p>
    <w:p w:rsidR="000D0F73" w:rsidRPr="000D0F73" w:rsidRDefault="000D0F7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sz w:val="24"/>
          <w:szCs w:val="24"/>
        </w:rPr>
        <w:t>RID:</w:t>
      </w:r>
      <w:r w:rsidRPr="000D0F73">
        <w:rPr>
          <w:rFonts w:ascii="Times New Roman" w:hAnsi="Times New Roman" w:cs="Times New Roman"/>
          <w:sz w:val="24"/>
          <w:szCs w:val="24"/>
        </w:rPr>
        <w:t xml:space="preserve"> Công ước quốc tế Règlement về vận chuyển hàng hoá nguy hiểm bằng đường sắt </w:t>
      </w:r>
      <w:r w:rsidRPr="00D90E1E">
        <w:rPr>
          <w:rFonts w:ascii="Times New Roman" w:hAnsi="Times New Roman" w:cs="Times New Roman"/>
          <w:b/>
          <w:sz w:val="24"/>
          <w:szCs w:val="24"/>
        </w:rPr>
        <w:t>ICAO</w:t>
      </w:r>
      <w:r w:rsidRPr="000D0F73">
        <w:rPr>
          <w:rFonts w:ascii="Times New Roman" w:hAnsi="Times New Roman" w:cs="Times New Roman"/>
          <w:sz w:val="24"/>
          <w:szCs w:val="24"/>
        </w:rPr>
        <w:t>: Tổ chức hàng không dân dụng quốc tế</w:t>
      </w:r>
    </w:p>
    <w:p w:rsidR="000D0F73" w:rsidRPr="000D0F73" w:rsidRDefault="000D0F7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sz w:val="24"/>
          <w:szCs w:val="24"/>
        </w:rPr>
        <w:t>ADR:</w:t>
      </w:r>
      <w:r w:rsidRPr="000D0F73">
        <w:rPr>
          <w:rFonts w:ascii="Times New Roman" w:hAnsi="Times New Roman" w:cs="Times New Roman"/>
          <w:sz w:val="24"/>
          <w:szCs w:val="24"/>
        </w:rPr>
        <w:t xml:space="preserve"> (Hiệp định Châu Âu liên quan đến vận chuyển hàng hoá nguy hiểm theo đường)</w:t>
      </w:r>
    </w:p>
    <w:p w:rsidR="000D0F73" w:rsidRPr="000D0F73" w:rsidRDefault="000D0F7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sz w:val="24"/>
          <w:szCs w:val="24"/>
        </w:rPr>
        <w:t>IMDG</w:t>
      </w:r>
      <w:r w:rsidRPr="000D0F73">
        <w:rPr>
          <w:rFonts w:ascii="Times New Roman" w:hAnsi="Times New Roman" w:cs="Times New Roman"/>
          <w:sz w:val="24"/>
          <w:szCs w:val="24"/>
        </w:rPr>
        <w:t>: Bộ luật Hàng hải Quốc tế về hàng nguy hiểm</w:t>
      </w:r>
    </w:p>
    <w:p w:rsidR="000D0F73" w:rsidRPr="000D0F73" w:rsidRDefault="000D0F7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sz w:val="24"/>
          <w:szCs w:val="24"/>
        </w:rPr>
        <w:t>IATA</w:t>
      </w:r>
      <w:r w:rsidRPr="000D0F73">
        <w:rPr>
          <w:rFonts w:ascii="Times New Roman" w:hAnsi="Times New Roman" w:cs="Times New Roman"/>
          <w:sz w:val="24"/>
          <w:szCs w:val="24"/>
        </w:rPr>
        <w:t>: Hiệp hội Vận tải Hàng không Quốc tế</w:t>
      </w:r>
    </w:p>
    <w:p w:rsidR="007D2B2B" w:rsidRDefault="000D0F73" w:rsidP="00B448C8">
      <w:pPr>
        <w:pStyle w:val="ListParagraph"/>
        <w:spacing w:line="360" w:lineRule="auto"/>
        <w:ind w:left="0"/>
        <w:rPr>
          <w:rFonts w:ascii="Times New Roman" w:hAnsi="Times New Roman" w:cs="Times New Roman"/>
          <w:sz w:val="24"/>
          <w:szCs w:val="24"/>
        </w:rPr>
      </w:pPr>
      <w:r w:rsidRPr="00D90E1E">
        <w:rPr>
          <w:rFonts w:ascii="Times New Roman" w:hAnsi="Times New Roman" w:cs="Times New Roman"/>
          <w:b/>
          <w:sz w:val="24"/>
          <w:szCs w:val="24"/>
        </w:rPr>
        <w:t>GHS</w:t>
      </w:r>
      <w:r w:rsidRPr="000D0F73">
        <w:rPr>
          <w:rFonts w:ascii="Times New Roman" w:hAnsi="Times New Roman" w:cs="Times New Roman"/>
          <w:sz w:val="24"/>
          <w:szCs w:val="24"/>
        </w:rPr>
        <w:t>: Hệ thống phân loại và dán nhãn hóa chất trên toàn cầu EINECS: Kiểm kê các hoá chất thương mại hiện tại của châu Âu CAS: Dịch vụ Chữ hóa học (phân chia của Hiệp hội Hoá học Hoa Kỳ)</w:t>
      </w:r>
    </w:p>
    <w:p w:rsidR="000D0F73" w:rsidRPr="00D90E1E" w:rsidRDefault="000D0F73" w:rsidP="00B448C8">
      <w:pPr>
        <w:pStyle w:val="ListParagraph"/>
        <w:spacing w:line="360" w:lineRule="auto"/>
        <w:ind w:left="0"/>
        <w:rPr>
          <w:rFonts w:ascii="Times New Roman" w:hAnsi="Times New Roman" w:cs="Times New Roman"/>
          <w:b/>
          <w:i/>
          <w:sz w:val="24"/>
          <w:szCs w:val="24"/>
        </w:rPr>
      </w:pPr>
      <w:r w:rsidRPr="00D90E1E">
        <w:rPr>
          <w:rFonts w:ascii="Times New Roman" w:hAnsi="Times New Roman" w:cs="Times New Roman"/>
          <w:b/>
          <w:i/>
          <w:sz w:val="24"/>
          <w:szCs w:val="24"/>
        </w:rPr>
        <w:t>Nguồn</w:t>
      </w:r>
    </w:p>
    <w:p w:rsid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QUY ĐỊNH (EC) số 1272/2008 của PARLAM tại Châu Âu và của Hội đồng về việc phân loại, dán nhãn và đóng gói các chất và hỗn hợp, sửa đổi và bãi bỏ các Chỉ thị 67/548 / EEC và 1999/45 / EC và sửa đổi Quy định (EC) Số 1907/2006</w:t>
      </w:r>
      <w:r>
        <w:rPr>
          <w:rFonts w:ascii="Times New Roman" w:hAnsi="Times New Roman" w:cs="Times New Roman"/>
          <w:sz w:val="24"/>
          <w:szCs w:val="24"/>
        </w:rPr>
        <w:t>.</w:t>
      </w:r>
    </w:p>
    <w:p w:rsidR="000D0F73" w:rsidRPr="0071716E" w:rsidRDefault="000D0F73" w:rsidP="00B448C8">
      <w:pPr>
        <w:pStyle w:val="ListParagraph"/>
        <w:spacing w:line="360" w:lineRule="auto"/>
        <w:ind w:left="0"/>
        <w:rPr>
          <w:rFonts w:ascii="Times New Roman" w:hAnsi="Times New Roman" w:cs="Times New Roman"/>
          <w:b/>
          <w:i/>
          <w:sz w:val="24"/>
          <w:szCs w:val="24"/>
        </w:rPr>
      </w:pPr>
      <w:r w:rsidRPr="0071716E">
        <w:rPr>
          <w:rFonts w:ascii="Times New Roman" w:hAnsi="Times New Roman" w:cs="Times New Roman"/>
          <w:b/>
          <w:i/>
          <w:sz w:val="24"/>
          <w:szCs w:val="24"/>
        </w:rPr>
        <w:t>* Dữ liệu so với phiên bản trước bị thay đổi.</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Mục 1 </w:t>
      </w:r>
      <w:r w:rsidR="00114B04">
        <w:rPr>
          <w:rFonts w:ascii="Times New Roman" w:hAnsi="Times New Roman" w:cs="Times New Roman"/>
          <w:sz w:val="24"/>
          <w:szCs w:val="24"/>
        </w:rPr>
        <w:t>–</w:t>
      </w:r>
      <w:r w:rsidRPr="000D0F73">
        <w:rPr>
          <w:rFonts w:ascii="Times New Roman" w:hAnsi="Times New Roman" w:cs="Times New Roman"/>
          <w:sz w:val="24"/>
          <w:szCs w:val="24"/>
        </w:rPr>
        <w:t xml:space="preserve"> </w:t>
      </w:r>
      <w:r w:rsidR="00114B04">
        <w:rPr>
          <w:rFonts w:ascii="Times New Roman" w:hAnsi="Times New Roman" w:cs="Times New Roman"/>
          <w:sz w:val="24"/>
          <w:szCs w:val="24"/>
        </w:rPr>
        <w:t>Nhận dạng các chất/ hỗn hợp của công ty</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w:t>
      </w:r>
      <w:r w:rsidR="0071716E" w:rsidRPr="000D0F73">
        <w:rPr>
          <w:rFonts w:ascii="Times New Roman" w:hAnsi="Times New Roman" w:cs="Times New Roman"/>
          <w:sz w:val="24"/>
          <w:szCs w:val="24"/>
        </w:rPr>
        <w:t>Mục</w:t>
      </w:r>
      <w:r w:rsidRPr="000D0F73">
        <w:rPr>
          <w:rFonts w:ascii="Times New Roman" w:hAnsi="Times New Roman" w:cs="Times New Roman"/>
          <w:sz w:val="24"/>
          <w:szCs w:val="24"/>
        </w:rPr>
        <w:t xml:space="preserve"> 3 - Thành phần / Thông tin về </w:t>
      </w:r>
      <w:r w:rsidR="00143FCC">
        <w:rPr>
          <w:rFonts w:ascii="Times New Roman" w:hAnsi="Times New Roman" w:cs="Times New Roman"/>
          <w:sz w:val="24"/>
          <w:szCs w:val="24"/>
        </w:rPr>
        <w:t xml:space="preserve">các </w:t>
      </w:r>
      <w:r w:rsidRPr="000D0F73">
        <w:rPr>
          <w:rFonts w:ascii="Times New Roman" w:hAnsi="Times New Roman" w:cs="Times New Roman"/>
          <w:sz w:val="24"/>
          <w:szCs w:val="24"/>
        </w:rPr>
        <w:t>thành phần</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Mục 4 - Các biện pháp sơ cứu</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w:t>
      </w:r>
      <w:r w:rsidR="0071716E" w:rsidRPr="000D0F73">
        <w:rPr>
          <w:rFonts w:ascii="Times New Roman" w:hAnsi="Times New Roman" w:cs="Times New Roman"/>
          <w:sz w:val="24"/>
          <w:szCs w:val="24"/>
        </w:rPr>
        <w:t>Mục</w:t>
      </w:r>
      <w:r w:rsidRPr="000D0F73">
        <w:rPr>
          <w:rFonts w:ascii="Times New Roman" w:hAnsi="Times New Roman" w:cs="Times New Roman"/>
          <w:sz w:val="24"/>
          <w:szCs w:val="24"/>
        </w:rPr>
        <w:t xml:space="preserve"> 5 - Các biện pháp chữa cháy</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w:t>
      </w:r>
      <w:r w:rsidR="0071716E" w:rsidRPr="000D0F73">
        <w:rPr>
          <w:rFonts w:ascii="Times New Roman" w:hAnsi="Times New Roman" w:cs="Times New Roman"/>
          <w:sz w:val="24"/>
          <w:szCs w:val="24"/>
        </w:rPr>
        <w:t>Mục</w:t>
      </w:r>
      <w:r w:rsidR="00143FCC">
        <w:rPr>
          <w:rFonts w:ascii="Times New Roman" w:hAnsi="Times New Roman" w:cs="Times New Roman"/>
          <w:sz w:val="24"/>
          <w:szCs w:val="24"/>
        </w:rPr>
        <w:t xml:space="preserve"> 6 - Các b</w:t>
      </w:r>
      <w:r w:rsidRPr="000D0F73">
        <w:rPr>
          <w:rFonts w:ascii="Times New Roman" w:hAnsi="Times New Roman" w:cs="Times New Roman"/>
          <w:sz w:val="24"/>
          <w:szCs w:val="24"/>
        </w:rPr>
        <w:t xml:space="preserve">iện pháp </w:t>
      </w:r>
      <w:r w:rsidR="00143FCC">
        <w:rPr>
          <w:rFonts w:ascii="Times New Roman" w:hAnsi="Times New Roman" w:cs="Times New Roman"/>
          <w:sz w:val="24"/>
          <w:szCs w:val="24"/>
        </w:rPr>
        <w:t>giảm nhẹ t</w:t>
      </w:r>
      <w:r w:rsidRPr="000D0F73">
        <w:rPr>
          <w:rFonts w:ascii="Times New Roman" w:hAnsi="Times New Roman" w:cs="Times New Roman"/>
          <w:sz w:val="24"/>
          <w:szCs w:val="24"/>
        </w:rPr>
        <w:t>ai nạn</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lastRenderedPageBreak/>
        <w:t xml:space="preserve">• Mục 7 </w:t>
      </w:r>
      <w:r w:rsidR="00143FCC">
        <w:rPr>
          <w:rFonts w:ascii="Times New Roman" w:hAnsi="Times New Roman" w:cs="Times New Roman"/>
          <w:sz w:val="24"/>
          <w:szCs w:val="24"/>
        </w:rPr>
        <w:t>–</w:t>
      </w:r>
      <w:r w:rsidRPr="000D0F73">
        <w:rPr>
          <w:rFonts w:ascii="Times New Roman" w:hAnsi="Times New Roman" w:cs="Times New Roman"/>
          <w:sz w:val="24"/>
          <w:szCs w:val="24"/>
        </w:rPr>
        <w:t xml:space="preserve"> </w:t>
      </w:r>
      <w:r w:rsidR="00143FCC">
        <w:rPr>
          <w:rFonts w:ascii="Times New Roman" w:hAnsi="Times New Roman" w:cs="Times New Roman"/>
          <w:sz w:val="24"/>
          <w:szCs w:val="24"/>
        </w:rPr>
        <w:t>Vận chuyển và bảo quản</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w:t>
      </w:r>
      <w:r w:rsidR="0071716E" w:rsidRPr="000D0F73">
        <w:rPr>
          <w:rFonts w:ascii="Times New Roman" w:hAnsi="Times New Roman" w:cs="Times New Roman"/>
          <w:sz w:val="24"/>
          <w:szCs w:val="24"/>
        </w:rPr>
        <w:t>Mục</w:t>
      </w:r>
      <w:r w:rsidRPr="000D0F73">
        <w:rPr>
          <w:rFonts w:ascii="Times New Roman" w:hAnsi="Times New Roman" w:cs="Times New Roman"/>
          <w:sz w:val="24"/>
          <w:szCs w:val="24"/>
        </w:rPr>
        <w:t xml:space="preserve"> 8 - Kiểm soát phơi nhiễm / Bảo vệ cá nhân</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w:t>
      </w:r>
      <w:r w:rsidR="0071716E" w:rsidRPr="000D0F73">
        <w:rPr>
          <w:rFonts w:ascii="Times New Roman" w:hAnsi="Times New Roman" w:cs="Times New Roman"/>
          <w:sz w:val="24"/>
          <w:szCs w:val="24"/>
        </w:rPr>
        <w:t>Mục</w:t>
      </w:r>
      <w:r w:rsidRPr="000D0F73">
        <w:rPr>
          <w:rFonts w:ascii="Times New Roman" w:hAnsi="Times New Roman" w:cs="Times New Roman"/>
          <w:sz w:val="24"/>
          <w:szCs w:val="24"/>
        </w:rPr>
        <w:t xml:space="preserve"> 9 - Các tính chất vật lý và hóa học</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w:t>
      </w:r>
      <w:r w:rsidR="0071716E" w:rsidRPr="000D0F73">
        <w:rPr>
          <w:rFonts w:ascii="Times New Roman" w:hAnsi="Times New Roman" w:cs="Times New Roman"/>
          <w:sz w:val="24"/>
          <w:szCs w:val="24"/>
        </w:rPr>
        <w:t>Mục</w:t>
      </w:r>
      <w:r w:rsidRPr="000D0F73">
        <w:rPr>
          <w:rFonts w:ascii="Times New Roman" w:hAnsi="Times New Roman" w:cs="Times New Roman"/>
          <w:sz w:val="24"/>
          <w:szCs w:val="24"/>
        </w:rPr>
        <w:t xml:space="preserve"> 10 - Tính ổn định và phản ứng</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Mục 11 - Thông tin về</w:t>
      </w:r>
      <w:r w:rsidR="00143FCC">
        <w:rPr>
          <w:rFonts w:ascii="Times New Roman" w:hAnsi="Times New Roman" w:cs="Times New Roman"/>
          <w:sz w:val="24"/>
          <w:szCs w:val="24"/>
        </w:rPr>
        <w:t xml:space="preserve"> độc tính</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w:t>
      </w:r>
      <w:r w:rsidR="0071716E" w:rsidRPr="000D0F73">
        <w:rPr>
          <w:rFonts w:ascii="Times New Roman" w:hAnsi="Times New Roman" w:cs="Times New Roman"/>
          <w:sz w:val="24"/>
          <w:szCs w:val="24"/>
        </w:rPr>
        <w:t>Mục</w:t>
      </w:r>
      <w:r w:rsidRPr="000D0F73">
        <w:rPr>
          <w:rFonts w:ascii="Times New Roman" w:hAnsi="Times New Roman" w:cs="Times New Roman"/>
          <w:sz w:val="24"/>
          <w:szCs w:val="24"/>
        </w:rPr>
        <w:t xml:space="preserve"> 12 - Thông tin sinh thái</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Mục 13 - Các cân nhắc về việc thải bỏ</w:t>
      </w:r>
    </w:p>
    <w:p w:rsidR="000D0F73" w:rsidRPr="000D0F73"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xml:space="preserve">• Mục 15 - Thông tin </w:t>
      </w:r>
      <w:r w:rsidR="00143FCC">
        <w:rPr>
          <w:rFonts w:ascii="Times New Roman" w:hAnsi="Times New Roman" w:cs="Times New Roman"/>
          <w:sz w:val="24"/>
          <w:szCs w:val="24"/>
        </w:rPr>
        <w:t xml:space="preserve">về  các </w:t>
      </w:r>
      <w:r w:rsidRPr="000D0F73">
        <w:rPr>
          <w:rFonts w:ascii="Times New Roman" w:hAnsi="Times New Roman" w:cs="Times New Roman"/>
          <w:sz w:val="24"/>
          <w:szCs w:val="24"/>
        </w:rPr>
        <w:t>quy định</w:t>
      </w:r>
    </w:p>
    <w:p w:rsidR="000D0F73" w:rsidRPr="007D2B2B" w:rsidRDefault="000D0F73" w:rsidP="00B448C8">
      <w:pPr>
        <w:pStyle w:val="ListParagraph"/>
        <w:spacing w:line="360" w:lineRule="auto"/>
        <w:ind w:left="0"/>
        <w:rPr>
          <w:rFonts w:ascii="Times New Roman" w:hAnsi="Times New Roman" w:cs="Times New Roman"/>
          <w:sz w:val="24"/>
          <w:szCs w:val="24"/>
        </w:rPr>
      </w:pPr>
      <w:r w:rsidRPr="000D0F73">
        <w:rPr>
          <w:rFonts w:ascii="Times New Roman" w:hAnsi="Times New Roman" w:cs="Times New Roman"/>
          <w:sz w:val="24"/>
          <w:szCs w:val="24"/>
        </w:rPr>
        <w:t>• Mục 16: Các thông tin khác.</w:t>
      </w:r>
    </w:p>
    <w:p w:rsidR="00AD044D" w:rsidRPr="009523C0" w:rsidRDefault="00AD044D" w:rsidP="00B448C8">
      <w:pPr>
        <w:pStyle w:val="ListParagraph"/>
        <w:spacing w:line="360" w:lineRule="auto"/>
        <w:ind w:left="0"/>
        <w:rPr>
          <w:rFonts w:ascii="Times New Roman" w:hAnsi="Times New Roman" w:cs="Times New Roman"/>
          <w:sz w:val="24"/>
          <w:szCs w:val="24"/>
        </w:rPr>
      </w:pPr>
    </w:p>
    <w:p w:rsidR="00600CAE" w:rsidRPr="009523C0" w:rsidRDefault="00600CAE" w:rsidP="00B448C8">
      <w:pPr>
        <w:pStyle w:val="ListParagraph"/>
        <w:spacing w:line="360" w:lineRule="auto"/>
        <w:ind w:left="0"/>
        <w:rPr>
          <w:rFonts w:ascii="Times New Roman" w:hAnsi="Times New Roman" w:cs="Times New Roman"/>
          <w:sz w:val="24"/>
          <w:szCs w:val="24"/>
        </w:rPr>
      </w:pPr>
    </w:p>
    <w:p w:rsidR="00DF20B8" w:rsidRPr="009523C0" w:rsidRDefault="00DF20B8" w:rsidP="00B448C8">
      <w:pPr>
        <w:pStyle w:val="ListParagraph"/>
        <w:spacing w:line="360" w:lineRule="auto"/>
        <w:ind w:left="0"/>
        <w:rPr>
          <w:rFonts w:ascii="Times New Roman" w:hAnsi="Times New Roman" w:cs="Times New Roman"/>
          <w:sz w:val="24"/>
          <w:szCs w:val="24"/>
        </w:rPr>
      </w:pPr>
    </w:p>
    <w:p w:rsidR="003C7762" w:rsidRPr="009523C0" w:rsidRDefault="003C7762" w:rsidP="00B448C8">
      <w:pPr>
        <w:pStyle w:val="ListParagraph"/>
        <w:spacing w:line="360" w:lineRule="auto"/>
        <w:ind w:left="0"/>
        <w:rPr>
          <w:rFonts w:ascii="Times New Roman" w:hAnsi="Times New Roman" w:cs="Times New Roman"/>
          <w:sz w:val="24"/>
          <w:szCs w:val="24"/>
        </w:rPr>
      </w:pPr>
    </w:p>
    <w:p w:rsidR="00437A91" w:rsidRPr="009523C0" w:rsidRDefault="00437A91" w:rsidP="00B448C8">
      <w:pPr>
        <w:pStyle w:val="ListParagraph"/>
        <w:spacing w:line="360" w:lineRule="auto"/>
        <w:ind w:left="0"/>
        <w:rPr>
          <w:rFonts w:ascii="Times New Roman" w:hAnsi="Times New Roman" w:cs="Times New Roman"/>
          <w:sz w:val="24"/>
          <w:szCs w:val="24"/>
        </w:rPr>
      </w:pPr>
    </w:p>
    <w:sectPr w:rsidR="00437A91" w:rsidRPr="009523C0" w:rsidSect="00B603F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59C" w:rsidRDefault="0016259C" w:rsidP="00577576">
      <w:pPr>
        <w:spacing w:after="0" w:line="240" w:lineRule="auto"/>
      </w:pPr>
      <w:r>
        <w:separator/>
      </w:r>
    </w:p>
  </w:endnote>
  <w:endnote w:type="continuationSeparator" w:id="0">
    <w:p w:rsidR="0016259C" w:rsidRDefault="0016259C" w:rsidP="0057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061126"/>
      <w:docPartObj>
        <w:docPartGallery w:val="Page Numbers (Bottom of Page)"/>
        <w:docPartUnique/>
      </w:docPartObj>
    </w:sdtPr>
    <w:sdtEndPr>
      <w:rPr>
        <w:noProof/>
      </w:rPr>
    </w:sdtEndPr>
    <w:sdtContent>
      <w:p w:rsidR="00052A7A" w:rsidRDefault="00052A7A">
        <w:pPr>
          <w:pStyle w:val="Footer"/>
          <w:jc w:val="right"/>
        </w:pPr>
        <w:r>
          <w:fldChar w:fldCharType="begin"/>
        </w:r>
        <w:r>
          <w:instrText xml:space="preserve"> PAGE   \* MERGEFORMAT </w:instrText>
        </w:r>
        <w:r>
          <w:fldChar w:fldCharType="separate"/>
        </w:r>
        <w:r w:rsidR="00CE32C7">
          <w:rPr>
            <w:noProof/>
          </w:rPr>
          <w:t>1</w:t>
        </w:r>
        <w:r>
          <w:rPr>
            <w:noProof/>
          </w:rPr>
          <w:fldChar w:fldCharType="end"/>
        </w:r>
      </w:p>
    </w:sdtContent>
  </w:sdt>
  <w:p w:rsidR="00577576" w:rsidRDefault="00577576" w:rsidP="0057757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59C" w:rsidRDefault="0016259C" w:rsidP="00577576">
      <w:pPr>
        <w:spacing w:after="0" w:line="240" w:lineRule="auto"/>
      </w:pPr>
      <w:r>
        <w:separator/>
      </w:r>
    </w:p>
  </w:footnote>
  <w:footnote w:type="continuationSeparator" w:id="0">
    <w:p w:rsidR="0016259C" w:rsidRDefault="0016259C" w:rsidP="00577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576" w:rsidRPr="00577576" w:rsidRDefault="00577576" w:rsidP="00577576">
    <w:pPr>
      <w:pStyle w:val="Header"/>
      <w:jc w:val="center"/>
      <w:rPr>
        <w:rFonts w:ascii="Times New Roman" w:hAnsi="Times New Roman" w:cs="Times New Roman"/>
        <w:b/>
        <w:sz w:val="28"/>
        <w:szCs w:val="28"/>
      </w:rPr>
    </w:pPr>
    <w:r w:rsidRPr="00577576">
      <w:rPr>
        <w:rFonts w:ascii="Times New Roman" w:hAnsi="Times New Roman" w:cs="Times New Roman"/>
        <w:b/>
        <w:sz w:val="28"/>
        <w:szCs w:val="28"/>
      </w:rPr>
      <w:t>BẢNG DỮ LIỆU AN TOÀN</w:t>
    </w:r>
  </w:p>
  <w:p w:rsidR="00577576" w:rsidRPr="00577576" w:rsidRDefault="00577576" w:rsidP="00577576">
    <w:pPr>
      <w:pStyle w:val="Header"/>
      <w:jc w:val="center"/>
      <w:rPr>
        <w:rFonts w:ascii="Times New Roman" w:hAnsi="Times New Roman" w:cs="Times New Roman"/>
        <w:b/>
        <w:sz w:val="24"/>
        <w:szCs w:val="24"/>
      </w:rPr>
    </w:pPr>
    <w:r w:rsidRPr="00577576">
      <w:rPr>
        <w:rFonts w:ascii="Times New Roman" w:hAnsi="Times New Roman" w:cs="Times New Roman"/>
        <w:b/>
        <w:sz w:val="24"/>
        <w:szCs w:val="24"/>
      </w:rPr>
      <w:t xml:space="preserve">QUY ĐỊNH CHUNG (EU) số 453/2010 ngày 20 tháng 5 năm 2010 sửa đổi </w:t>
    </w:r>
  </w:p>
  <w:p w:rsidR="00577576" w:rsidRPr="00577576" w:rsidRDefault="00577576" w:rsidP="00577576">
    <w:pPr>
      <w:pStyle w:val="Header"/>
      <w:jc w:val="center"/>
      <w:rPr>
        <w:rFonts w:ascii="Times New Roman" w:hAnsi="Times New Roman" w:cs="Times New Roman"/>
        <w:b/>
        <w:sz w:val="24"/>
        <w:szCs w:val="24"/>
      </w:rPr>
    </w:pPr>
    <w:r w:rsidRPr="00577576">
      <w:rPr>
        <w:rFonts w:ascii="Times New Roman" w:hAnsi="Times New Roman" w:cs="Times New Roman"/>
        <w:b/>
        <w:sz w:val="24"/>
        <w:szCs w:val="24"/>
      </w:rPr>
      <w:t>Quy định (EC) số 1907/2006</w:t>
    </w:r>
  </w:p>
  <w:p w:rsidR="00577576" w:rsidRPr="00577576" w:rsidRDefault="00577576" w:rsidP="00114B04">
    <w:pPr>
      <w:pStyle w:val="Header"/>
      <w:pBdr>
        <w:bottom w:val="single" w:sz="4" w:space="1" w:color="auto"/>
      </w:pBdr>
      <w:tabs>
        <w:tab w:val="clear" w:pos="4680"/>
        <w:tab w:val="clear" w:pos="9360"/>
        <w:tab w:val="left" w:pos="7845"/>
      </w:tabs>
      <w:rPr>
        <w:rFonts w:ascii="Times New Roman" w:hAnsi="Times New Roman" w:cs="Times New Roman"/>
        <w:b/>
        <w:sz w:val="24"/>
        <w:szCs w:val="24"/>
      </w:rPr>
    </w:pPr>
    <w:r w:rsidRPr="00577576">
      <w:rPr>
        <w:rFonts w:ascii="Times New Roman" w:hAnsi="Times New Roman" w:cs="Times New Roman"/>
        <w:b/>
        <w:sz w:val="24"/>
        <w:szCs w:val="24"/>
      </w:rPr>
      <w:t xml:space="preserve">Ngày in 20.05.2015                                         </w:t>
    </w:r>
    <w:r>
      <w:rPr>
        <w:rFonts w:ascii="Times New Roman" w:hAnsi="Times New Roman" w:cs="Times New Roman"/>
        <w:b/>
        <w:sz w:val="24"/>
        <w:szCs w:val="24"/>
      </w:rPr>
      <w:t xml:space="preserve">                            </w:t>
    </w:r>
    <w:r w:rsidRPr="00577576">
      <w:rPr>
        <w:rFonts w:ascii="Times New Roman" w:hAnsi="Times New Roman" w:cs="Times New Roman"/>
        <w:b/>
        <w:sz w:val="24"/>
        <w:szCs w:val="24"/>
      </w:rPr>
      <w:t xml:space="preserve">  Phiên bản sửa đổi: 20.05.2015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F1D05"/>
    <w:multiLevelType w:val="hybridMultilevel"/>
    <w:tmpl w:val="01489D60"/>
    <w:lvl w:ilvl="0" w:tplc="204C66DE">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F84E87"/>
    <w:multiLevelType w:val="hybridMultilevel"/>
    <w:tmpl w:val="9F60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3F1"/>
    <w:rsid w:val="00000AC2"/>
    <w:rsid w:val="00052A7A"/>
    <w:rsid w:val="000D0F73"/>
    <w:rsid w:val="000F3133"/>
    <w:rsid w:val="00114B04"/>
    <w:rsid w:val="00143FCC"/>
    <w:rsid w:val="0016259C"/>
    <w:rsid w:val="001C1CAC"/>
    <w:rsid w:val="003513DD"/>
    <w:rsid w:val="003C7762"/>
    <w:rsid w:val="00437A91"/>
    <w:rsid w:val="00577576"/>
    <w:rsid w:val="005B6479"/>
    <w:rsid w:val="00600CAE"/>
    <w:rsid w:val="006D23DA"/>
    <w:rsid w:val="0071716E"/>
    <w:rsid w:val="007D2B2B"/>
    <w:rsid w:val="009523C0"/>
    <w:rsid w:val="00AD044D"/>
    <w:rsid w:val="00B0136D"/>
    <w:rsid w:val="00B448C8"/>
    <w:rsid w:val="00B603F1"/>
    <w:rsid w:val="00C81842"/>
    <w:rsid w:val="00CE32C7"/>
    <w:rsid w:val="00D4276A"/>
    <w:rsid w:val="00D725B0"/>
    <w:rsid w:val="00D90E1E"/>
    <w:rsid w:val="00DF20B8"/>
    <w:rsid w:val="00EE0D45"/>
    <w:rsid w:val="00F95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F1"/>
    <w:pPr>
      <w:ind w:left="720"/>
      <w:contextualSpacing/>
    </w:pPr>
  </w:style>
  <w:style w:type="paragraph" w:customStyle="1" w:styleId="TableParagraph">
    <w:name w:val="Table Paragraph"/>
    <w:basedOn w:val="Normal"/>
    <w:uiPriority w:val="1"/>
    <w:qFormat/>
    <w:rsid w:val="00B603F1"/>
    <w:pPr>
      <w:widowControl w:val="0"/>
      <w:spacing w:after="0" w:line="240" w:lineRule="auto"/>
      <w:ind w:left="200"/>
    </w:pPr>
    <w:rPr>
      <w:rFonts w:ascii="Arial" w:eastAsia="Arial" w:hAnsi="Arial" w:cs="Arial"/>
    </w:rPr>
  </w:style>
  <w:style w:type="paragraph" w:styleId="Header">
    <w:name w:val="header"/>
    <w:basedOn w:val="Normal"/>
    <w:link w:val="HeaderChar"/>
    <w:uiPriority w:val="99"/>
    <w:unhideWhenUsed/>
    <w:rsid w:val="00577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76"/>
  </w:style>
  <w:style w:type="paragraph" w:styleId="Footer">
    <w:name w:val="footer"/>
    <w:basedOn w:val="Normal"/>
    <w:link w:val="FooterChar"/>
    <w:uiPriority w:val="99"/>
    <w:unhideWhenUsed/>
    <w:rsid w:val="00577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F1"/>
    <w:pPr>
      <w:ind w:left="720"/>
      <w:contextualSpacing/>
    </w:pPr>
  </w:style>
  <w:style w:type="paragraph" w:customStyle="1" w:styleId="TableParagraph">
    <w:name w:val="Table Paragraph"/>
    <w:basedOn w:val="Normal"/>
    <w:uiPriority w:val="1"/>
    <w:qFormat/>
    <w:rsid w:val="00B603F1"/>
    <w:pPr>
      <w:widowControl w:val="0"/>
      <w:spacing w:after="0" w:line="240" w:lineRule="auto"/>
      <w:ind w:left="200"/>
    </w:pPr>
    <w:rPr>
      <w:rFonts w:ascii="Arial" w:eastAsia="Arial" w:hAnsi="Arial" w:cs="Arial"/>
    </w:rPr>
  </w:style>
  <w:style w:type="paragraph" w:styleId="Header">
    <w:name w:val="header"/>
    <w:basedOn w:val="Normal"/>
    <w:link w:val="HeaderChar"/>
    <w:uiPriority w:val="99"/>
    <w:unhideWhenUsed/>
    <w:rsid w:val="00577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76"/>
  </w:style>
  <w:style w:type="paragraph" w:styleId="Footer">
    <w:name w:val="footer"/>
    <w:basedOn w:val="Normal"/>
    <w:link w:val="FooterChar"/>
    <w:uiPriority w:val="99"/>
    <w:unhideWhenUsed/>
    <w:rsid w:val="00577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FD15E-8473-408A-A1C6-80AD767D0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Thảo Phương</dc:creator>
  <cp:lastModifiedBy>user001</cp:lastModifiedBy>
  <cp:revision>2</cp:revision>
  <dcterms:created xsi:type="dcterms:W3CDTF">2020-06-19T07:08:00Z</dcterms:created>
  <dcterms:modified xsi:type="dcterms:W3CDTF">2020-06-19T07:08:00Z</dcterms:modified>
</cp:coreProperties>
</file>