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Batang" w:cs="Batang" w:eastAsia="Batang" w:hAnsi="Batang"/>
          <w:b w:val="1"/>
          <w:sz w:val="64"/>
          <w:szCs w:val="64"/>
        </w:rPr>
      </w:pPr>
      <w:r w:rsidDel="00000000" w:rsidR="00000000" w:rsidRPr="00000000">
        <w:rPr>
          <w:rFonts w:ascii="Batang" w:cs="Batang" w:eastAsia="Batang" w:hAnsi="Batang"/>
          <w:b w:val="1"/>
          <w:sz w:val="64"/>
          <w:szCs w:val="64"/>
          <w:rtl w:val="0"/>
        </w:rPr>
        <w:t xml:space="preserve">인하대학교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Batang" w:cs="Batang" w:eastAsia="Batang" w:hAnsi="Batang"/>
          <w:b w:val="1"/>
          <w:sz w:val="64"/>
          <w:szCs w:val="64"/>
        </w:rPr>
      </w:pPr>
      <w:r w:rsidDel="00000000" w:rsidR="00000000" w:rsidRPr="00000000">
        <w:rPr>
          <w:rFonts w:ascii="Batang" w:cs="Batang" w:eastAsia="Batang" w:hAnsi="Batang"/>
          <w:b w:val="1"/>
          <w:sz w:val="64"/>
          <w:szCs w:val="64"/>
          <w:rtl w:val="0"/>
        </w:rPr>
        <w:t xml:space="preserve">컴퓨터공학 종합설계 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Batang" w:cs="Batang" w:eastAsia="Batang" w:hAnsi="Batang"/>
          <w:b w:val="1"/>
          <w:sz w:val="64"/>
          <w:szCs w:val="64"/>
        </w:rPr>
      </w:pPr>
      <w:r w:rsidDel="00000000" w:rsidR="00000000" w:rsidRPr="00000000">
        <w:rPr>
          <w:rFonts w:ascii="Batang" w:cs="Batang" w:eastAsia="Batang" w:hAnsi="Batang"/>
          <w:b w:val="1"/>
          <w:sz w:val="64"/>
          <w:szCs w:val="64"/>
          <w:rtl w:val="0"/>
        </w:rPr>
        <w:t xml:space="preserve">어플 사용 방법 설명서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Batang" w:cs="Batang" w:eastAsia="Batang" w:hAnsi="Batang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Batang" w:cs="Batang" w:eastAsia="Batang" w:hAnsi="Batang"/>
          <w:i w:val="1"/>
          <w:sz w:val="36"/>
          <w:szCs w:val="36"/>
        </w:rPr>
      </w:pPr>
      <w:r w:rsidDel="00000000" w:rsidR="00000000" w:rsidRPr="00000000">
        <w:rPr>
          <w:rFonts w:ascii="Batang" w:cs="Batang" w:eastAsia="Batang" w:hAnsi="Batang"/>
          <w:i w:val="1"/>
          <w:sz w:val="36"/>
          <w:szCs w:val="36"/>
          <w:rtl w:val="0"/>
        </w:rPr>
        <w:t xml:space="preserve">“For The Blind 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Batang" w:cs="Batang" w:eastAsia="Batang" w:hAnsi="Batang"/>
          <w:sz w:val="36"/>
          <w:szCs w:val="36"/>
        </w:rPr>
      </w:pPr>
      <w:r w:rsidDel="00000000" w:rsidR="00000000" w:rsidRPr="00000000">
        <w:rPr>
          <w:rFonts w:ascii="Batang" w:cs="Batang" w:eastAsia="Batang" w:hAnsi="Batang"/>
          <w:i w:val="1"/>
          <w:sz w:val="36"/>
          <w:szCs w:val="36"/>
          <w:rtl w:val="0"/>
        </w:rPr>
        <w:t xml:space="preserve">[시각장애인을 위한 음성 안내 APP]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Batang" w:cs="Batang" w:eastAsia="Batang" w:hAnsi="Batang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Batang" w:cs="Batang" w:eastAsia="Batang" w:hAnsi="Batang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Batang" w:cs="Batang" w:eastAsia="Batang" w:hAnsi="Batang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Batang" w:cs="Batang" w:eastAsia="Batang" w:hAnsi="Batang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Batang" w:cs="Batang" w:eastAsia="Batang" w:hAnsi="Batang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Batang" w:cs="Batang" w:eastAsia="Batang" w:hAnsi="Batang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Batang" w:cs="Batang" w:eastAsia="Batang" w:hAnsi="Batang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Batang" w:cs="Batang" w:eastAsia="Batang" w:hAnsi="Batang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Batang" w:cs="Batang" w:eastAsia="Batang" w:hAnsi="Batang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Batang" w:cs="Batang" w:eastAsia="Batang" w:hAnsi="Batang"/>
          <w:sz w:val="36"/>
          <w:szCs w:val="36"/>
        </w:rPr>
      </w:pPr>
      <w:r w:rsidDel="00000000" w:rsidR="00000000" w:rsidRPr="00000000">
        <w:rPr>
          <w:rFonts w:ascii="Batang" w:cs="Batang" w:eastAsia="Batang" w:hAnsi="Batang"/>
          <w:sz w:val="36"/>
          <w:szCs w:val="36"/>
          <w:rtl w:val="0"/>
        </w:rPr>
        <w:t xml:space="preserve">컴퓨터공학과</w:t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Batang" w:cs="Batang" w:eastAsia="Batang" w:hAnsi="Batang"/>
          <w:sz w:val="36"/>
          <w:szCs w:val="36"/>
        </w:rPr>
      </w:pPr>
      <w:r w:rsidDel="00000000" w:rsidR="00000000" w:rsidRPr="00000000">
        <w:rPr>
          <w:rFonts w:ascii="Batang" w:cs="Batang" w:eastAsia="Batang" w:hAnsi="Batang"/>
          <w:sz w:val="36"/>
          <w:szCs w:val="36"/>
          <w:rtl w:val="0"/>
        </w:rPr>
        <w:t xml:space="preserve">8조</w:t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rFonts w:ascii="Batang" w:cs="Batang" w:eastAsia="Batang" w:hAnsi="Batang"/>
          <w:b w:val="1"/>
          <w:sz w:val="36"/>
          <w:szCs w:val="36"/>
        </w:rPr>
      </w:pPr>
      <w:r w:rsidDel="00000000" w:rsidR="00000000" w:rsidRPr="00000000">
        <w:rPr>
          <w:rFonts w:ascii="Batang" w:cs="Batang" w:eastAsia="Batang" w:hAnsi="Batang"/>
          <w:sz w:val="36"/>
          <w:szCs w:val="36"/>
          <w:rtl w:val="0"/>
        </w:rPr>
        <w:t xml:space="preserve">김난영 김혜윤 이영주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For The Blind 어플리케이션을 실행합니다.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실행 시 나오는 팝업 창은 한 번 터치 시, 내용이 음성으로 출력되고 두 번 터치 시 종료됩니다.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목적지를 입력하기 위해 “목적지 입력”이 쓰여져 있는  칸을 한 번 터치합니다.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음성 인식이 시작되면 정확한 목적지의 명칭을 말합니다.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“검색” 버튼을 두 번 터치하면 경로 안내가 시작되며, 지도 상에 경로가 출력된 후 음성 안내가 시작됩니다.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보행 도중, 카메라를 실행시켜 달라는 음성이 나오면, 하단의 [카메라] 탭을 을 두 번 터치하여 실행시킵니다.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신호등이 인식되면 현재 신호의 색이 음성으로 출력되며 음성 안내를 멈추기 위해서는 [일시정지] 버튼을, 재실행 시키기 위해서는 [실행] 버튼 한 번 터치합니다. 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핸드폰의 백버튼을 누르거나 카메라 화면을 두 번 터치하면 다시 지도 화면으로 돌아올 수 있습니다.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어플리케이션의 사용 방법을 익히기 위해 [도움말] 탭을 두번 터치합니다. 컴포넌트를 한 번 터치하면 사용 방법 및 기능에 대해 음성으로 설명을 들을 수 있습니다. 사용 방법을 확인 한 후 다시 지도화면으로 돌아가고 싶은 경우에는 [지도]탭을 두 번 터치하면 언제든 돌아갈 수 있습니다. </w:t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atang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