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B7791F"/>
          <w:sz w:val="21"/>
        </w:rPr>
        <w:t>GITHUB SKILL RESEARCH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6324F"/>
          <w:sz w:val="56"/>
        </w:rPr>
        <w:t>编程、数学、数据分析和可视化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F6F8B"/>
          <w:sz w:val="30"/>
        </w:rPr>
        <w:t>GitHub Skills 初步调研报告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6324F"/>
          <w:sz w:val="22"/>
        </w:rPr>
        <w:t>入选 55 项  |  数据日期 2026-08-06</w:t>
      </w:r>
    </w:p>
    <w:p>
      <w:pPr>
        <w:spacing w:after="0"/>
        <w:jc w:val="center"/>
      </w:pPr>
      <w:r>
        <w:rPr>
          <w:rFonts w:ascii="Calibri" w:hAnsi="Calibri" w:eastAsia="Microsoft YaHei"/>
          <w:b w:val="0"/>
          <w:i/>
          <w:color w:val="52606D"/>
          <w:sz w:val="19"/>
        </w:rPr>
        <w:t>仅含入选项；未进行安装或运行验证</w:t>
      </w:r>
    </w:p>
    <w:p>
      <w:r>
        <w:br w:type="page"/>
      </w:r>
    </w:p>
    <w:p>
      <w:pPr>
        <w:pStyle w:val="Heading1"/>
      </w:pPr>
      <w:r>
        <w:t>报告摘要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范围：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本轮仅调研 GitHub 上公开可读取的 skill、skill 仓库和可移植 agent 工作流。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入选原则：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功能与本分类直接相关，来源可定位，说明足以判断输入输出、依赖和边界，并具有直接使用或合理适配价值。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排除规则：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镜像副本、仅关键词命中、说明不足、功能重复且来源更弱的候选只在内部归档，不进入本报告。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验证边界：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仅读取 SKILL.md、README 和必要的目录结构；未安装、未运行，也未对任何外部系统执行写入。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入选数量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兼容 A/B/C/D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优先级 高/中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包内容/说明核验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55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31/24/0/0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13/42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49/6</w:t>
            </w:r>
          </w:p>
        </w:tc>
      </w:tr>
    </w:tbl>
    <w:p>
      <w:pPr>
        <w:pStyle w:val="Heading1"/>
      </w:pPr>
      <w:r>
        <w:t>阅读与选型指南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800"/>
        <w:gridCol w:w="2600"/>
        <w:gridCol w:w="2700"/>
        <w:gridCol w:w="3260"/>
      </w:tblGrid>
      <w:tr>
        <w:trPr>
          <w:cantSplit/>
          <w:tblHeader w:val="true"/>
        </w:trPr>
        <w:tc>
          <w:tcPr>
            <w:tcW w:type="dxa" w:w="8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type="dxa" w:w="26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判断</w:t>
            </w:r>
          </w:p>
        </w:tc>
        <w:tc>
          <w:tcPr>
            <w:tcW w:type="dxa" w:w="27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</w:t>
            </w:r>
          </w:p>
        </w:tc>
        <w:tc>
          <w:tcPr>
            <w:tcW w:type="dxa" w:w="326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skill 结构可直接使用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优先进入试点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仍需补充本校制度与工具配置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B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核心流程可移植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进入适配队列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通常需要替换工具、路径或相邻 skill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需要明显重写或配套部署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先做场景验证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关注维护、权限和部署成本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主要提供方法或模板参考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按需吸收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不建议原样接入</w:t>
            </w:r>
          </w:p>
        </w:tc>
      </w:tr>
    </w:tbl>
    <w:p>
      <w:pPr>
        <w:pStyle w:val="Heading1"/>
      </w:pPr>
      <w:r>
        <w:t>生态与来源形态（独立标注）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生态分布：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AI 编程智能体通用工作流：3；Agent Skills（Lean 生态）：2；Agent Skills（兼容 Codex、Claude Code、Cursor 等）：27；Agent Skills（兼容 Codex、Claude Code）：4；Anthropic Claude Code / 可移植工作流：5；多智能体生态（Codex、Claude Code、Cursor、Gemini CLI 等）：14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社区 skill、GitHub 公开仓库（许可证待核）：8；社区 skill、GitHub 开源仓库：47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生态表示 skill 的原始或兼容环境；来源形态表示其发布方式与可移植性质。两者不等同，故分别保留。</w:t>
      </w:r>
    </w:p>
    <w:p>
      <w:pPr>
        <w:pStyle w:val="Heading1"/>
      </w:pPr>
      <w:r>
        <w:t>入选 Skill 详细说明</w:t>
      </w:r>
    </w:p>
    <w:p>
      <w:pPr>
        <w:keepNext/>
      </w:pPr>
      <w:r>
        <w:t>以下条目按稳定 ID 排序。每项均独立给出功能、使用场景、兼容性、适配建议、依赖、风险边界、验证层级和 GitHub 地址。</w:t>
      </w:r>
    </w:p>
    <w:p>
      <w:pPr>
        <w:pStyle w:val="Heading2"/>
        <w:pageBreakBefore w:val="0"/>
      </w:pPr>
      <w:r>
        <w:t>GH-05-0001｜计算资源侦测与策略建议（get-available-resources）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在计算密集任务前只读盘点 CPU、GPU、内存和磁盘，并据此建议并行、分块或外存策略。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在计算密集任务前只读盘点 CPU、GPU、内存和磁盘，并据此建议并行、分块或外存策略。 本轮读取了 260 行说明，重点核对了Get Available Resources、Safety contract、Quick start、Ephemeral stdout snapshot、Explicit private file。该结论仅反映说明与包结构，不代表依赖已安装或任务已成功运行。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CPU、GPU、内存、磁盘、计算规划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https://github.com/K-Dense-AI/scientific-agent-skills/blob/main/skills/get-available-resources/SKILL.md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GH-05-0002｜可复现探索性数据分析（exploratory-data-analysis）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以授权范围、数据质量、分布、关系、异常和可复现输出为主线开展探索性分析。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以授权范围、数据质量、分布、关系、异常和可复现输出为主线开展探索性分析。 本轮读取了 280 行说明，重点核对了Exploratory Data Analysis、Scope and non-negotiable boundary、Version baseline (verified 2026-07-23)、Exact capability matrix、Safe local I/O contract。该结论仅反映说明与包结构，不代表依赖已安装或任务已成功运行。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EDA、数据质量、分布、异常、报告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https://github.com/K-Dense-AI/scientific-agent-skills/blob/main/skills/exploratory-data-analysis/SKILL.md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GH-05-0003｜Dask 并行与大数据处理（dask）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用 Dask DataFrame、Array 和任务调度扩展超出单机内存或需并行的数据工作负载。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 Dask DataFrame、Array 和任务调度扩展超出单机内存或需并行的数据工作负载。 本轮读取了 482 行说明，重点核对了Dask、Overview、Quick Start、Installation、When to Use This Skill。该结论仅反映说明与包结构，不代表依赖已安装或任务已成功运行。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Dask、并行计算、分布式、DataFrame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https://github.com/K-Dense-AI/scientific-agent-skills/blob/main/skills/dask/SKILL.md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GH-05-0004｜Polars 高性能表格处理（polars）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Polars 的表达式、惰性执行和列式计算构建快速、可审计的数据转换流程。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使用 Polars 的表达式、惰性执行和列式计算构建快速、可审计的数据转换流程。 本轮读取了 393 行说明，重点核对了Polars、Overview、Quick Start、Installation and Basic Usage、Create DataFrame。该结论仅反映说明与包结构，不代表依赖已安装或任务已成功运行。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Polars、DataFrame、惰性执行、ETL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https://github.com/K-Dense-AI/scientific-agent-skills/blob/main/skills/polars/SKILL.md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GH-05-0005｜Vaex 超大表格分析（vaex）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借助内存映射和延迟计算交互分析超大表格数据，减少内存占用。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借助内存映射和延迟计算交互分析超大表格数据，减少内存占用。 本轮读取了 204 行说明，重点核对了Vaex、Overview、Installation、When to Use This Skill、Core Capabilities。该结论仅反映说明与包结构，不代表依赖已安装或任务已成功运行。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Vaex、内存映射、大数据、可视化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https://github.com/K-Dense-AI/scientific-agent-skills/blob/main/skills/vaex/SKILL.md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GH-05-0006｜Zarr 分块数组存储（zarr-python）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创建、读写和组织带分块与压缩的 N 维数组，支持本地或对象存储工作流。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创建、读写和组织带分块与压缩的 N 维数组，支持本地或对象存储工作流。 本轮读取了 241 行说明，重点核对了Zarr Python、Overview、Quick Start、Installation、Basic Array Creation。该结论仅反映说明与包结构，不代表依赖已安装或任务已成功运行。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Zarr、分块、压缩、云存储、数组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https://github.com/K-Dense-AI/scientific-agent-skills/blob/main/skills/zarr-python/SKILL.md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GH-05-0007｜Matplotlib 通用绘图（matplotlib）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用面向对象接口完成可控的二维绘图、布局、标注和多格式导出。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用面向对象接口完成可控的二维绘图、布局、标注和多格式导出。 本轮读取了 378 行说明，重点核对了Matplotlib、Overview、When to Use This Skill、Setup、Core Concepts。该结论仅反映说明与包结构，不代表依赖已安装或任务已成功运行。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Matplotlib、静态图、子图、导出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https://github.com/K-Dense-AI/scientific-agent-skills/blob/main/skills/matplotlib/SKILL.md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GH-05-0008｜Seaborn 统计可视化（seaborn）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以统计语义快速制作分布、关系和分类比较图，并与 Matplotlib 精细控制协同。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以统计语义快速制作分布、关系和分类比较图，并与 Matplotlib 精细控制协同。 本轮读取了 254 行说明，重点核对了Seaborn Statistical Visualization、Overview、Environment and Installation、Reproducible install for examples in this skill、Include optional statistical dependencies when needed。该结论仅反映说明与包结构，不代表依赖已安装或任务已成功运行。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Seaborn、统计图、分布、关系、分类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https://github.com/K-Dense-AI/scientific-agent-skills/blob/main/skills/seaborn/SKILL.md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GH-05-0009｜科学图表设计与审计（scientific-visualization）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从证据与传播目标出发选择诚实编码，落实无障碍、导出和来源追踪检查。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从证据与传播目标出发选择诚实编码，落实无障碍、导出和来源追踪检查。 本轮读取了 285 行说明，重点核对了Scientific Visualization、Non-negotiable guardrails、Workflow、1. Define the evidence and destination、2. Choose an honest encoding。该结论仅反映说明与包结构，不代表依赖已安装或任务已成功运行。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科学可视化、证据编码、无障碍、出版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https://github.com/K-Dense-AI/scientific-agent-skills/blob/main/skills/scientific-visualization/SKILL.md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GH-05-0010｜NetworkX 网络分析（networkx）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创建和分析复杂网络，覆盖路径、中心性、聚类、社区和基础网络可视化。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创建和分析复杂网络，覆盖路径、中心性、聚类、社区和基础网络可视化。 本轮读取了 440 行说明，重点核对了NetworkX、Overview、When to Use This Skill、Core Capabilities、1. Graph Creation and Manipulation。该结论仅反映说明与包结构，不代表依赖已安装或任务已成功运行。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图网络、中心性、路径、社区、可视化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https://github.com/K-Dense-AI/scientific-agent-skills/blob/main/skills/networkx/SKILL.md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GH-05-0011｜GeoPandas 空间数据分析（geopandas）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处理矢量空间数据、坐标系、几何有效性、空间连接与地图输出。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处理矢量空间数据、坐标系、几何有效性、空间连接与地图输出。 本轮读取了 250 行说明，重点核对了GeoPandas、Reproducible environment、Safety and privacy contract、Correctness gates、CRS and antimeridian rules。该结论仅反映说明与包结构，不代表依赖已安装或任务已成功运行。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GeoPandas、GIS、CRS、空间连接、地图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https://github.com/K-Dense-AI/scientific-agent-skills/blob/main/skills/geopandas/SKILL.md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GH-05-0012｜Scikit-learn 机器学习（scikit-learn）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构建预处理、训练、验证、模型选择和解释相衔接的传统机器学习流程。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构建预处理、训练、验证、模型选择和解释相衔接的传统机器学习流程。 本轮读取了 324 行说明，重点核对了Scikit-learn、Overview、Installation、Install scikit-learn using uv、Optional: plotting utilities and bundled script dependencies。该结论仅反映说明与包结构，不代表依赖已安装或任务已成功运行。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机器学习、预处理、模型选择、评估、管道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https://github.com/K-Dense-AI/scientific-agent-skills/blob/main/skills/scikit-learn/SKILL.md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GH-05-0013｜统计分析选择与报告（statistical-analysis）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依据研究设计、变量类型和假设条件选择统计方法，并完成诊断、效应量和结果报告。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依据研究设计、变量类型和假设条件选择统计方法，并完成诊断、效应量和结果报告。 本轮读取了 446 行说明，重点核对了Statistical Analysis、Overview、When to Use This Skill、Installation、Core frequentist stack (Python 3.10+; 3.12+ recommended for latest SciPy/ArviZ)。该结论仅反映说明与包结构，不代表依赖已安装或任务已成功运行。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统计检验、假设、效应量、报告、诊断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https://github.com/K-Dense-AI/scientific-agent-skills/blob/main/skills/statistical-analysis/SKILL.md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GH-05-0014｜统计功效与样本量规划（statistical-power）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围绕目标效应、显著性水平和功效进行样本量估计及复杂模型的模拟功效分析。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围绕目标效应、显著性水平和功效进行样本量估计及复杂模型的模拟功效分析。 本轮读取了 200 行说明，重点核对了Statistical Power &amp; Sample Size、Overview、When to Use This Skill、Installation、For simulation-based power of advanced models (optional, add as needed):。该结论仅反映说明与包结构，不代表依赖已安装或任务已成功运行。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统计功效、样本量、效应量、模拟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https://github.com/K-Dense-AI/scientific-agent-skills/blob/main/skills/statistical-power/SKILL.md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GH-05-0015｜Statsmodels 统计建模（statsmodels）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Statsmodels 完成回归、广义模型、时间序列与严格推断，并保留诊断输出。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使用 Statsmodels 完成回归、广义模型、时间序列与严格推断，并保留诊断输出。 本轮读取了 238 行说明，重点核对了Statsmodels: Statistical Modeling and Econometrics、Overview、Current Compatibility、When to Use This Skill、Quick Start, Capabilities, and Model Selection。该结论仅反映说明与包结构，不代表依赖已安装或任务已成功运行。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回归、GLM、混合模型、时间序列、诊断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https://github.com/K-Dense-AI/scientific-agent-skills/blob/main/skills/statsmodels/SKILL.md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GH-05-0016｜PyMC 贝叶斯建模（pymc）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按标准贝叶斯工作流选择先验与似然、采样、诊断和解释后验不确定性。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按标准贝叶斯工作流选择先验与似然、采样、诊断和解释后验不确定性。 本轮读取了 310 行说明，重点核对了PyMC Bayesian Modeling、Overview、Current Version and Setup、When to Use This Skill、Standard Bayesian Workflow。该结论仅反映说明与包结构，不代表依赖已安装或任务已成功运行。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贝叶斯、MCMC、先验、后验、诊断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https://github.com/K-Dense-AI/scientific-agent-skills/blob/main/skills/pymc/SKILL.md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GH-05-0017｜SymPy 符号数学（sympy）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用精确符号对象完成代数化简、求解、微积分、矩阵和数值代码转换。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用精确符号对象完成代数化简、求解、微积分、矩阵和数值代码转换。 本轮读取了 354 行说明，重点核对了SymPy - Symbolic Mathematics in Python、Overview、Installation、Install SymPy using uv、Optional: for lambdify and plotting examples。该结论仅反映说明与包结构，不代表依赖已安装或任务已成功运行。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符号计算、代数、微积分、方程、代码生成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https://github.com/K-Dense-AI/scientific-agent-skills/blob/main/skills/sympy/SKILL.md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GH-05-0018｜测量不确定度与单位计算（uncertainty-and-units）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在计算中保留单位和不确定度，防止尺度、偏移温度及对数单位等常见错误。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在计算中保留单位和不确定度，防止尺度、偏移温度及对数单位等常见错误。 本轮读取了 384 行说明，重点核对了Uncertainty and units、Scope、Current release and installation、Non-negotiable workflow、The failures this skill exists to prevent。该结论仅反映说明与包结构，不代表依赖已安装或任务已成功运行。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单位、误差传播、测量、不确定度、量纲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https://github.com/K-Dense-AI/scientific-agent-skills/blob/main/skills/uncertainty-and-units/SKILL.md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GH-05-0019｜SHAP 模型解释（shap）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选择合适解释器与背景分布，计算并审计局部和全局特征贡献。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选择合适解释器与背景分布，计算并审计局部和全局特征贡献。 本轮读取了 282 行说明，重点核对了SHAP、Operating Rules、Install、Standard Workflow、1. Define the explanation target。该结论仅反映说明与包结构，不代表依赖已安装或任务已成功运行。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SHAP、可解释机器学习、特征贡献、公平性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https://github.com/K-Dense-AI/scientific-agent-skills/blob/main/skills/shap/SKILL.md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GH-05-0020｜UMAP 降维与嵌入（umap-learn）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对标准化数据构建 UMAP 嵌入，调节邻域与距离参数并避免过度解释二维图。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对标准化数据构建 UMAP 嵌入，调节邻域与距离参数并避免过度解释二维图。 本轮读取了 488 行说明，重点核对了UMAP-Learn、Overview、Quick Start、Installation、Basic Usage。该结论仅反映说明与包结构，不代表依赖已安装或任务已成功运行。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UMAP、降维、聚类可视化、参数调优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https://github.com/K-Dense-AI/scientific-agent-skills/blob/main/skills/umap-learn/SKILL.md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GH-05-0021｜TimesFM 时间序列预测（timesfm-forecasting）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在硬件和版本预检后使用 TimesFM 进行零样本或微调时间序列预测与评估。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在硬件和版本预检后使用 TimesFM 进行零样本或微调时间序列预测与评估。 本轮读取了 408 行说明，重点核对了TimesFM Forecasting、Overview、When to Use This Skill、⚠️ Mandatory Preflight: System Requirements Check、Hardware Requirements by Model Version。该结论仅反映说明与包结构，不代表依赖已安装或任务已成功运行。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时间序列、基础模型、预测、硬件预检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https://github.com/K-Dense-AI/scientific-agent-skills/blob/main/skills/timesfm-forecasting/SKILL.md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GH-05-0022｜MATLAB 与 GNU Octave 计算（matlab）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在许可证与安全边界内编写 MATLAB/Octave 脚本、函数、数值分析和可视化。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在许可证与安全边界内编写 MATLAB/Octave 脚本、函数、数值分析和可视化。 本轮读取了 274 行说明，重点核对了MATLAB and GNU Octave、Product and license gate、Nonnegotiable safety boundary、Default workflow、Language and data checklist。该结论仅反映说明与包结构，不代表依赖已安装或任务已成功运行。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MATLAB、Octave、数值计算、表格、绘图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https://github.com/K-Dense-AI/scientific-agent-skills/blob/main/skills/matlab/SKILL.md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GH-05-0023｜SimPy 离散事件仿真（simpy）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用事件、进程和资源构建可重复的离散事件模型，并设计有界仿真实验。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用事件、进程和资源构建可重复的离散事件模型，并设计有界仿真实验。 本轮读取了 283 行说明，重点核对了SimPy、Scope、Current release and installation、Model workflow、Minimal bounded model。该结论仅反映说明与包结构，不代表依赖已安装或任务已成功运行。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仿真、离散事件、资源、队列、实验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https://github.com/K-Dense-AI/scientific-agent-skills/blob/main/skills/simpy/SKILL.md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GH-05-0024｜Python GPU 性能优化（optimize-for-gpu）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先分析性能瓶颈和数据搬运成本，再选择 GPU 库并分阶段优化 Python 工作负载。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先分析性能瓶颈和数据搬运成本，再选择 GPU 库并分阶段优化 Python 工作负载。 本轮读取了 137 行说明，重点核对了GPU Optimization for Python with NVIDIA、When This Skill Applies、Choosing a Library、Optimization Workflow、1. Profile First。该结论仅反映说明与包结构，不代表依赖已安装或任务已成功运行。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GPU、性能分析、CUDA、向量化、优化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https://github.com/K-Dense-AI/scientific-agent-skills/blob/main/skills/optimize-for-gpu/SKILL.md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GH-05-0025｜Pymoo 多目标优化（pymoo）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定义目标、约束与算法，求解并解释多目标优化中的 Pareto 解集。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定义目标、约束与算法，求解并解释多目标优化中的 Pareto 解集。 本轮读取了 276 行说明，重点核对了Pymoo - Multi-Objective Optimization in Python、Overview、Installation、When to Use This Skill、Core Concepts。该结论仅反映说明与包结构，不代表依赖已安装或任务已成功运行。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多目标优化、Pareto、约束、进化算法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https://github.com/K-Dense-AI/scientific-agent-skills/blob/main/skills/pymoo/SKILL.md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GH-05-0026｜PyTorch Lightning 训练工程（pytorch-lightning）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用 LightningModule、Trainer 和 DataModule 组织可复现、可扩展的深度学习训练。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 LightningModule、Trainer 和 DataModule 组织可复现、可扩展的深度学习训练。 本轮读取了 191 行说明，重点核对了PyTorch Lightning、Overview、Installation、When to Use This Skill、Core Capabilities。该结论仅反映说明与包结构，不代表依赖已安装或任务已成功运行。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深度学习、训练循环、分布式、复现、日志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https://github.com/K-Dense-AI/scientific-agent-skills/blob/main/skills/pytorch-lightning/SKILL.md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GH-05-0027｜Transformers 模型应用（transformers）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Transformers 完成模型加载、推理、任务管道和受控微调，并处理认证与版本差异。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学生、教师、科研人员、数据与技术支持人员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课程作业、科研数据处理、统计建模、机器学习和科学图表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使用 Transformers 完成模型加载、推理、任务管道和受控微调，并处理认证与版本差异。 本轮读取了 195 行说明，重点核对了Transformers、Overview、Installation、Authentication、Transformers v5。该结论仅反映说明与包结构，不代表依赖已安装或任务已成功运行。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Transformer、NLP、推理、微调、模型仓库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Codex skill 结构接入；固定依赖版本，并为本校数据与算力环境补充预检。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及相应科学计算包；部分技能需要 GPU、网络、许可证或较大内存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必须先核对数据授权、版本、计算资源和方法假设；示例代码不等同于已验证结果。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https://github.com/K-Dense-AI/scientific-agent-skills/blob/main/skills/transformers/SKILL.md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GH-05-0028｜系统化调试（systematic-debugging）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按根因调查、模式分析、假设验证和修复确认四阶段处理软件缺陷。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学生、教师、开发与技术支持人员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课程项目、科研软件、系统开发中的调试、测试与审查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按根因调查、模式分析、假设验证和修复确认四阶段处理软件缺陷。 本轮读取了 283 行说明，重点核对了Systematic Debugging、Overview、The Iron Law、When to Use、The Four Phases。该结论仅反映说明与包结构，不代表依赖已安装或任务已成功运行。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调试、根因分析、假设检验、证据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可直接采用方法流程；与项目现有测试、版本控制和审查规则对齐。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代码库、测试工具和版本控制环境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方法会改变开发节奏；不能把流程完成当作功能正确，仍需真实测试证据。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https://github.com/obra/superpowers/blob/main/skills/systematic-debugging/SKILL.md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GH-05-0029｜测试驱动开发（test-driven-development）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执行先失败测试、最小实现和重构循环，确保每次行为变更都有可观察证据。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学生、教师、开发与技术支持人员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课程项目、科研软件、系统开发中的调试、测试与审查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执行先失败测试、最小实现和重构循环，确保每次行为变更都有可观察证据。 本轮读取了 320 行说明，重点核对了Test-Driven Development (TDD)、Overview、When to Use、The Iron Law、Red-Green-Refactor。该结论仅反映说明与包结构，不代表依赖已安装或任务已成功运行。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TDD、红绿重构、单元测试、设计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可直接采用方法流程；与项目现有测试、版本控制和审查规则对齐。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代码库、测试工具和版本控制环境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方法会改变开发节奏；不能把流程完成当作功能正确，仍需真实测试证据。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https://github.com/obra/superpowers/blob/main/skills/test-driven-development/SKILL.md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GH-05-0030｜发起代码审查（requesting-code-review）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在关键节点整理变更范围、验证证据和审查重点，发起可执行的代码审查。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学生、教师、开发与技术支持人员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课程项目、科研软件、系统开发中的调试、测试与审查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在关键节点整理变更范围、验证证据和审查重点，发起可执行的代码审查。 本轮读取了 95 行说明，重点核对了Requesting Code Review、When to Request Review、How to Request、Example、Common Rationalizations。该结论仅反映说明与包结构，不代表依赖已安装或任务已成功运行。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代码审查、变更范围、审查请求、质量门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可直接采用方法流程；与项目现有测试、版本控制和审查规则对齐。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代码库、测试工具和版本控制环境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方法会改变开发节奏；不能把流程完成当作功能正确，仍需真实测试证据。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https://github.com/obra/superpowers/blob/main/skills/requesting-code-review/SKILL.md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GH-05-0031｜处理代码审查反馈（receiving-code-review）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先理解和验证审查意见，再按技术证据实施，妥善处理含糊或不适用建议。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学生、教师、开发与技术支持人员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课程项目、科研软件、系统开发中的调试、测试与审查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先理解和验证审查意见，再按技术证据实施，妥善处理含糊或不适用建议。 本轮读取了 205 行说明，重点核对了Code Review Reception、Overview、The Response Pattern、Forbidden Responses、Handling Unclear Feedback。该结论仅反映说明与包结构，不代表依赖已安装或任务已成功运行。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代码审查、反馈验证、技术判断、沟通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可直接采用方法流程；与项目现有测试、版本控制和审查规则对齐。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代码库、测试工具和版本控制环境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方法会改变开发节奏；不能把流程完成当作功能正确，仍需真实测试证据。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https://github.com/obra/superpowers/blob/main/skills/receiving-code-review/SKILL.md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GH-05-0032｜数据叙事与洞察表达（data-storytelling）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把分析结论组织为面向特定受众的背景、冲突、洞察和行动建议。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把分析结论组织为面向特定受众的背景、冲突、洞察和行动建议。 本轮读取了 70 行说明，重点核对了Data Storytelling、When to Use This Skill、Core Concepts、1. Story Structure、2. Narrative Arc。该结论仅反映说明与包结构，不代表依赖已安装或任务已成功运行。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数据故事、受众、叙事结构、图表、建议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https://github.com/wshobson/agents/blob/main/plugins/business-analytics/skills/data-storytelling/SKILL.md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GH-05-0033｜PostgreSQL 表结构设计（postgresql）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依据 PostgreSQL 特性设计数据类型、约束、索引、表类别和行级安全。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依据 PostgreSQL 特性设计数据类型、约束、索引、表类别和行级安全。 本轮读取了 202 行说明，重点核对了PostgreSQL Table Design、Core Rules、PostgreSQL “Gotchas”、Data Types、Do not use the following data types。该结论仅反映说明与包结构，不代表依赖已安装或任务已成功运行。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PostgreSQL、数据类型、约束、索引、RLS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https://github.com/wshobson/agents/blob/main/plugins/database-design/skills/postgresql/SKILL.md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GH-05-0034｜数据质量框架（data-quality-frameworks）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按准确性、完整性、一致性等维度设计数据质量规则、测试层级和监控。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按准确性、完整性、一致性等维度设计数据质量规则、测试层级和监控。 本轮读取了 138 行说明，重点核对了Data Quality Frameworks、When to Use This Skill、Core Concepts、1. Data Quality Dimensions、2. Testing Pyramid for Data。该结论仅反映说明与包结构，不代表依赖已安装或任务已成功运行。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数据质量、测试金字塔、校验、可观测性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https://github.com/wshobson/agents/blob/main/plugins/data-engineering/skills/data-quality-frameworks/SKILL.md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GH-05-0035｜dbt 数据转换模式（dbt-transformation-patterns）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使用分层模型、命名、测试和文档惯例组织可维护的 dbt 转换项目。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使用分层模型、命名、测试和文档惯例组织可维护的 dbt 转换项目。 本轮读取了 114 行说明，重点核对了dbt Transformation Patterns、When to Use This Skill、Core Concepts、1. Model Layers (Medallion Architecture)、2. Naming Conventions。该结论仅反映说明与包结构，不代表依赖已安装或任务已成功运行。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dbt、分层建模、测试、文档、血缘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https://github.com/wshobson/agents/blob/main/plugins/data-engineering/skills/dbt-transformation-patterns/SKILL.md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GH-05-0036｜Apache Spark 性能优化（spark-optimization）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通过执行计划、分区、连接策略和资源配置诊断并优化 Spark 作业。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通过执行计划、分区、连接策略和资源配置诊断并优化 Spark 作业。 本轮读取了 95 行说明，重点核对了Apache Spark Optimization、When to Use This Skill、Core Concepts、1. Spark Execution Model、2. Key Performance Factors。该结论仅反映说明与包结构，不代表依赖已安装或任务已成功运行。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Spark、执行计划、分区、缓存、性能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https://github.com/wshobson/agents/blob/main/plugins/data-engineering/skills/spark-optimization/SKILL.md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GH-05-0037｜SQL 查询优化（sql-optimization-patterns）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读取执行计划并应用索引、连接、过滤和重写模式优化 SQL 查询。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读取执行计划并应用索引、连接、过滤和重写模式优化 SQL 查询。 本轮读取了 214 行说明，重点核对了SQL Optimization Patterns、When to Use This Skill、Core Concepts、1. Query Execution Plans (EXPLAIN)、2. Index Strategies。该结论仅反映说明与包结构，不代表依赖已安装或任务已成功运行。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SQL、执行计划、索引、连接、性能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https://github.com/wshobson/agents/blob/main/plugins/developer-essentials/skills/sql-optimization-patterns/SKILL.md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GH-05-0038｜机器学习管道工作流（ml-pipeline-workflow）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规划从数据验证、特征、训练、评估到部署和监控的机器学习管道。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规划从数据验证、特征、训练、评估到部署和监控的机器学习管道。 本轮读取了 248 行说明，重点核对了ML Pipeline Workflow、Overview、When to Use This Skill、What This Skill Provides、Core Capabilities。该结论仅反映说明与包结构，不代表依赖已安装或任务已成功运行。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MLOps、训练管道、评估、部署、监控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https://github.com/wshobson/agents/blob/main/plugins/machine-learning-ops/skills/ml-pipeline-workflow/SKILL.md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GH-05-0039｜Python 测试模式（python-testing-patterns）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用测试层级、AAA 结构、夹具、模拟和隔离策略构建 Python 测试体系。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用测试层级、AAA 结构、夹具、模拟和隔离策略构建 Python 测试体系。 本轮读取了 278 行说明，重点核对了Python Testing Patterns、When to Use This Skill、Core Concepts、1. Test Types、2. Test Structure (AAA Pattern)。该结论仅反映说明与包结构，不代表依赖已安装或任务已成功运行。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pytest、单元测试、集成测试、隔离、覆盖率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https://github.com/wshobson/agents/blob/main/plugins/python-development/skills/python-testing-patterns/SKILL.md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GH-05-0040｜Python 代码风格与文档（python-code-style）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统一 Python 格式化、命名、类型标注、文档字符串和自动检查。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统一 Python 格式化、命名、类型标注、文档字符串和自动检查。 本轮读取了 360 行说明，重点核对了Python Code Style &amp; Documentation、When to Use This Skill、Core Concepts、1. Automated Formatting、2. Consistent Naming。该结论仅反映说明与包结构，不代表依赖已安装或任务已成功运行。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Python、格式化、类型标注、文档、命名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5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https://github.com/wshobson/agents/blob/main/plugins/python-development/skills/python-code-style/SKILL.md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GH-05-0041｜Python 错误处理（python-error-handling）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设计明确异常类型、上下文保留、部分失败和恢复策略，避免吞错。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设计明确异常类型、上下文保留、部分失败和恢复策略，避免吞错。 本轮读取了 193 行说明，重点核对了Python Error Handling、When to Use This Skill、Core Concepts、1. Fail Fast、2. Meaningful Exceptions。该结论仅反映说明与包结构，不代表依赖已安装或任务已成功运行。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异常、上下文、部分失败、日志、恢复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5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https://github.com/wshobson/agents/blob/main/plugins/python-development/skills/python-error-handling/SKILL.md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GH-05-0042｜Python 项目结构（python-project-structure）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按内聚模块、显式接口和一致约定组织可测试、可维护的 Python 项目。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按内聚模块、显式接口和一致约定组织可测试、可维护的 Python 项目。 本轮读取了 252 行说明，重点核对了Python Project Structure &amp; Module Architecture、When to Use This Skill、Core Concepts、1. Module Cohesion、2. Explicit Interfaces。该结论仅反映说明与包结构，不代表依赖已安装或任务已成功运行。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Python、模块、包、接口、项目架构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5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https://github.com/wshobson/agents/blob/main/plugins/python-development/skills/python-project-structure/SKILL.md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GH-05-0043｜Python 性能分析与优化（python-performance-optimization）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先建立基准并定位 CPU、内存或 I/O 瓶颈，再选择针对性优化手段。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先建立基准并定位 CPU、内存或 I/O 瓶颈，再选择针对性优化手段。 本轮读取了 100 行说明，重点核对了Python Performance Optimization、When to Use This Skill、Core Concepts、1. Profiling Types、2. Performance Metrics。该结论仅反映说明与包结构，不代表依赖已安装或任务已成功运行。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Python、profiling、基准、内存、优化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5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https://github.com/wshobson/agents/blob/main/plugins/python-development/skills/python-performance-optimization/SKILL.md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GH-05-0044｜Python 异步编程模式（async-python-patterns）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判断同步与异步适用边界，并正确处理任务、取消、超时和资源生命周期。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判断同步与异步适用边界，并正确处理任务、取消、超时和资源生命周期。 本轮读取了 295 行说明，重点核对了Async Python Patterns、When to Use This Skill、Sync vs Async Decision Guide、Core Concepts、1. Event Loop。该结论仅反映说明与包结构，不代表依赖已安装或任务已成功运行。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asyncio、并发、任务、取消、超时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5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https://github.com/wshobson/agents/blob/main/plugins/python-development/skills/async-python-patterns/SKILL.md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GH-05-0045｜JavaScript/TypeScript 测试模式（javascript-testing-patterns）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Jest、Vitest 等工具组织单元、集成和端到端测试及常见测试模式。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多智能体生态（Codex、Claude Code、Cursor、Gemini CLI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学生、教师、数据工程与开发人员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教学项目、数据平台、数据库、Python/JavaScript 工程和 MLOps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使用 Jest、Vitest 等工具组织单元、集成和端到端测试及常见测试模式。 本轮读取了 537 行说明，重点核对了JavaScript Testing Patterns、When to Use This Skill、Testing Frameworks、Jest - Full-Featured Testing Framework、Vitest - Fast, Vite-Native Testing。该结论仅反映说明与包结构，不代表依赖已安装或任务已成功运行。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JavaScript、TypeScript、Jest、Vitest、端到端测试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抽取单一 skill 并替换 Claude 插件路由；保留与现有工具链相匹配的章节。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对应语言、数据库或数据平台；部分流程需要云服务或测试框架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技术栈与版本差异较大；性能、安全和数据质量结论必须由实际环境验证。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5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https://github.com/wshobson/agents/blob/main/plugins/javascript-typescript/skills/javascript-testing-patterns/SKILL.md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GH-05-0046｜数据分析架构图生成（data-analytics）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按照图形语法和分析/ETL 图元生成数据平台、管道和分析架构图。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AI 编程智能体通用工作流；社区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学生、教师、科研与数据分析人员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分析报告、课程讲义和技术文档中的图表或架构图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按照图形语法和分析/ETL 图元生成数据平台、管道和分析架构图。 本轮读取了 94 行说明，重点核对了Data Analytics Diagram Generator、Critical Rules、Mxgraph Stencil Syntax、Analytics &amp; ETL Stencils、Database Stencils。该结论仅反映说明与包结构，不代表依赖已安装或任务已成功运行。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数据架构、ETL、数据库、mxGraph、图示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保留输出语法约束，将渲染器替换为项目支持的 Markdown、Vega 或 Graphviz 工具。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相应图形渲染器或支持的 Markdown 查看器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仓库许可证未明确；语法正确不保证数据表达诚实，必须复核来源与尺度。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5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https://github.com/markdown-viewer/skills/blob/main/data-analytics/SKILL.md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GH-05-0047｜Vega/Vega-Lite 图表生成（vega）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依据字段类型和语法约束生成可渲染的 Vega 或 Vega-Lite JSON 可视化。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AI 编程智能体通用工作流；社区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学生、教师、科研与数据分析人员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分析报告、课程讲义和技术文档中的图表或架构图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依据字段类型和语法约束生成可渲染的 Vega 或 Vega-Lite JSON 可视化。 本轮读取了 75 行说明，重点核对了Vega / Vega-Lite Visualizer、Critical Syntax Rules、Rule 1: Always Include Schema、Rule 2: Valid JSON Only、Rule 3: Field Names Must Match Data。该结论仅反映说明与包结构，不代表依赖已安装或任务已成功运行。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Vega、Vega-Lite、JSON、交互图表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保留输出语法约束，将渲染器替换为项目支持的 Markdown、Vega 或 Graphviz 工具。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相应图形渲染器或支持的 Markdown 查看器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仓库许可证未明确；语法正确不保证数据表达诚实，必须复核来源与尺度。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5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https://github.com/markdown-viewer/skills/blob/main/vega/SKILL.md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GH-05-0048｜Graphviz DOT 图示（graphviz）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用正确的 DOT、子图、标签和边语法生成流程、依赖与网络结构图。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AI 编程智能体通用工作流；社区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学生、教师、科研与数据分析人员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分析报告、课程讲义和技术文档中的图表或架构图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用正确的 DOT、子图、标签和边语法生成流程、依赖与网络结构图。 本轮读取了 79 行说明，重点核对了Graphviz DOT Diagram Generator、Critical Syntax Rules、Rule 1: Cluster Naming、Rule 2: Node IDs with Spaces、Rule 3: Edge Syntax Difference。该结论仅反映说明与包结构，不代表依赖已安装或任务已成功运行。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Graphviz、DOT、关系图、流程图、布局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保留输出语法约束，将渲染器替换为项目支持的 Markdown、Vega 或 Graphviz 工具。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相应图形渲染器或支持的 Markdown 查看器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仓库许可证未明确；语法正确不保证数据表达诚实，必须复核来源与尺度。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5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https://github.com/markdown-viewer/skills/blob/main/graphviz/SKILL.md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GH-05-0049｜Lean 定理证明方法（lean-proof）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以小步验证和错误优先策略构造、调试并清理 Lean 形式化证明。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Skills（Lean 生态）；社区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数学、计算机专业学生与教师、形式化方法研究人员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Lean 课程、形式化证明、mathlib 贡献与代码审查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以小步验证和错误优先策略构造、调试并清理 Lean 形式化证明。 本轮读取了 93 行说明，重点核对了Lean Proof Methodology、One Step at a Time、Error Priority、Work on the Hardest Case First、Across Theorems。该结论仅反映说明与包结构，不代表依赖已安装或任务已成功运行。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Lean、形式化证明、定理、错误定位、mathlib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对接本校 Lean/mathlib 版本和构建命令，所有证明以实际编译通过为准。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Lean 工具链、mathlib 与项目构建环境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本轮未编译证明；版本和导入差异会影响结论。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5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https://github.com/leanprover/skills/blob/main/skills/lean-proof/SKILL.md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GH-05-0050｜Mathlib 代码审查（mathlib-review）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依据 mathlib 的属性、API 和风格要求审查形式化数学贡献。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Skills（Lean 生态）；社区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数学、计算机专业学生与教师、形式化方法研究人员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Lean 课程、形式化证明、mathlib 贡献与代码审查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依据 mathlib 的属性、API 和风格要求审查形式化数学贡献。 本轮读取了 28 行说明，重点核对了Mathlib PR Review、Attributes and API、Style Points Specific to Mathlib、Reference Guides。该结论仅反映说明与包结构，不代表依赖已安装或任务已成功运行。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Lean、mathlib、PR 审查、API、风格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对接本校 Lean/mathlib 版本和构建命令，所有证明以实际编译通过为准。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Lean 工具链、mathlib 与项目构建环境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本轮未编译证明；版本和导入差异会影响结论。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6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https://github.com/leanprover/skills/blob/main/skills/mathlib-review/SKILL.md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GH-05-0051｜贝叶斯推理与概率校准（bayesian-reasoning-calibration）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显式记录先验和新证据的似然，更新概率判断并校准决策信心。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可移植工作流；社区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学生、教师、科研与数据分析人员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实验设计、因果与贝叶斯推理、可视化选择和交互图表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显式记录先验和新证据的似然，更新概率判断并校准决策信心。 本轮读取了 150 行说明，重点核对了Bayesian Reasoning &amp; Calibration、Table of Contents、Should we launch Feature X?、Prior Belief、New Evidence。该结论仅反映说明与包结构，不代表依赖已安装或任务已成功运行。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贝叶斯、先验、似然、概率、决策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 Claude 专用调用替换为 Codex 可用工具，并补充学科统计假设和验证门。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按任务可能需要统计软件、D3.js 或浏览器环境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仓库许可证未明确；方法模板不能代替数据诊断、因果识别条件或真实运行验证。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6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https://github.com/lyndonkl/claude/blob/main/skills/bayesian-reasoning-calibration/SKILL.md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GH-05-0052｜因果推断与根因分析（causal-inference-root-cause）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提出竞争性因果假设，利用反事实与可区分检验寻找更可信的根因。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可移植工作流；社区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学生、教师、科研与数据分析人员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实验设计、因果与贝叶斯推理、可视化选择和交互图表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提出竞争性因果假设，利用反事实与可区分检验寻找更可信的根因。 本轮读取了 147 行说明，重点核对了Causal Inference &amp; Root Cause Analysis、Table of Contents、Effect: Website conversion rate dropped 30%、Competing Hypotheses:、Test:。该结论仅反映说明与包结构，不代表依赖已安装或任务已成功运行。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因果推断、反事实、假设、根因、实验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 Claude 专用调用替换为 Codex 可用工具，并补充学科统计假设和验证门。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按任务可能需要统计软件、D3.js 或浏览器环境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仓库许可证未明确；方法模板不能代替数据诊断、因果识别条件或真实运行验证。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6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https://github.com/lyndonkl/claude/blob/main/skills/causal-inference-root-cause/SKILL.md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GH-05-0053｜实验设计（design-of-experiments）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把研究问题转化为因素、处理、对照、随机化和预先分析计划。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可移植工作流；社区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学生、教师、科研与数据分析人员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实验设计、因果与贝叶斯推理、可视化选择和交互图表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把研究问题转化为因素、处理、对照、随机化和预先分析计划。 本轮读取了 148 行说明，重点核对了Design of Experiments、Table of Contents、Workflow、Common Patterns、Guardrails。该结论仅反映说明与包结构，不代表依赖已安装或任务已成功运行。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实验设计、随机化、对照、功效、分析计划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 Claude 专用调用替换为 Codex 可用工具，并补充学科统计假设和验证门。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按任务可能需要统计软件、D3.js 或浏览器环境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仓库许可证未明确；方法模板不能代替数据诊断、因果识别条件或真实运行验证。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6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https://github.com/lyndonkl/claude/blob/main/skills/design-of-experiments/SKILL.md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GH-05-0054｜可视化选择与结果报告（visualization-choice-reporting）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根据问题和数据类型选择图表，完成设计检查、叙事组织和误导风险审计。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可移植工作流；社区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学生、教师、科研与数据分析人员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实验设计、因果与贝叶斯推理、可视化选择和交互图表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根据问题和数据类型选择图表，完成设计检查、叙事组织和误导风险审计。 本轮读取了 232 行说明，重点核对了Visualization Choice &amp; Reporting、Workflow、Question-Data Profiling、Chart Selection Guide、Design Checklist。该结论仅反映说明与包结构，不代表依赖已安装或任务已成功运行。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图表选择、数据类型、叙事、报告、误导防范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 Claude 专用调用替换为 Codex 可用工具，并补充学科统计假设和验证门。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按任务可能需要统计软件、D3.js 或浏览器环境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仓库许可证未明确；方法模板不能代替数据诊断、因果识别条件或真实运行验证。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6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https://github.com/lyndonkl/claude/blob/main/skills/visualization-choice-reporting/SKILL.md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GH-05-0055｜D3.js 交互可视化（d3-visualization）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用数据绑定、比例尺、轴、过渡和布局创建可复用的交互式 Web 可视化。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可移植工作流；社区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学生、教师、科研与数据分析人员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实验设计、因果与贝叶斯推理、可视化选择和交互图表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用数据绑定、比例尺、轴、过渡和布局创建可复用的交互式 Web 可视化。 本轮读取了 311 行说明，重点核对了D3.js Data Visualization、Table of Contents、Overview、Skill Structure、Workflows。该结论仅反映说明与包结构，不代表依赖已安装或任务已成功运行。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D3.js、SVG、交互、布局、数据绑定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 Claude 专用调用替换为 Codex 可用工具，并补充学科统计假设和验证门。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按任务可能需要统计软件、D3.js 或浏览器环境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仓库许可证未明确；方法模板不能代替数据诊断、因果识别条件或真实运行验证。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6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https://github.com/lyndonkl/claude/blob/main/skills/d3-visualization/SKILL.md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r>
        <w:br w:type="page"/>
      </w:r>
    </w:p>
    <w:p>
      <w:pPr>
        <w:pStyle w:val="Heading1"/>
      </w:pPr>
      <w:r>
        <w:t>GitHub 仓库来源清单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900"/>
        <w:gridCol w:w="720"/>
        <w:gridCol w:w="900"/>
        <w:gridCol w:w="1260"/>
        <w:gridCol w:w="258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仓库</w:t>
            </w:r>
          </w:p>
        </w:tc>
        <w:tc>
          <w:tcPr>
            <w:tcW w:type="dxa" w:w="72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入选数</w:t>
            </w:r>
          </w:p>
        </w:tc>
        <w:tc>
          <w:tcPr>
            <w:tcW w:type="dxa" w:w="9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Stars</w:t>
            </w:r>
          </w:p>
        </w:tc>
        <w:tc>
          <w:tcPr>
            <w:tcW w:type="dxa" w:w="126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最近推送</w:t>
            </w:r>
          </w:p>
        </w:tc>
        <w:tc>
          <w:tcPr>
            <w:tcW w:type="dxa" w:w="258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许可证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66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K-Dense-AI/scientific-agent-skills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27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32822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2026-08-03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67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leanprover/skills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61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2026-02-25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Apache-2.0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68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lyndonkl/claude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141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2026-08-04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未明确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69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markdown-viewer/skills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3116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2026-05-26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未明确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70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obra/superpowers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267788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2026-08-06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71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wshobson/agents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38534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2026-08-05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b w:val="0"/>
          <w:i/>
          <w:color w:val="52606D"/>
          <w:sz w:val="18"/>
        </w:rPr>
        <w:t>来源：GitHub 仓库元数据与本轮读取的 skill 路径；数据日期 2026-08-06。Stars 和许可证会变化，采用前应再次核验。</w:t>
      </w:r>
    </w:p>
    <w:p>
      <w:pPr>
        <w:pStyle w:val="Heading1"/>
      </w:pPr>
      <w:r>
        <w:t>结论与后续建议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优先队列：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GH-05-0001 get-available-resources、GH-05-0002 exploratory-data-analysis、GH-05-0009 scientific-visualization、GH-05-0013 statistical-analysis、GH-05-0014 statistical-power、GH-05-0015 statsmodels、GH-05-0017 sympy、GH-05-0018 uncertainty-and-units、GH-05-0028 systematic-debugging、GH-05-0029 test-driven-development、GH-05-0032 data-storytelling、GH-05-0039 python-testing-patterns、GH-05-0054 visualization-choice-reporting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建议顺序：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先核验许可证和依赖，再按高频校园场景挑选少量 A/B 级候选做受控试点；涉及账号、外部写入、未发表材料或版权内容时另设授权与审计边界。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本报告不包含运行结论。若用户后续指定某个候选，再针对该候选设计最小、可回滚、无外部写入的验证方案。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2606D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2606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2606D"/>
        <w:sz w:val="18"/>
      </w:rPr>
      <w:t>高校 AI 技能库调研  |  编程、数学、数据分析和可视化  |  GitHub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get-available-resources/SKILL.md" TargetMode="External"/><Relationship Id="rId12" Type="http://schemas.openxmlformats.org/officeDocument/2006/relationships/hyperlink" Target="https://github.com/K-Dense-AI/scientific-agent-skills/blob/main/skills/exploratory-data-analysis/SKILL.md" TargetMode="External"/><Relationship Id="rId13" Type="http://schemas.openxmlformats.org/officeDocument/2006/relationships/hyperlink" Target="https://github.com/K-Dense-AI/scientific-agent-skills/blob/main/skills/dask/SKILL.md" TargetMode="External"/><Relationship Id="rId14" Type="http://schemas.openxmlformats.org/officeDocument/2006/relationships/hyperlink" Target="https://github.com/K-Dense-AI/scientific-agent-skills/blob/main/skills/polars/SKILL.md" TargetMode="External"/><Relationship Id="rId15" Type="http://schemas.openxmlformats.org/officeDocument/2006/relationships/hyperlink" Target="https://github.com/K-Dense-AI/scientific-agent-skills/blob/main/skills/vaex/SKILL.md" TargetMode="External"/><Relationship Id="rId16" Type="http://schemas.openxmlformats.org/officeDocument/2006/relationships/hyperlink" Target="https://github.com/K-Dense-AI/scientific-agent-skills/blob/main/skills/zarr-python/SKILL.md" TargetMode="External"/><Relationship Id="rId17" Type="http://schemas.openxmlformats.org/officeDocument/2006/relationships/hyperlink" Target="https://github.com/K-Dense-AI/scientific-agent-skills/blob/main/skills/matplotlib/SKILL.md" TargetMode="External"/><Relationship Id="rId18" Type="http://schemas.openxmlformats.org/officeDocument/2006/relationships/hyperlink" Target="https://github.com/K-Dense-AI/scientific-agent-skills/blob/main/skills/seaborn/SKILL.md" TargetMode="External"/><Relationship Id="rId19" Type="http://schemas.openxmlformats.org/officeDocument/2006/relationships/hyperlink" Target="https://github.com/K-Dense-AI/scientific-agent-skills/blob/main/skills/scientific-visualization/SKILL.md" TargetMode="External"/><Relationship Id="rId20" Type="http://schemas.openxmlformats.org/officeDocument/2006/relationships/hyperlink" Target="https://github.com/K-Dense-AI/scientific-agent-skills/blob/main/skills/networkx/SKILL.md" TargetMode="External"/><Relationship Id="rId21" Type="http://schemas.openxmlformats.org/officeDocument/2006/relationships/hyperlink" Target="https://github.com/K-Dense-AI/scientific-agent-skills/blob/main/skills/geopandas/SKILL.md" TargetMode="External"/><Relationship Id="rId22" Type="http://schemas.openxmlformats.org/officeDocument/2006/relationships/hyperlink" Target="https://github.com/K-Dense-AI/scientific-agent-skills/blob/main/skills/scikit-learn/SKILL.md" TargetMode="External"/><Relationship Id="rId23" Type="http://schemas.openxmlformats.org/officeDocument/2006/relationships/hyperlink" Target="https://github.com/K-Dense-AI/scientific-agent-skills/blob/main/skills/statistical-analysis/SKILL.md" TargetMode="External"/><Relationship Id="rId24" Type="http://schemas.openxmlformats.org/officeDocument/2006/relationships/hyperlink" Target="https://github.com/K-Dense-AI/scientific-agent-skills/blob/main/skills/statistical-power/SKILL.md" TargetMode="External"/><Relationship Id="rId25" Type="http://schemas.openxmlformats.org/officeDocument/2006/relationships/hyperlink" Target="https://github.com/K-Dense-AI/scientific-agent-skills/blob/main/skills/statsmodels/SKILL.md" TargetMode="External"/><Relationship Id="rId26" Type="http://schemas.openxmlformats.org/officeDocument/2006/relationships/hyperlink" Target="https://github.com/K-Dense-AI/scientific-agent-skills/blob/main/skills/pymc/SKILL.md" TargetMode="External"/><Relationship Id="rId27" Type="http://schemas.openxmlformats.org/officeDocument/2006/relationships/hyperlink" Target="https://github.com/K-Dense-AI/scientific-agent-skills/blob/main/skills/sympy/SKILL.md" TargetMode="External"/><Relationship Id="rId28" Type="http://schemas.openxmlformats.org/officeDocument/2006/relationships/hyperlink" Target="https://github.com/K-Dense-AI/scientific-agent-skills/blob/main/skills/uncertainty-and-units/SKILL.md" TargetMode="External"/><Relationship Id="rId29" Type="http://schemas.openxmlformats.org/officeDocument/2006/relationships/hyperlink" Target="https://github.com/K-Dense-AI/scientific-agent-skills/blob/main/skills/shap/SKILL.md" TargetMode="External"/><Relationship Id="rId30" Type="http://schemas.openxmlformats.org/officeDocument/2006/relationships/hyperlink" Target="https://github.com/K-Dense-AI/scientific-agent-skills/blob/main/skills/umap-learn/SKILL.md" TargetMode="External"/><Relationship Id="rId31" Type="http://schemas.openxmlformats.org/officeDocument/2006/relationships/hyperlink" Target="https://github.com/K-Dense-AI/scientific-agent-skills/blob/main/skills/timesfm-forecasting/SKILL.md" TargetMode="External"/><Relationship Id="rId32" Type="http://schemas.openxmlformats.org/officeDocument/2006/relationships/hyperlink" Target="https://github.com/K-Dense-AI/scientific-agent-skills/blob/main/skills/matlab/SKILL.md" TargetMode="External"/><Relationship Id="rId33" Type="http://schemas.openxmlformats.org/officeDocument/2006/relationships/hyperlink" Target="https://github.com/K-Dense-AI/scientific-agent-skills/blob/main/skills/simpy/SKILL.md" TargetMode="External"/><Relationship Id="rId34" Type="http://schemas.openxmlformats.org/officeDocument/2006/relationships/hyperlink" Target="https://github.com/K-Dense-AI/scientific-agent-skills/blob/main/skills/optimize-for-gpu/SKILL.md" TargetMode="External"/><Relationship Id="rId35" Type="http://schemas.openxmlformats.org/officeDocument/2006/relationships/hyperlink" Target="https://github.com/K-Dense-AI/scientific-agent-skills/blob/main/skills/pymoo/SKILL.md" TargetMode="External"/><Relationship Id="rId36" Type="http://schemas.openxmlformats.org/officeDocument/2006/relationships/hyperlink" Target="https://github.com/K-Dense-AI/scientific-agent-skills/blob/main/skills/pytorch-lightning/SKILL.md" TargetMode="External"/><Relationship Id="rId37" Type="http://schemas.openxmlformats.org/officeDocument/2006/relationships/hyperlink" Target="https://github.com/K-Dense-AI/scientific-agent-skills/blob/main/skills/transformers/SKILL.md" TargetMode="External"/><Relationship Id="rId38" Type="http://schemas.openxmlformats.org/officeDocument/2006/relationships/hyperlink" Target="https://github.com/obra/superpowers/blob/main/skills/systematic-debugging/SKILL.md" TargetMode="External"/><Relationship Id="rId39" Type="http://schemas.openxmlformats.org/officeDocument/2006/relationships/hyperlink" Target="https://github.com/obra/superpowers/blob/main/skills/test-driven-development/SKILL.md" TargetMode="External"/><Relationship Id="rId40" Type="http://schemas.openxmlformats.org/officeDocument/2006/relationships/hyperlink" Target="https://github.com/obra/superpowers/blob/main/skills/requesting-code-review/SKILL.md" TargetMode="External"/><Relationship Id="rId41" Type="http://schemas.openxmlformats.org/officeDocument/2006/relationships/hyperlink" Target="https://github.com/obra/superpowers/blob/main/skills/receiving-code-review/SKILL.md" TargetMode="External"/><Relationship Id="rId42" Type="http://schemas.openxmlformats.org/officeDocument/2006/relationships/hyperlink" Target="https://github.com/wshobson/agents/blob/main/plugins/business-analytics/skills/data-storytelling/SKILL.md" TargetMode="External"/><Relationship Id="rId43" Type="http://schemas.openxmlformats.org/officeDocument/2006/relationships/hyperlink" Target="https://github.com/wshobson/agents/blob/main/plugins/database-design/skills/postgresql/SKILL.md" TargetMode="External"/><Relationship Id="rId44" Type="http://schemas.openxmlformats.org/officeDocument/2006/relationships/hyperlink" Target="https://github.com/wshobson/agents/blob/main/plugins/data-engineering/skills/data-quality-frameworks/SKILL.md" TargetMode="External"/><Relationship Id="rId45" Type="http://schemas.openxmlformats.org/officeDocument/2006/relationships/hyperlink" Target="https://github.com/wshobson/agents/blob/main/plugins/data-engineering/skills/dbt-transformation-patterns/SKILL.md" TargetMode="External"/><Relationship Id="rId46" Type="http://schemas.openxmlformats.org/officeDocument/2006/relationships/hyperlink" Target="https://github.com/wshobson/agents/blob/main/plugins/data-engineering/skills/spark-optimization/SKILL.md" TargetMode="External"/><Relationship Id="rId47" Type="http://schemas.openxmlformats.org/officeDocument/2006/relationships/hyperlink" Target="https://github.com/wshobson/agents/blob/main/plugins/developer-essentials/skills/sql-optimization-patterns/SKILL.md" TargetMode="External"/><Relationship Id="rId48" Type="http://schemas.openxmlformats.org/officeDocument/2006/relationships/hyperlink" Target="https://github.com/wshobson/agents/blob/main/plugins/machine-learning-ops/skills/ml-pipeline-workflow/SKILL.md" TargetMode="External"/><Relationship Id="rId49" Type="http://schemas.openxmlformats.org/officeDocument/2006/relationships/hyperlink" Target="https://github.com/wshobson/agents/blob/main/plugins/python-development/skills/python-testing-patterns/SKILL.md" TargetMode="External"/><Relationship Id="rId50" Type="http://schemas.openxmlformats.org/officeDocument/2006/relationships/hyperlink" Target="https://github.com/wshobson/agents/blob/main/plugins/python-development/skills/python-code-style/SKILL.md" TargetMode="External"/><Relationship Id="rId51" Type="http://schemas.openxmlformats.org/officeDocument/2006/relationships/hyperlink" Target="https://github.com/wshobson/agents/blob/main/plugins/python-development/skills/python-error-handling/SKILL.md" TargetMode="External"/><Relationship Id="rId52" Type="http://schemas.openxmlformats.org/officeDocument/2006/relationships/hyperlink" Target="https://github.com/wshobson/agents/blob/main/plugins/python-development/skills/python-project-structure/SKILL.md" TargetMode="External"/><Relationship Id="rId53" Type="http://schemas.openxmlformats.org/officeDocument/2006/relationships/hyperlink" Target="https://github.com/wshobson/agents/blob/main/plugins/python-development/skills/python-performance-optimization/SKILL.md" TargetMode="External"/><Relationship Id="rId54" Type="http://schemas.openxmlformats.org/officeDocument/2006/relationships/hyperlink" Target="https://github.com/wshobson/agents/blob/main/plugins/python-development/skills/async-python-patterns/SKILL.md" TargetMode="External"/><Relationship Id="rId55" Type="http://schemas.openxmlformats.org/officeDocument/2006/relationships/hyperlink" Target="https://github.com/wshobson/agents/blob/main/plugins/javascript-typescript/skills/javascript-testing-patterns/SKILL.md" TargetMode="External"/><Relationship Id="rId56" Type="http://schemas.openxmlformats.org/officeDocument/2006/relationships/hyperlink" Target="https://github.com/markdown-viewer/skills/blob/main/data-analytics/SKILL.md" TargetMode="External"/><Relationship Id="rId57" Type="http://schemas.openxmlformats.org/officeDocument/2006/relationships/hyperlink" Target="https://github.com/markdown-viewer/skills/blob/main/vega/SKILL.md" TargetMode="External"/><Relationship Id="rId58" Type="http://schemas.openxmlformats.org/officeDocument/2006/relationships/hyperlink" Target="https://github.com/markdown-viewer/skills/blob/main/graphviz/SKILL.md" TargetMode="External"/><Relationship Id="rId59" Type="http://schemas.openxmlformats.org/officeDocument/2006/relationships/hyperlink" Target="https://github.com/leanprover/skills/blob/main/skills/lean-proof/SKILL.md" TargetMode="External"/><Relationship Id="rId60" Type="http://schemas.openxmlformats.org/officeDocument/2006/relationships/hyperlink" Target="https://github.com/leanprover/skills/blob/main/skills/mathlib-review/SKILL.md" TargetMode="External"/><Relationship Id="rId61" Type="http://schemas.openxmlformats.org/officeDocument/2006/relationships/hyperlink" Target="https://github.com/lyndonkl/claude/blob/main/skills/bayesian-reasoning-calibration/SKILL.md" TargetMode="External"/><Relationship Id="rId62" Type="http://schemas.openxmlformats.org/officeDocument/2006/relationships/hyperlink" Target="https://github.com/lyndonkl/claude/blob/main/skills/causal-inference-root-cause/SKILL.md" TargetMode="External"/><Relationship Id="rId63" Type="http://schemas.openxmlformats.org/officeDocument/2006/relationships/hyperlink" Target="https://github.com/lyndonkl/claude/blob/main/skills/design-of-experiments/SKILL.md" TargetMode="External"/><Relationship Id="rId64" Type="http://schemas.openxmlformats.org/officeDocument/2006/relationships/hyperlink" Target="https://github.com/lyndonkl/claude/blob/main/skills/visualization-choice-reporting/SKILL.md" TargetMode="External"/><Relationship Id="rId65" Type="http://schemas.openxmlformats.org/officeDocument/2006/relationships/hyperlink" Target="https://github.com/lyndonkl/claude/blob/main/skills/d3-visualization/SKILL.md" TargetMode="External"/><Relationship Id="rId66" Type="http://schemas.openxmlformats.org/officeDocument/2006/relationships/hyperlink" Target="https://github.com/K-Dense-AI/scientific-agent-skills" TargetMode="External"/><Relationship Id="rId67" Type="http://schemas.openxmlformats.org/officeDocument/2006/relationships/hyperlink" Target="https://github.com/leanprover/skills" TargetMode="External"/><Relationship Id="rId68" Type="http://schemas.openxmlformats.org/officeDocument/2006/relationships/hyperlink" Target="https://github.com/lyndonkl/claude" TargetMode="External"/><Relationship Id="rId69" Type="http://schemas.openxmlformats.org/officeDocument/2006/relationships/hyperlink" Target="https://github.com/markdown-viewer/skills" TargetMode="External"/><Relationship Id="rId70" Type="http://schemas.openxmlformats.org/officeDocument/2006/relationships/hyperlink" Target="https://github.com/obra/superpowers" TargetMode="External"/><Relationship Id="rId71" Type="http://schemas.openxmlformats.org/officeDocument/2006/relationships/hyperlink" Target="https://github.com/wshobson/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