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01-09 同行评审、审稿回复与修改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评审论文、处理审稿意见和组织修改说明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审稿意见回复与 rebuttal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write-rebuttal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按会场格式起草逐点审稿回复和 rebuttal。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可得到符合会场篇幅与格式的逐点审稿回复信，以及正文修改定位清单。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适用于会议 rebuttal、期刊修回说明、审稿意见覆盖检查。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需要准备：目标会场规则；可选字符与页面检查脚本。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需要注意：审稿内容可能保密；不能虚构新增实验或改动。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经过少量调整后可以使用，常见调整包括更换工具、路径或账号设置。具体建议：替换会场配置并保留作者逐条批准。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rebuttal、作者回复、字符预算、修订说明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结构化同行评审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peer-review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按期刊式结构评审科学手稿并生成建设性意见。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可得到按主次问题组织的手稿评审报告和可执行修改建议清单。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适合科研人员、教学人员、研究生使用。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适用于组内预审、投稿前模拟评审、论文阅读训练。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通常不需要额外安装其他工具；实际使用前仍应检查本校环境。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需要注意：评审结论只是辅助意见，不能替代领域专家。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经过少量调整后可以使用，常见调整包括更换工具、路径或账号设置。具体建议：调整工具名称即可使用；应与统计和引文核验技能协同。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同行评审、方法审查、统计评估、反馈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证据检索型预审助手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peer-review-assistant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结合文献搜索检查手稿背景主张、遗漏引用和方法时效性。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可得到带文献证据的预审报告、遗漏引用清单和方法时效性问题清单。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适用于投稿前预审、背景引用补充、方法是否过时的检查。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需要准备：Consensus 搜索服务。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需要注意：依赖外部检索结果；不能将摘要匹配等同于完整证据核验。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需要较多改写或配套服务，建议先做小范围试用再决定是否建设。具体建议：需将 Consensus 搜索替换为可用学术数据库或 MCP（让 AI 连接外部工具的通用方式）。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同行评审、Consensus、背景主张、遗漏文献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2026-06-30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同行评审、审稿回复与修改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write-rebuttal/SKILL.md" TargetMode="External"/><Relationship Id="rId12" Type="http://schemas.openxmlformats.org/officeDocument/2006/relationships/hyperlink" Target="https://github.com/ShaishavMaisuria/research-paper-lifecycle-skills" TargetMode="External"/><Relationship Id="rId13" Type="http://schemas.openxmlformats.org/officeDocument/2006/relationships/hyperlink" Target="https://github.com/beita6969/ScienceClaw/blob/main/skills/peer-review/SKILL.md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stephenturner/skill-peer-review-assistant/blob/main/SKILL.md" TargetMode="External"/><Relationship Id="rId16" Type="http://schemas.openxmlformats.org/officeDocument/2006/relationships/hyperlink" Target="https://github.com/stephenturner/skill-peer-review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