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80" w:line="240" w:lineRule="auto"/>
      </w:pPr>
    </w:p>
    <w:p>
      <w:pPr>
        <w:spacing w:before="0" w:after="320" w:line="240" w:lineRule="auto"/>
        <w:jc w:val="center"/>
      </w:pPr>
      <w:r>
        <w:rPr>
          <w:rFonts w:ascii="Calibri" w:hAnsi="Calibri" w:eastAsia="Microsoft YaHei"/>
          <w:b/>
          <w:i w:val="0"/>
          <w:color w:val="8A6512"/>
          <w:sz w:val="21"/>
        </w:rPr>
        <w:t>高校 AI 技能库调研</w:t>
      </w:r>
    </w:p>
    <w:p>
      <w:pPr>
        <w:keepNext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54"/>
        </w:rPr>
        <w:t>03 文献检索与学术研究</w:t>
      </w:r>
    </w:p>
    <w:p>
      <w:pPr>
        <w:keepNext/>
        <w:spacing w:before="0" w:after="640" w:line="276" w:lineRule="auto"/>
        <w:jc w:val="center"/>
      </w:pPr>
      <w:r>
        <w:rPr>
          <w:rFonts w:ascii="Calibri" w:hAnsi="Calibri" w:eastAsia="Microsoft YaHei"/>
          <w:b w:val="0"/>
          <w:i w:val="0"/>
          <w:color w:val="2B5163"/>
          <w:sz w:val="28"/>
        </w:rPr>
        <w:t>大分类总览 · 通俗版选择指南</w:t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数据日期：2026-08-07  |  收录 31 项 Skill</w:t>
      </w:r>
    </w:p>
    <w:p>
      <w:pPr>
        <w:spacing w:before="0" w:after="1200" w:line="288" w:lineRule="auto"/>
        <w:jc w:val="center"/>
      </w:pPr>
      <w:r>
        <w:rPr>
          <w:rFonts w:ascii="Calibri" w:hAnsi="Calibri" w:eastAsia="Microsoft YaHei"/>
          <w:b w:val="0"/>
          <w:i/>
          <w:color w:val="5B6775"/>
          <w:sz w:val="19"/>
        </w:rPr>
        <w:t>核验边界：已核对公开说明与包内容；本次未安装、未运行，不能据此判断实际效果。</w:t>
      </w:r>
    </w:p>
    <w:p>
      <w:r>
        <w:br w:type="page"/>
      </w:r>
    </w:p>
    <w:p>
      <w:pPr>
        <w:pStyle w:val="Heading1"/>
      </w:pPr>
      <w:r>
        <w:t>这类工具解决什么问题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代表用途1：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通过十一种学术 API（软件之间交换信息的接口）检索论文、预印本、引文和开放全文。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代表用途2：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跨多个学术数据库开展系统化文献综述并生成报告。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代表用途3：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为科研手稿或研究简报汇集当前学术证据。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代表用途4：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对学术作品进行证据可追踪的发展性评审。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代表用途5：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使用 Open Notebook 组织研究资料、生成笔记并跨材料检索。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代表用途6：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通过 BGPT（检索并整理生物医学论文的服务） MCP（让 AI 连接外部工具的通用方式）搜索论文并提取结构化实验字段。</w:t>
      </w:r>
    </w:p>
    <w:p>
      <w:pPr>
        <w:pStyle w:val="Heading1"/>
      </w:pPr>
      <w:r>
        <w:t>适合哪些人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适用对象1：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适合学生、科研人员、图书馆人员使用。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适用对象2：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适合科研人员、研究生使用。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适用对象3：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适合教学人员、科研人员、研究生使用。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适用对象4：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适合学生、科研人员、教学人员使用。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适用对象5：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适合学生、教学人员、科研人员使用。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适用对象6：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适合学生、科研人员使用。</w:t>
      </w:r>
    </w:p>
    <w:p>
      <w:pPr>
        <w:pStyle w:val="Heading1"/>
      </w:pPr>
      <w:r>
        <w:t>小分类导航与数量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850"/>
        <w:gridCol w:w="5610"/>
        <w:gridCol w:w="900"/>
      </w:tblGrid>
      <w:tr>
        <w:trPr>
          <w:tblHeader w:val="true"/>
          <w:cantSplit/>
        </w:trPr>
        <w:tc>
          <w:tcPr>
            <w:tcW w:type="dxa" w:w="285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代码与名称</w:t>
            </w:r>
          </w:p>
        </w:tc>
        <w:tc>
          <w:tcPr>
            <w:tcW w:type="dxa" w:w="561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通俗定义</w:t>
            </w:r>
          </w:p>
        </w:tc>
        <w:tc>
          <w:tcPr>
            <w:tcW w:type="dxa" w:w="9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数量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03-01 多数据库综合查找</w:t>
            </w:r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br/>
            </w:r>
            <w:hyperlink r:id="rId11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知识库入口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2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仓库1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3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仓库2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4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仓库3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5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仓库4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6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仓库5</w:t>
              </w:r>
            </w:hyperlink>
          </w:p>
        </w:tc>
        <w:tc>
          <w:tcPr>
            <w:tcW w:type="dxa" w:w="561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同时使用多个数据库或搜索入口寻找学术资料</w:t>
            </w:r>
          </w:p>
        </w:tc>
        <w:tc>
          <w:tcPr>
            <w:tcW w:type="dxa" w:w="9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5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03-02 特定学术数据库查找</w:t>
            </w:r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br/>
            </w:r>
            <w:hyperlink r:id="rId17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知识库入口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2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仓库1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4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仓库2</w:t>
              </w:r>
            </w:hyperlink>
          </w:p>
        </w:tc>
        <w:tc>
          <w:tcPr>
            <w:tcW w:type="dxa" w:w="561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使用 arXiv、PubMed、DBLP、OpenAlex 等特定数据库</w:t>
            </w:r>
          </w:p>
        </w:tc>
        <w:tc>
          <w:tcPr>
            <w:tcW w:type="dxa" w:w="9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7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03-03 论文全文与开放资源获取</w:t>
            </w:r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br/>
            </w:r>
            <w:hyperlink r:id="rId18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知识库入口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3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仓库1</w:t>
              </w:r>
            </w:hyperlink>
          </w:p>
        </w:tc>
        <w:tc>
          <w:tcPr>
            <w:tcW w:type="dxa" w:w="561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从合法、开放的来源寻找论文全文和研究资料</w:t>
            </w:r>
          </w:p>
        </w:tc>
        <w:tc>
          <w:tcPr>
            <w:tcW w:type="dxa" w:w="9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03-04 个人或团队文献库与研究笔记</w:t>
            </w:r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br/>
            </w:r>
            <w:hyperlink r:id="rId19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知识库入口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2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仓库1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20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仓库2</w:t>
              </w:r>
            </w:hyperlink>
          </w:p>
        </w:tc>
        <w:tc>
          <w:tcPr>
            <w:tcW w:type="dxa" w:w="561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建立可检索的文献库、笔记库或本地研究资料库</w:t>
            </w:r>
          </w:p>
        </w:tc>
        <w:tc>
          <w:tcPr>
            <w:tcW w:type="dxa" w:w="9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2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03-05 论文阅读、提炼与批判性分析</w:t>
            </w:r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br/>
            </w:r>
            <w:hyperlink r:id="rId21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知识库入口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2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仓库1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3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仓库2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4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仓库3</w:t>
              </w:r>
            </w:hyperlink>
          </w:p>
        </w:tc>
        <w:tc>
          <w:tcPr>
            <w:tcW w:type="dxa" w:w="561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提炼论文内容，检查研究方法、证据和结论的可靠性</w:t>
            </w:r>
          </w:p>
        </w:tc>
        <w:tc>
          <w:tcPr>
            <w:tcW w:type="dxa" w:w="9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3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03-06 研究问题与假设形成</w:t>
            </w:r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br/>
            </w:r>
            <w:hyperlink r:id="rId22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知识库入口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2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仓库1</w:t>
              </w:r>
            </w:hyperlink>
          </w:p>
        </w:tc>
        <w:tc>
          <w:tcPr>
            <w:tcW w:type="dxa" w:w="561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把研究想法转化为可检验的问题、假设和预测</w:t>
            </w:r>
          </w:p>
        </w:tc>
        <w:tc>
          <w:tcPr>
            <w:tcW w:type="dxa" w:w="9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03-07 深度调研与证据材料整理</w:t>
            </w:r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br/>
            </w:r>
            <w:hyperlink r:id="rId23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知识库入口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2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仓库1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4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仓库2</w:t>
              </w:r>
            </w:hyperlink>
          </w:p>
        </w:tc>
        <w:tc>
          <w:tcPr>
            <w:tcW w:type="dxa" w:w="561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围绕复杂问题开展多轮查找并形成可追溯的证据材料</w:t>
            </w:r>
          </w:p>
        </w:tc>
        <w:tc>
          <w:tcPr>
            <w:tcW w:type="dxa" w:w="9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2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03-08 主题性文献梳理与综述写作</w:t>
            </w:r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br/>
            </w:r>
            <w:hyperlink r:id="rId24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知识库入口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2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仓库1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3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仓库2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4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仓库3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6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仓库4</w:t>
              </w:r>
            </w:hyperlink>
          </w:p>
        </w:tc>
        <w:tc>
          <w:tcPr>
            <w:tcW w:type="dxa" w:w="561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按主题组织文献、比较观点并撰写一般性综述</w:t>
            </w:r>
          </w:p>
        </w:tc>
        <w:tc>
          <w:tcPr>
            <w:tcW w:type="dxa" w:w="9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5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03-09 系统综述流程与文献筛选</w:t>
            </w:r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br/>
            </w:r>
            <w:hyperlink r:id="rId25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知识库入口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4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仓库1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26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仓库2</w:t>
              </w:r>
            </w:hyperlink>
          </w:p>
        </w:tc>
        <w:tc>
          <w:tcPr>
            <w:tcW w:type="dxa" w:w="561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按预先规定的标准检索、筛选、记录和综合文献</w:t>
            </w:r>
          </w:p>
        </w:tc>
        <w:tc>
          <w:tcPr>
            <w:tcW w:type="dxa" w:w="9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3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03-10 Meta 分析与定量证据综合</w:t>
            </w:r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br/>
            </w:r>
            <w:hyperlink r:id="rId27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知识库入口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4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仓库1</w:t>
              </w:r>
            </w:hyperlink>
          </w:p>
        </w:tc>
        <w:tc>
          <w:tcPr>
            <w:tcW w:type="dxa" w:w="561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汇总多项研究的统计结果并评价研究之间的差异</w:t>
            </w:r>
          </w:p>
        </w:tc>
        <w:tc>
          <w:tcPr>
            <w:tcW w:type="dxa" w:w="9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03-11 学术成果评价与反馈</w:t>
            </w:r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br/>
            </w:r>
            <w:hyperlink r:id="rId28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知识库入口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2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仓库1</w:t>
              </w:r>
            </w:hyperlink>
          </w:p>
        </w:tc>
        <w:tc>
          <w:tcPr>
            <w:tcW w:type="dxa" w:w="561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使用可追溯标准评价论文或研究成果并提出改进建议</w:t>
            </w:r>
          </w:p>
        </w:tc>
        <w:tc>
          <w:tcPr>
            <w:tcW w:type="dxa" w:w="9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1</w:t>
            </w:r>
          </w:p>
        </w:tc>
      </w:tr>
    </w:tbl>
    <w:p>
      <w:pPr>
        <w:pStyle w:val="Heading1"/>
      </w:pPr>
      <w:r>
        <w:t>怎样选择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选择线索1：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适用于查 DOI（论文等数字资源的永久标识）/PMID（生物医学论文在 PubMed 中的编号）、找开放全文、引文网络和主题文献检索。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选择线索2：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适用于综述论文、课题背景、系统检索与证据综合。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选择线索3：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适用于论文背景证据、竞争结论、研究简报。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选择线索4：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适用于论文草稿反馈、课程研究作品评估、量表检查。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选择线索5：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适用于个人研究库、课题组资料问答、长文档整理。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选择线索6：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适用于系统综述数据提取、实验方法和样本量比较。</w:t>
      </w:r>
    </w:p>
    <w:p>
      <w:pPr>
        <w:pStyle w:val="Heading1"/>
      </w:pPr>
      <w:r>
        <w:t>共同使用条件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准备事项1：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需要准备：Python（常用于数据处理和自动化的编程语言）；多个公开学术 API。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准备事项2：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需要准备：学术检索 API（软件之间交换信息的接口）；Python（常用于数据处理和自动化的编程语言） PDF 与引用工具。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准备事项3：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需要准备：Parallel Search/Extract/Research；可选 Perplexity。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准备事项4：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需要准备：可选本地质量检查。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准备事项5：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需要准备：Docker（把软件及其运行环境打包部署的工具）/自托管服务、数据库和模型提供商。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准备事项6：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需要准备：BGPT MCP 服务。</w:t>
      </w:r>
    </w:p>
    <w:p>
      <w:pPr>
        <w:pStyle w:val="Heading1"/>
      </w:pPr>
      <w:r>
        <w:t>共同限制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注意事项1：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需要注意：API 覆盖和速率不同，检索结果不等同于质量判断。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注意事项2：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需要注意：完整性依赖检索策略；自动摘要不能替代全文核验。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注意事项3：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需要注意：依赖商业外部服务，未授权材料不应上传。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注意事项4：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需要注意：不适合招生、聘用或晋升等后果性决策。</w:t>
      </w:r>
    </w:p>
    <w:p>
      <w:pPr>
        <w:pStyle w:val="Heading1"/>
      </w:pPr>
      <w:r>
        <w:t>本次核验到哪一步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核验说明1：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核验说明2：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1"/>
      </w:pPr>
      <w:r>
        <w:t>来源说明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范围：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本总览汇总 31 项 Skill，来自 7 个 GitHub 仓库；成员归属以已批准的小分类台账为准。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链接位置：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每个小分类的知识库入口和相关 GitHub 仓库已随导航表逐行列出。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B6775"/>
        <w:sz w:val="18"/>
      </w:rPr>
      <w:t xml:space="preserve">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7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B6775"/>
        <w:sz w:val="18"/>
      </w:rPr>
      <w:t>文献检索与学术研究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../../../02_&#30693;&#35782;&#24211;/functional_domains/03_&#25991;&#29486;&#26816;&#32034;&#19982;&#23398;&#26415;&#30740;&#31350;/subcategories/03-01_&#22810;&#25968;&#25454;&#24211;&#32508;&#21512;&#26597;&#25214;/INDEX.md" TargetMode="External"/><Relationship Id="rId12" Type="http://schemas.openxmlformats.org/officeDocument/2006/relationships/hyperlink" Target="https://github.com/K-Dense-AI/scientific-agent-skills" TargetMode="External"/><Relationship Id="rId13" Type="http://schemas.openxmlformats.org/officeDocument/2006/relationships/hyperlink" Target="https://github.com/ShaishavMaisuria/research-paper-lifecycle-skills" TargetMode="External"/><Relationship Id="rId14" Type="http://schemas.openxmlformats.org/officeDocument/2006/relationships/hyperlink" Target="https://github.com/beita6969/ScienceClaw" TargetMode="External"/><Relationship Id="rId15" Type="http://schemas.openxmlformats.org/officeDocument/2006/relationships/hyperlink" Target="https://github.com/ustc-ai4science/academic-search" TargetMode="External"/><Relationship Id="rId16" Type="http://schemas.openxmlformats.org/officeDocument/2006/relationships/hyperlink" Target="https://github.com/wentorai/Research-Claw" TargetMode="External"/><Relationship Id="rId17" Type="http://schemas.openxmlformats.org/officeDocument/2006/relationships/hyperlink" Target="../../../02_&#30693;&#35782;&#24211;/functional_domains/03_&#25991;&#29486;&#26816;&#32034;&#19982;&#23398;&#26415;&#30740;&#31350;/subcategories/03-02_&#29305;&#23450;&#23398;&#26415;&#25968;&#25454;&#24211;&#26597;&#25214;/INDEX.md" TargetMode="External"/><Relationship Id="rId18" Type="http://schemas.openxmlformats.org/officeDocument/2006/relationships/hyperlink" Target="../../../02_&#30693;&#35782;&#24211;/functional_domains/03_&#25991;&#29486;&#26816;&#32034;&#19982;&#23398;&#26415;&#30740;&#31350;/subcategories/03-03_&#35770;&#25991;&#20840;&#25991;&#19982;&#24320;&#25918;&#36164;&#28304;&#33719;&#21462;/INDEX.md" TargetMode="External"/><Relationship Id="rId19" Type="http://schemas.openxmlformats.org/officeDocument/2006/relationships/hyperlink" Target="../../../02_&#30693;&#35782;&#24211;/functional_domains/03_&#25991;&#29486;&#26816;&#32034;&#19982;&#23398;&#26415;&#30740;&#31350;/subcategories/03-04_&#20010;&#20154;&#25110;&#22242;&#38431;&#25991;&#29486;&#24211;&#19982;&#30740;&#31350;&#31508;&#35760;/INDEX.md" TargetMode="External"/><Relationship Id="rId20" Type="http://schemas.openxmlformats.org/officeDocument/2006/relationships/hyperlink" Target="https://github.com/jkitchin/litdb" TargetMode="External"/><Relationship Id="rId21" Type="http://schemas.openxmlformats.org/officeDocument/2006/relationships/hyperlink" Target="../../../02_&#30693;&#35782;&#24211;/functional_domains/03_&#25991;&#29486;&#26816;&#32034;&#19982;&#23398;&#26415;&#30740;&#31350;/subcategories/03-05_&#35770;&#25991;&#38405;&#35835;&#12289;&#25552;&#28860;&#19982;&#25209;&#21028;&#24615;&#20998;&#26512;/INDEX.md" TargetMode="External"/><Relationship Id="rId22" Type="http://schemas.openxmlformats.org/officeDocument/2006/relationships/hyperlink" Target="../../../02_&#30693;&#35782;&#24211;/functional_domains/03_&#25991;&#29486;&#26816;&#32034;&#19982;&#23398;&#26415;&#30740;&#31350;/subcategories/03-06_&#30740;&#31350;&#38382;&#39064;&#19982;&#20551;&#35774;&#24418;&#25104;/INDEX.md" TargetMode="External"/><Relationship Id="rId23" Type="http://schemas.openxmlformats.org/officeDocument/2006/relationships/hyperlink" Target="../../../02_&#30693;&#35782;&#24211;/functional_domains/03_&#25991;&#29486;&#26816;&#32034;&#19982;&#23398;&#26415;&#30740;&#31350;/subcategories/03-07_&#28145;&#24230;&#35843;&#30740;&#19982;&#35777;&#25454;&#26448;&#26009;&#25972;&#29702;/INDEX.md" TargetMode="External"/><Relationship Id="rId24" Type="http://schemas.openxmlformats.org/officeDocument/2006/relationships/hyperlink" Target="../../../02_&#30693;&#35782;&#24211;/functional_domains/03_&#25991;&#29486;&#26816;&#32034;&#19982;&#23398;&#26415;&#30740;&#31350;/subcategories/03-08_&#20027;&#39064;&#24615;&#25991;&#29486;&#26803;&#29702;&#19982;&#32508;&#36848;&#20889;&#20316;/INDEX.md" TargetMode="External"/><Relationship Id="rId25" Type="http://schemas.openxmlformats.org/officeDocument/2006/relationships/hyperlink" Target="../../../02_&#30693;&#35782;&#24211;/functional_domains/03_&#25991;&#29486;&#26816;&#32034;&#19982;&#23398;&#26415;&#30740;&#31350;/subcategories/03-09_&#31995;&#32479;&#32508;&#36848;&#27969;&#31243;&#19982;&#25991;&#29486;&#31579;&#36873;/INDEX.md" TargetMode="External"/><Relationship Id="rId26" Type="http://schemas.openxmlformats.org/officeDocument/2006/relationships/hyperlink" Target="https://github.com/keemanxp/slr-prisma" TargetMode="External"/><Relationship Id="rId27" Type="http://schemas.openxmlformats.org/officeDocument/2006/relationships/hyperlink" Target="../../../02_&#30693;&#35782;&#24211;/functional_domains/03_&#25991;&#29486;&#26816;&#32034;&#19982;&#23398;&#26415;&#30740;&#31350;/subcategories/03-10_Meta &#20998;&#26512;&#19982;&#23450;&#37327;&#35777;&#25454;&#32508;&#21512;/INDEX.md" TargetMode="External"/><Relationship Id="rId28" Type="http://schemas.openxmlformats.org/officeDocument/2006/relationships/hyperlink" Target="../../../02_&#30693;&#35782;&#24211;/functional_domains/03_&#25991;&#29486;&#26816;&#32034;&#19982;&#23398;&#26415;&#30740;&#31350;/subcategories/03-11_&#23398;&#26415;&#25104;&#26524;&#35780;&#20215;&#19982;&#21453;&#39304;/INDEX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高校 AI 技能库调研</dc:creator>
  <cp:keywords/>
  <dc:description>generated by python-docx</dc:description>
  <cp:lastModifiedBy>高校 AI 技能库调研</cp:lastModifiedBy>
  <cp:revision>1</cp:revision>
  <dcterms:created xsi:type="dcterms:W3CDTF">2026-08-07T00:00:00Z</dcterms:created>
  <dcterms:modified xsi:type="dcterms:W3CDTF">2026-08-07T00:00:00Z</dcterms:modified>
  <cp:category/>
</cp:coreProperties>
</file>