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05-01 计算设备与资源规划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1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检查计算机处理器、显卡、内存和磁盘，并据此安排计算任务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计算资源侦测与策略建议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get-available-resources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在计算密集任务前仅查看、不修改盘点 CPU（执行通用计算任务的处理器）、GPU（适合大量并行计算的图形处理器）、内存和磁盘，并据此建议并行、分块或外存策略。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可得到计算资源清单，以及并行、分块或使用磁盘暂存的任务方案。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在大型计算任务开跑前，需要判断现有算力、内存和磁盘是否够用时使用。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需要允许工具查看系统信息，并准备任务规模、预计时长和可使用的设备范围。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需要注意：资源快照只代表检查当时，不能保证任务一定完成；不得采集无关的敏感系统信息。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先以只查看、不修改的方式盘点，把处理器、显卡、内存和磁盘清单交给任务规划环节，不自动修改系统。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</w:pPr>
      <w:r>
        <w:t>技术追溯</w:t>
      </w:r>
    </w:p>
    <w:p>
      <w:pPr>
        <w:keepLines/>
        <w:spacing w:before="0" w:after="0" w:line="240" w:lineRule="auto"/>
      </w:pP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GH-05-0001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CPU、GPU、内存、磁盘、计算规划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计算设备与资源规划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get-available-resources/SKILL.md" TargetMode="External"/><Relationship Id="rId12" Type="http://schemas.openxmlformats.org/officeDocument/2006/relationships/hyperlink" Target="https://github.com/K-Dense-AI/scientific-agent-ski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