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01-03 摘要、关键词与篇幅压缩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撰写摘要和关键词，按字数或字符限制压缩内容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摘要与关键词撰写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19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write-abstract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19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19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19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按投稿场景撰写、缩写和检查论文摘要。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可得到符合投稿篇幅要求的摘要、关键词清单或摘要压缩稿。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适用于会议摘要注册、期刊摘要改写、学位论文摘要。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需要准备：目标会场当前指南；可选检查脚本。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需要注意：摘要不能补造尚未确认的结果；字数规则会变化。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经过少量调整后可以使用，常见调整包括更换工具、路径或账号设置。具体建议：将会场规则核验连接方式替换为当前可用网页工具。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17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17"/>
        </w:rPr>
        <w:t>GH-01-0008</w:t>
      </w:r>
      <w:r>
        <w:rPr>
          <w:rFonts w:ascii="Calibri" w:hAnsi="Calibri" w:eastAsia="Microsoft YaHei"/>
          <w:b w:val="0"/>
          <w:i w:val="0"/>
          <w:color w:val="5B6775"/>
          <w:sz w:val="17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17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17"/>
        </w:rPr>
        <w:t>摘要、关键词、字数限制、摘要注册</w:t>
      </w:r>
      <w:r>
        <w:rPr>
          <w:rFonts w:ascii="Calibri" w:hAnsi="Calibri" w:eastAsia="Microsoft YaHei"/>
          <w:b w:val="0"/>
          <w:i w:val="0"/>
          <w:color w:val="5B6775"/>
          <w:sz w:val="17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17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17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17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17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17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17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17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17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17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17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17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17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17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17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17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摘要、关键词与篇幅压缩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haishavMaisuria/research-paper-lifecycle-skills/blob/main/skills/write-abstract/SKILL.md" TargetMode="External"/><Relationship Id="rId12" Type="http://schemas.openxmlformats.org/officeDocument/2006/relationships/hyperlink" Target="https://github.com/ShaishavMaisuria/research-paper-lifecycl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