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A257A"/>
          <w:sz w:val="44"/>
        </w:rPr>
        <w:t>yuanqi-plugins 部署方法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本文档介绍 yuanqi-plugins 项目的多种公网部署方式，以及部署后注册到腾讯元器插件中心的完整流程。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一、前置准备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1. 代码已推送到 GitHub 仓库：https://github.com/kimi9813/yuanqi-plugins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2. 本地已验证 `python app.py` 可正常启动，访问 `http://localhost:8000/docs` 可查看 API 文档。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3. 准备一个可公网访问的服务器或 PaaS 平台账号（Render / Railway / Fly.io / GitHub Codespaces 等）。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4. 部署完成后，需要将 `specs/*.yaml` 中的 `servers.url` 替换为实际公网地址，再上传到腾讯元器插件中心。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二、通用部署后配置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无论使用哪种部署方式，完成后都需要执行以下两步：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步骤 1：获取公网地址。例如：https://your-app.example.com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步骤 2：修改 5 个 OpenAPI 规范文件中的 servers.url。</w:t>
      </w:r>
    </w:p>
    <w:p>
      <w:pPr>
        <w:spacing w:line="240" w:lineRule="auto"/>
        <w:ind w:left="432"/>
      </w:pPr>
      <w:r>
        <w:rPr>
          <w:rFonts w:ascii="Consolas" w:hAnsi="Consolas" w:eastAsia="Consolas"/>
          <w:b w:val="0"/>
          <w:color w:val="2C3E50"/>
          <w:sz w:val="18"/>
        </w:rPr>
        <w:t># 将 specs/web_tool_openapi.yaml 中的</w:t>
        <w:br/>
        <w:t>servers:</w:t>
        <w:br/>
        <w:t xml:space="preserve">  - url: http://localhost:8000/web</w:t>
        <w:br/>
        <w:t># 替换为</w:t>
        <w:br/>
        <w:t>servers:</w:t>
        <w:br/>
        <w:t xml:space="preserve">  - url: https://your-app.example.com/web</w:t>
        <w:br/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步骤 3：在腾讯元器插件中心，逐个上传 `specs/*.yaml` 文件完成插件注册。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三、方法 1：GitHub Codespaces（免费，适合测试）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0"/>
        </w:rPr>
        <w:t>优点：零配置、免费、与 GitHub 仓库集成。缺点：Codespace 停止后 URL 可能变化，不适合生产长期运行。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打开 GitHub 仓库页面，点击 Code → Codespaces → Create codespace on master。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等待环境初始化完成，终端会自动进入 `/workspaces/yuanqi-plugins`。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运行以下命令安装依赖并启动服务：</w:t>
      </w:r>
    </w:p>
    <w:p>
      <w:pPr>
        <w:spacing w:line="240" w:lineRule="auto"/>
        <w:ind w:left="432"/>
      </w:pPr>
      <w:r>
        <w:rPr>
          <w:rFonts w:ascii="Consolas" w:hAnsi="Consolas" w:eastAsia="Consolas"/>
          <w:b w:val="0"/>
          <w:color w:val="2C3E50"/>
          <w:sz w:val="18"/>
        </w:rPr>
        <w:t>pip install -r requirements.txt</w:t>
        <w:br/>
        <w:t>python app.py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等待出现 `Uvicorn running on http://0.0.0.0:8000` 后，点击右下角「转发端口 8000」。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右键 forwarded port，选择「端口可见性」→「Public」，复制生成的公网 URL（形如 `https://xxx-8000.app.github.dev`）。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按「二、通用部署后配置」修改 `specs/*.yaml` 中的 servers.url，注意去掉末尾多余斜杠，保持 `/web`、 `/file` 等前缀。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四、方法 2：Render（免费 Web Service，推荐）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0"/>
        </w:rPr>
        <w:t>优点：免费套餐支持 24/7 运行，配置简单。缺点：免费实例会在 15 分钟无访问后休眠，首次访问有冷启动延迟。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访问 https://dashboard.render.com/ 并注册/登录。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点击 New → Web Service，选择 GitHub 仓库 `kimi9813/yuanqi-plugins`。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Render 会自动识别根目录的 `render.yaml`，填写以下信息：</w:t>
      </w:r>
    </w:p>
    <w:p>
      <w:pPr>
        <w:spacing w:line="240" w:lineRule="auto"/>
        <w:ind w:left="432"/>
      </w:pPr>
      <w:r>
        <w:rPr>
          <w:rFonts w:ascii="Consolas" w:hAnsi="Consolas" w:eastAsia="Consolas"/>
          <w:b w:val="0"/>
          <w:color w:val="2C3E50"/>
          <w:sz w:val="18"/>
        </w:rPr>
        <w:t>Name: yuanqi-plugins</w:t>
        <w:br/>
        <w:t>Region: Singapore (Asia Pacific)</w:t>
        <w:br/>
        <w:t>Branch: master</w:t>
        <w:br/>
        <w:t>Runtime: Python 3</w:t>
        <w:br/>
        <w:t>Build Command: pip install -r requirements.txt</w:t>
        <w:br/>
        <w:t>Start Command: uvicorn app:app --host 0.0.0.0 --port 10000</w:t>
        <w:br/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点击 Create Web Service，等待部署完成。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部署成功后，Render 会分配一个 `https://yuanqi-plugins-xxx.onrender.com` 的域名。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在 Dashboard → Disks 中创建 Disk，Name 填 `data`，Mount Path 填 `/app/data`，Size 填 `1 GB`，并挂载到该服务。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按「二、通用部署后配置」修改 `specs/*.yaml` 并注册到腾讯元器。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五、方法 3：Railway（按量计费，启动快）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0"/>
        </w:rPr>
        <w:t>优点：部署简单、启动速度快、支持 Docker。缺点：免费额度有限，长期使用需付费。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访问 https://railway.app/ 并登录。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点击 New Project → Deploy from GitHub repo，选择 `yuanqi-plugins`。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Railway 会自动读取 `railway.json` 中的配置。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在 Variables 中添加环境变量（如需要）：</w:t>
      </w:r>
    </w:p>
    <w:p>
      <w:pPr>
        <w:spacing w:line="240" w:lineRule="auto"/>
        <w:ind w:left="432"/>
      </w:pPr>
      <w:r>
        <w:rPr>
          <w:rFonts w:ascii="Consolas" w:hAnsi="Consolas" w:eastAsia="Consolas"/>
          <w:b w:val="0"/>
          <w:color w:val="2C3E50"/>
          <w:sz w:val="18"/>
        </w:rPr>
        <w:t>PORT=8000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等待部署完成，Railway 会生成 `https://yuanqi-plugins.up.railway.app` 的域名。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在 Settings → Networking 中可绑定自定义域名。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按「二、通用部署后配置」修改 `specs/*.yaml` 并注册。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六、方法 4：Fly.io（按量计费，全球边缘）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0"/>
        </w:rPr>
        <w:t>优点：全球边缘节点、容器化部署、按量付费。缺点：需要信用卡验证。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安装 Fly CLI：https://fly.io/docs/hands-on/install-flyctl/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登录账号：</w:t>
      </w:r>
    </w:p>
    <w:p>
      <w:pPr>
        <w:spacing w:line="240" w:lineRule="auto"/>
        <w:ind w:left="432"/>
      </w:pPr>
      <w:r>
        <w:rPr>
          <w:rFonts w:ascii="Consolas" w:hAnsi="Consolas" w:eastAsia="Consolas"/>
          <w:b w:val="0"/>
          <w:color w:val="2C3E50"/>
          <w:sz w:val="18"/>
        </w:rPr>
        <w:t>flyctl auth login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在项目目录下初始化并部署：</w:t>
      </w:r>
    </w:p>
    <w:p>
      <w:pPr>
        <w:spacing w:line="240" w:lineRule="auto"/>
        <w:ind w:left="432"/>
      </w:pPr>
      <w:r>
        <w:rPr>
          <w:rFonts w:ascii="Consolas" w:hAnsi="Consolas" w:eastAsia="Consolas"/>
          <w:b w:val="0"/>
          <w:color w:val="2C3E50"/>
          <w:sz w:val="18"/>
        </w:rPr>
        <w:t>cd yuanqi-plugins</w:t>
        <w:br/>
        <w:t>flyctl launch --name yuanqi-plugins --region hkg</w:t>
        <w:br/>
        <w:t>flyctl deploy</w:t>
        <w:br/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首次部署会创建 Volume，按提示执行：</w:t>
      </w:r>
    </w:p>
    <w:p>
      <w:pPr>
        <w:spacing w:line="240" w:lineRule="auto"/>
        <w:ind w:left="432"/>
      </w:pPr>
      <w:r>
        <w:rPr>
          <w:rFonts w:ascii="Consolas" w:hAnsi="Consolas" w:eastAsia="Consolas"/>
          <w:b w:val="0"/>
          <w:color w:val="2C3E50"/>
          <w:sz w:val="18"/>
        </w:rPr>
        <w:t>flyctl volumes create yuanqi_data --size 1 --region hkg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部署完成后，Fly.io 会分配 `https://yuanqi-plugins.fly.dev`。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按「二、通用部署后配置」修改 `specs/*.yaml` 并注册。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七、方法 5：VPS + Docker（最稳定，适合生产）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0"/>
        </w:rPr>
        <w:t>优点：完全可控、性能稳定。缺点：需要一台服务器和基础运维能力。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准备一台 Linux 服务器（Ubuntu 22.04 推荐），安装 Docker 和 Docker Compose。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克隆代码到服务器：</w:t>
      </w:r>
    </w:p>
    <w:p>
      <w:pPr>
        <w:spacing w:line="240" w:lineRule="auto"/>
        <w:ind w:left="432"/>
      </w:pPr>
      <w:r>
        <w:rPr>
          <w:rFonts w:ascii="Consolas" w:hAnsi="Consolas" w:eastAsia="Consolas"/>
          <w:b w:val="0"/>
          <w:color w:val="2C3E50"/>
          <w:sz w:val="18"/>
        </w:rPr>
        <w:t>git clone https://github.com/kimi9813/yuanqi-plugins.git</w:t>
        <w:br/>
        <w:t>cd yuanqi-plugins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使用 Docker Compose 启动：</w:t>
      </w:r>
    </w:p>
    <w:p>
      <w:pPr>
        <w:spacing w:line="240" w:lineRule="auto"/>
        <w:ind w:left="432"/>
      </w:pPr>
      <w:r>
        <w:rPr>
          <w:rFonts w:ascii="Consolas" w:hAnsi="Consolas" w:eastAsia="Consolas"/>
          <w:b w:val="0"/>
          <w:color w:val="2C3E50"/>
          <w:sz w:val="18"/>
        </w:rPr>
        <w:t>docker compose up -d --build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服务将监听服务器的 8000 端口。若需 80/443，可搭配 Nginx 反向代理或 `docker compose` 端口映射。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更新代码时执行：</w:t>
      </w:r>
    </w:p>
    <w:p>
      <w:pPr>
        <w:spacing w:line="240" w:lineRule="auto"/>
        <w:ind w:left="432"/>
      </w:pPr>
      <w:r>
        <w:rPr>
          <w:rFonts w:ascii="Consolas" w:hAnsi="Consolas" w:eastAsia="Consolas"/>
          <w:b w:val="0"/>
          <w:color w:val="2C3E50"/>
          <w:sz w:val="18"/>
        </w:rPr>
        <w:t>git pull &amp;&amp; docker compose up -d --build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按「二、通用部署后配置」修改 `specs/*.yaml` 并注册。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八、方法 6：阿里云函数计算 FC（函数计算，国内访问快）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0"/>
        </w:rPr>
        <w:t>优点：按调用计费、不用维护服务器、国内访问快。缺点：实例无状态，本地文件/数据在实例回收后丢失。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访问 https://fc.console.aliyun.com/ 并开通函数计算服务。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点击「函数」→「创建函数」，选择「自定义创建」：</w:t>
      </w:r>
    </w:p>
    <w:p>
      <w:pPr>
        <w:spacing w:line="240" w:lineRule="auto"/>
        <w:ind w:left="432"/>
      </w:pPr>
      <w:r>
        <w:rPr>
          <w:rFonts w:ascii="Consolas" w:hAnsi="Consolas" w:eastAsia="Consolas"/>
          <w:b w:val="0"/>
          <w:color w:val="2C3E50"/>
          <w:sz w:val="18"/>
        </w:rPr>
        <w:t>函数类型：HTTP 函数</w:t>
        <w:br/>
        <w:t>函数名称：yuanqi-plugins</w:t>
        <w:br/>
        <w:t>运行环境：Python 3.11</w:t>
        <w:br/>
        <w:t>请求处理程序（Handler）：handler</w:t>
        <w:br/>
        <w:t>内存规格：1024 MB</w:t>
        <w:br/>
        <w:t>超时时间：60 秒</w:t>
        <w:br/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上传代码：可下载 GitHub 仓库 ZIP 包，在「代码」标签页上传；或使用 Serverless Devs 命令行 `s deploy`。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创建 HTTP 触发器，请求方法勾选 GET/POST/PUT/DELETE/OPTIONS，认证方式选择「无需认证」。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部署完成后复制公网地址，例如 `https://yuanqi-plugins-xxx.cn-hangzhou.fcapp.run`。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按「二、通用部署后配置」修改 `specs/*.yaml` 并注册。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九、方法 7：腾讯云云函数 SCF（函数计算）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0"/>
        </w:rPr>
        <w:t>优点：与腾讯元器同属腾讯云生态，访问延迟低。缺点：需要配置 API 网关触发器。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访问 https://console.cloud.tencent.com/scf 并创建函数。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选择「从头开始」：</w:t>
      </w:r>
    </w:p>
    <w:p>
      <w:pPr>
        <w:spacing w:line="240" w:lineRule="auto"/>
        <w:ind w:left="432"/>
      </w:pPr>
      <w:r>
        <w:rPr>
          <w:rFonts w:ascii="Consolas" w:hAnsi="Consolas" w:eastAsia="Consolas"/>
          <w:b w:val="0"/>
          <w:color w:val="2C3E50"/>
          <w:sz w:val="18"/>
        </w:rPr>
        <w:t>函数名称：yuanqi-plugins</w:t>
        <w:br/>
        <w:t>运行环境：Python 3.11</w:t>
        <w:br/>
        <w:t>执行方法：handler.main_handler</w:t>
        <w:br/>
        <w:t>内存：1024 MB</w:t>
        <w:br/>
        <w:t>超时时间：60 秒</w:t>
        <w:br/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上传代码：下载 GitHub 仓库 ZIP 包，在函数「代码」页本地上传。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进入「触发管理」→「创建触发器」，选择「API 网关」，服务名填 `yuanqi-plugins-api`，发布环境选择「发布」，请求方法选择「ANY」。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创建完成后复制访问路径，例如 `https://service-xxx.gz.apigw.tencentcs.com/release/`。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按「二、通用部署后配置」修改 `specs/*.yaml` 并注册。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十、注册到腾讯元器插件中心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登录腾讯元器后台（https://yuanqi.tencent.com/）。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进入「插件中心」→「创建插件」。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选择「OpenAPI 插件」，上传对应 YAML 文件。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元器会解析 `servers.url` 和 `paths` 下的所有 operationId，每个 operation 对应一个工具。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按提示配置插件名称、描述、图标，保存并发布。</w:t>
      </w:r>
    </w:p>
    <w:p>
      <w:pPr>
        <w:ind w:left="288"/>
      </w:pPr>
      <w:r>
        <w:rPr>
          <w:rFonts w:ascii="Microsoft YaHei" w:hAnsi="Microsoft YaHei" w:eastAsia="Microsoft YaHei"/>
          <w:b w:val="0"/>
          <w:color w:val="E67400"/>
          <w:sz w:val="19"/>
        </w:rPr>
        <w:t>说明：上传前务必确认 servers.url 是 HTTPS 公网地址，且服务处于可访问状态，否则元器校验会失败。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十一、安全与运维建议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1. terminal_tool 支持执行代码和 Shell，建议仅在可信环境或启用访问控制后使用。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2. 生产环境建议增加 API Key 鉴权或仅允许腾讯元器 IP 段访问。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3. 定期清理 data/files 目录，避免磁盘占满。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4. 如果不需要 Java 执行，可从 Dockerfile 中移除 default-jdk 以减小镜像体积。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5. 建议为服务配置 HTTPS（Render/Railway/Fly.io 默认提供，VPS 需自行配置证书）。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6. 函数计算场景下，文件/技能/任务等本地数据会丢失，生产环境请挂载 NAS/CFS 或改用对象存储/数据库。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7. 函数计算建议设置超时 60 秒、内存 1024 MB，避免文件转换和网页抓取超时。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十二、常见问题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Q：元器解析 YAML 时提示 servers.url 错误？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A：确保地址以 https:// 开头，且末尾不要重复路径前缀。例如部署域名是 https://abc.com，则 web_tool 的 servers.url 应为 https://abc.com/web。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Q：部署后访问 /docs 正常，但元器调用返回 404？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A：检查 YAML 中的 operationId 是否与代码中的路由一致，且路径前缀正确。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Q：文件转换功能报错？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A：确认服务器安装了相关依赖。Docker 镜像已内置 python-docx、openpyxl、python-pptx、PyPDF2。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Q：Java 代码无法执行？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A：确认服务器已安装 JDK。Docker 镜像已内置 default-jdk。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Q：函数计算部署后文件/任务数据丢失？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A：函数计算实例无状态，本地数据会随实例回收清空。测试场景不影响，生产场景请挂载 NAS/CFS 或改用数据库存储。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Q：函数计算返回 502 错误？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A：通常因超时或内存不足导致。请将超时时间设为 60 秒，内存设为 1024 MB。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