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409" w:rsidRDefault="00063409" w:rsidP="00063409">
      <w:pPr>
        <w:rPr>
          <w:rFonts w:ascii="Arial" w:hAnsi="Arial" w:cs="Arial"/>
          <w:b/>
          <w:bCs/>
          <w:color w:val="0070C0"/>
        </w:rPr>
      </w:pPr>
      <w:r>
        <w:rPr>
          <w:rFonts w:ascii="新細明體" w:hAnsi="新細明體" w:hint="eastAsia"/>
          <w:b/>
          <w:bCs/>
          <w:color w:val="0070C0"/>
        </w:rPr>
        <w:t>因暫時不會去中國附</w:t>
      </w:r>
      <w:proofErr w:type="gramStart"/>
      <w:r>
        <w:rPr>
          <w:rFonts w:ascii="新細明體" w:hAnsi="新細明體" w:hint="eastAsia"/>
          <w:b/>
          <w:bCs/>
          <w:color w:val="0070C0"/>
        </w:rPr>
        <w:t>醫</w:t>
      </w:r>
      <w:proofErr w:type="gramEnd"/>
      <w:r>
        <w:rPr>
          <w:rFonts w:ascii="新細明體" w:hAnsi="新細明體" w:hint="eastAsia"/>
          <w:b/>
          <w:bCs/>
          <w:color w:val="0070C0"/>
        </w:rPr>
        <w:t>後，對方莊先生將他們的表單重頭檢視看看那些東西是要的那些東西是不要的，那些東西是放錯地方的，</w:t>
      </w:r>
      <w:proofErr w:type="gramStart"/>
      <w:r>
        <w:rPr>
          <w:rFonts w:ascii="新細明體" w:hAnsi="新細明體" w:hint="eastAsia"/>
          <w:b/>
          <w:bCs/>
          <w:color w:val="0070C0"/>
        </w:rPr>
        <w:t>並且說了他們</w:t>
      </w:r>
      <w:proofErr w:type="gramEnd"/>
      <w:r>
        <w:rPr>
          <w:rFonts w:ascii="新細明體" w:hAnsi="新細明體" w:hint="eastAsia"/>
          <w:b/>
          <w:bCs/>
          <w:color w:val="0070C0"/>
        </w:rPr>
        <w:t>的系統架構要如何，以下是原本保養系統的架構，我完成的及先前以為剩下待完成的部分</w:t>
      </w:r>
    </w:p>
    <w:p w:rsidR="00063409" w:rsidRDefault="00063409" w:rsidP="00063409">
      <w:pPr>
        <w:numPr>
          <w:ilvl w:val="0"/>
          <w:numId w:val="1"/>
        </w:numPr>
        <w:rPr>
          <w:rFonts w:ascii="Arial" w:hAnsi="Arial" w:cs="Arial"/>
          <w:b/>
          <w:bCs/>
          <w:color w:val="0070C0"/>
        </w:rPr>
      </w:pPr>
      <w:r>
        <w:rPr>
          <w:rFonts w:ascii="新細明體" w:hAnsi="新細明體" w:hint="eastAsia"/>
          <w:b/>
          <w:bCs/>
          <w:color w:val="0070C0"/>
        </w:rPr>
        <w:t>保養系統</w:t>
      </w:r>
    </w:p>
    <w:p w:rsidR="00063409" w:rsidRDefault="00063409" w:rsidP="00063409">
      <w:pPr>
        <w:numPr>
          <w:ilvl w:val="1"/>
          <w:numId w:val="1"/>
        </w:numPr>
        <w:rPr>
          <w:rFonts w:ascii="Arial" w:hAnsi="Arial" w:cs="Arial"/>
          <w:b/>
          <w:bCs/>
          <w:color w:val="0070C0"/>
        </w:rPr>
      </w:pPr>
      <w:r>
        <w:rPr>
          <w:rFonts w:ascii="新細明體" w:hAnsi="新細明體" w:hint="eastAsia"/>
          <w:b/>
          <w:bCs/>
          <w:color w:val="0070C0"/>
        </w:rPr>
        <w:t>空調</w:t>
      </w:r>
      <w:r>
        <w:rPr>
          <w:rFonts w:ascii="Arial" w:hAnsi="Arial" w:cs="Arial"/>
          <w:b/>
          <w:bCs/>
          <w:color w:val="0070C0"/>
        </w:rPr>
        <w:t>(</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保養清單</w:t>
      </w:r>
      <w:r>
        <w:rPr>
          <w:rFonts w:ascii="Arial" w:hAnsi="Arial" w:cs="Arial"/>
          <w:b/>
          <w:bCs/>
          <w:color w:val="0070C0"/>
        </w:rPr>
        <w:t>(</w:t>
      </w:r>
      <w:proofErr w:type="gramStart"/>
      <w:r>
        <w:rPr>
          <w:rFonts w:ascii="新細明體" w:hAnsi="新細明體" w:hint="eastAsia"/>
          <w:b/>
          <w:bCs/>
          <w:color w:val="0070C0"/>
        </w:rPr>
        <w:t>含分頁</w:t>
      </w:r>
      <w:proofErr w:type="gramEnd"/>
      <w:r>
        <w:rPr>
          <w:rFonts w:ascii="新細明體" w:hAnsi="新細明體" w:hint="eastAsia"/>
          <w:b/>
          <w:bCs/>
          <w:color w:val="0070C0"/>
        </w:rPr>
        <w:t>、搜索、排序</w:t>
      </w:r>
      <w:r>
        <w:rPr>
          <w:rFonts w:ascii="Arial" w:hAnsi="Arial" w:cs="Arial"/>
          <w:b/>
          <w:bCs/>
          <w:color w:val="0070C0"/>
        </w:rPr>
        <w:t>)</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新增</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審核</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修改</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明細</w:t>
      </w:r>
    </w:p>
    <w:p w:rsidR="00063409" w:rsidRDefault="00063409" w:rsidP="00063409">
      <w:pPr>
        <w:numPr>
          <w:ilvl w:val="1"/>
          <w:numId w:val="1"/>
        </w:numPr>
        <w:rPr>
          <w:rFonts w:ascii="Arial" w:hAnsi="Arial" w:cs="Arial"/>
          <w:b/>
          <w:bCs/>
          <w:color w:val="0070C0"/>
        </w:rPr>
      </w:pPr>
      <w:r>
        <w:rPr>
          <w:rFonts w:ascii="新細明體" w:hAnsi="新細明體" w:hint="eastAsia"/>
          <w:b/>
          <w:bCs/>
          <w:color w:val="0070C0"/>
        </w:rPr>
        <w:t>建築</w:t>
      </w:r>
      <w:r>
        <w:rPr>
          <w:rFonts w:ascii="Arial" w:hAnsi="Arial" w:cs="Arial"/>
          <w:b/>
          <w:bCs/>
          <w:color w:val="0070C0"/>
        </w:rPr>
        <w:t>(</w:t>
      </w:r>
      <w:r>
        <w:rPr>
          <w:rFonts w:ascii="新細明體" w:hAnsi="新細明體" w:hint="eastAsia"/>
          <w:b/>
          <w:bCs/>
          <w:color w:val="0070C0"/>
        </w:rPr>
        <w:t>夾帶檔案的介面</w:t>
      </w:r>
      <w:r>
        <w:rPr>
          <w:rFonts w:ascii="Arial" w:hAnsi="Arial" w:cs="Arial"/>
          <w:b/>
          <w:bCs/>
          <w:color w:val="0070C0"/>
        </w:rPr>
        <w:t>) (</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1"/>
          <w:numId w:val="1"/>
        </w:numPr>
        <w:rPr>
          <w:rFonts w:ascii="Arial" w:hAnsi="Arial" w:cs="Arial"/>
          <w:b/>
          <w:bCs/>
          <w:color w:val="FF0000"/>
        </w:rPr>
      </w:pPr>
      <w:r>
        <w:rPr>
          <w:rFonts w:ascii="新細明體" w:hAnsi="新細明體" w:hint="eastAsia"/>
          <w:b/>
          <w:bCs/>
          <w:color w:val="FF0000"/>
        </w:rPr>
        <w:t>電力</w:t>
      </w:r>
      <w:r>
        <w:rPr>
          <w:rFonts w:ascii="Arial" w:hAnsi="Arial" w:cs="Arial"/>
          <w:b/>
          <w:bCs/>
          <w:color w:val="FF0000"/>
        </w:rPr>
        <w:t>(8/27</w:t>
      </w:r>
      <w:r>
        <w:rPr>
          <w:rFonts w:ascii="新細明體" w:hAnsi="新細明體" w:hint="eastAsia"/>
          <w:b/>
          <w:bCs/>
          <w:color w:val="FF0000"/>
        </w:rPr>
        <w:t>拿到表格</w:t>
      </w:r>
      <w:r>
        <w:rPr>
          <w:rFonts w:ascii="Arial" w:hAnsi="Arial" w:cs="Arial"/>
          <w:b/>
          <w:bCs/>
          <w:color w:val="FF0000"/>
        </w:rPr>
        <w:t>)</w:t>
      </w:r>
      <w:r>
        <w:rPr>
          <w:rFonts w:ascii="Arial" w:hAnsi="Arial" w:cs="Arial"/>
          <w:b/>
          <w:bCs/>
          <w:color w:val="0070C0"/>
        </w:rPr>
        <w:t xml:space="preserve"> (</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1"/>
          <w:numId w:val="1"/>
        </w:numPr>
        <w:rPr>
          <w:rFonts w:ascii="Arial" w:hAnsi="Arial" w:cs="Arial"/>
          <w:b/>
          <w:bCs/>
          <w:color w:val="0070C0"/>
        </w:rPr>
      </w:pPr>
      <w:r>
        <w:rPr>
          <w:rFonts w:ascii="新細明體" w:hAnsi="新細明體" w:hint="eastAsia"/>
          <w:b/>
          <w:bCs/>
          <w:color w:val="0070C0"/>
        </w:rPr>
        <w:t>消防</w:t>
      </w:r>
      <w:r>
        <w:rPr>
          <w:rFonts w:ascii="Arial" w:hAnsi="Arial" w:cs="Arial"/>
          <w:b/>
          <w:bCs/>
          <w:color w:val="0070C0"/>
        </w:rPr>
        <w:t>(</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保養清單</w:t>
      </w:r>
      <w:r>
        <w:rPr>
          <w:rFonts w:ascii="Arial" w:hAnsi="Arial" w:cs="Arial"/>
          <w:b/>
          <w:bCs/>
          <w:color w:val="0070C0"/>
        </w:rPr>
        <w:t>(</w:t>
      </w:r>
      <w:proofErr w:type="gramStart"/>
      <w:r>
        <w:rPr>
          <w:rFonts w:ascii="新細明體" w:hAnsi="新細明體" w:hint="eastAsia"/>
          <w:b/>
          <w:bCs/>
          <w:color w:val="0070C0"/>
        </w:rPr>
        <w:t>含分頁</w:t>
      </w:r>
      <w:proofErr w:type="gramEnd"/>
      <w:r>
        <w:rPr>
          <w:rFonts w:ascii="新細明體" w:hAnsi="新細明體" w:hint="eastAsia"/>
          <w:b/>
          <w:bCs/>
          <w:color w:val="0070C0"/>
        </w:rPr>
        <w:t>、搜索、排序</w:t>
      </w:r>
      <w:r>
        <w:rPr>
          <w:rFonts w:ascii="Arial" w:hAnsi="Arial" w:cs="Arial"/>
          <w:b/>
          <w:bCs/>
          <w:color w:val="0070C0"/>
        </w:rPr>
        <w:t>)</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新增</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審核</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修改</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明細</w:t>
      </w:r>
    </w:p>
    <w:p w:rsidR="00063409" w:rsidRDefault="00063409" w:rsidP="00063409">
      <w:pPr>
        <w:numPr>
          <w:ilvl w:val="2"/>
          <w:numId w:val="1"/>
        </w:numPr>
        <w:rPr>
          <w:rFonts w:ascii="Arial" w:hAnsi="Arial" w:cs="Arial"/>
          <w:b/>
          <w:bCs/>
          <w:color w:val="0070C0"/>
        </w:rPr>
      </w:pPr>
      <w:r>
        <w:rPr>
          <w:rFonts w:ascii="新細明體" w:hAnsi="新細明體" w:hint="eastAsia"/>
          <w:b/>
          <w:bCs/>
          <w:color w:val="FF0000"/>
        </w:rPr>
        <w:t>待完成夾帶檔案功能</w:t>
      </w:r>
    </w:p>
    <w:p w:rsidR="00063409" w:rsidRDefault="00063409" w:rsidP="00063409">
      <w:pPr>
        <w:numPr>
          <w:ilvl w:val="1"/>
          <w:numId w:val="1"/>
        </w:numPr>
        <w:rPr>
          <w:rFonts w:ascii="Arial" w:hAnsi="Arial" w:cs="Arial"/>
          <w:b/>
          <w:bCs/>
          <w:color w:val="0070C0"/>
        </w:rPr>
      </w:pPr>
      <w:r>
        <w:rPr>
          <w:rFonts w:ascii="新細明體" w:hAnsi="新細明體" w:hint="eastAsia"/>
          <w:b/>
          <w:bCs/>
          <w:color w:val="0070C0"/>
        </w:rPr>
        <w:t>氣體</w:t>
      </w:r>
      <w:r>
        <w:rPr>
          <w:rFonts w:ascii="Arial" w:hAnsi="Arial" w:cs="Arial"/>
          <w:b/>
          <w:bCs/>
          <w:color w:val="0070C0"/>
        </w:rPr>
        <w:t>(</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保養清單</w:t>
      </w:r>
      <w:r>
        <w:rPr>
          <w:rFonts w:ascii="Arial" w:hAnsi="Arial" w:cs="Arial"/>
          <w:b/>
          <w:bCs/>
          <w:color w:val="0070C0"/>
        </w:rPr>
        <w:t>(</w:t>
      </w:r>
      <w:proofErr w:type="gramStart"/>
      <w:r>
        <w:rPr>
          <w:rFonts w:ascii="新細明體" w:hAnsi="新細明體" w:hint="eastAsia"/>
          <w:b/>
          <w:bCs/>
          <w:color w:val="0070C0"/>
        </w:rPr>
        <w:t>含分頁</w:t>
      </w:r>
      <w:proofErr w:type="gramEnd"/>
      <w:r>
        <w:rPr>
          <w:rFonts w:ascii="新細明體" w:hAnsi="新細明體" w:hint="eastAsia"/>
          <w:b/>
          <w:bCs/>
          <w:color w:val="0070C0"/>
        </w:rPr>
        <w:t>、搜索、排序</w:t>
      </w:r>
      <w:r>
        <w:rPr>
          <w:rFonts w:ascii="Arial" w:hAnsi="Arial" w:cs="Arial"/>
          <w:b/>
          <w:bCs/>
          <w:color w:val="0070C0"/>
        </w:rPr>
        <w:t>)</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新增</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審核</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修改</w:t>
      </w:r>
    </w:p>
    <w:p w:rsidR="00063409" w:rsidRDefault="00063409" w:rsidP="00063409">
      <w:pPr>
        <w:numPr>
          <w:ilvl w:val="2"/>
          <w:numId w:val="1"/>
        </w:numPr>
        <w:rPr>
          <w:rFonts w:ascii="Arial" w:hAnsi="Arial" w:cs="Arial"/>
          <w:b/>
          <w:bCs/>
          <w:color w:val="0070C0"/>
        </w:rPr>
      </w:pPr>
      <w:r>
        <w:rPr>
          <w:rFonts w:ascii="新細明體" w:hAnsi="新細明體" w:hint="eastAsia"/>
          <w:b/>
          <w:bCs/>
          <w:color w:val="0070C0"/>
        </w:rPr>
        <w:t>明細</w:t>
      </w:r>
    </w:p>
    <w:p w:rsidR="00063409" w:rsidRDefault="00063409" w:rsidP="00063409">
      <w:pPr>
        <w:numPr>
          <w:ilvl w:val="2"/>
          <w:numId w:val="1"/>
        </w:numPr>
        <w:rPr>
          <w:rFonts w:ascii="Arial" w:hAnsi="Arial" w:cs="Arial"/>
          <w:b/>
          <w:bCs/>
          <w:color w:val="0070C0"/>
        </w:rPr>
      </w:pPr>
      <w:r>
        <w:rPr>
          <w:rFonts w:ascii="新細明體" w:hAnsi="新細明體" w:hint="eastAsia"/>
          <w:b/>
          <w:bCs/>
          <w:color w:val="FF0000"/>
        </w:rPr>
        <w:t>待完成夾帶檔案功能</w:t>
      </w:r>
    </w:p>
    <w:p w:rsidR="00063409" w:rsidRDefault="00063409" w:rsidP="00063409">
      <w:pPr>
        <w:numPr>
          <w:ilvl w:val="1"/>
          <w:numId w:val="1"/>
        </w:numPr>
        <w:rPr>
          <w:rFonts w:ascii="Arial" w:hAnsi="Arial" w:cs="Arial"/>
          <w:b/>
          <w:bCs/>
          <w:color w:val="FF0000"/>
        </w:rPr>
      </w:pPr>
      <w:r>
        <w:rPr>
          <w:rFonts w:ascii="新細明體" w:hAnsi="新細明體" w:hint="eastAsia"/>
          <w:b/>
          <w:bCs/>
          <w:color w:val="FF0000"/>
        </w:rPr>
        <w:t>傳送</w:t>
      </w:r>
      <w:r>
        <w:rPr>
          <w:rFonts w:ascii="Arial" w:hAnsi="Arial" w:cs="Arial"/>
          <w:b/>
          <w:bCs/>
          <w:color w:val="FF0000"/>
        </w:rPr>
        <w:t>(</w:t>
      </w:r>
      <w:r>
        <w:rPr>
          <w:rFonts w:ascii="新細明體" w:hAnsi="新細明體" w:hint="eastAsia"/>
          <w:b/>
          <w:bCs/>
          <w:color w:val="FF0000"/>
        </w:rPr>
        <w:t>夾帶檔案的介面</w:t>
      </w:r>
      <w:r>
        <w:rPr>
          <w:rFonts w:ascii="Arial" w:hAnsi="Arial" w:cs="Arial"/>
          <w:b/>
          <w:bCs/>
          <w:color w:val="FF0000"/>
        </w:rPr>
        <w:t>)</w:t>
      </w:r>
      <w:r>
        <w:rPr>
          <w:rFonts w:ascii="Arial" w:hAnsi="Arial" w:cs="Arial"/>
          <w:b/>
          <w:bCs/>
          <w:color w:val="0070C0"/>
        </w:rPr>
        <w:t xml:space="preserve"> (</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1"/>
          <w:numId w:val="1"/>
        </w:numPr>
        <w:rPr>
          <w:rFonts w:ascii="Arial" w:hAnsi="Arial" w:cs="Arial"/>
          <w:b/>
          <w:bCs/>
          <w:color w:val="FF0000"/>
        </w:rPr>
      </w:pPr>
      <w:r>
        <w:rPr>
          <w:rFonts w:ascii="新細明體" w:hAnsi="新細明體" w:hint="eastAsia"/>
          <w:b/>
          <w:bCs/>
          <w:color w:val="FF0000"/>
        </w:rPr>
        <w:t>監控</w:t>
      </w:r>
      <w:r>
        <w:rPr>
          <w:rFonts w:ascii="Arial" w:hAnsi="Arial" w:cs="Arial"/>
          <w:b/>
          <w:bCs/>
          <w:color w:val="FF0000"/>
        </w:rPr>
        <w:t>(</w:t>
      </w:r>
      <w:r>
        <w:rPr>
          <w:rFonts w:ascii="新細明體" w:hAnsi="新細明體" w:hint="eastAsia"/>
          <w:b/>
          <w:bCs/>
          <w:color w:val="FF0000"/>
        </w:rPr>
        <w:t>無表單</w:t>
      </w:r>
      <w:r>
        <w:rPr>
          <w:rFonts w:ascii="Arial" w:hAnsi="Arial" w:cs="Arial"/>
          <w:b/>
          <w:bCs/>
          <w:color w:val="FF0000"/>
        </w:rPr>
        <w:t>)</w:t>
      </w:r>
      <w:r>
        <w:rPr>
          <w:rFonts w:ascii="Arial" w:hAnsi="Arial" w:cs="Arial"/>
          <w:b/>
          <w:bCs/>
          <w:color w:val="0070C0"/>
        </w:rPr>
        <w:t xml:space="preserve"> (</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1"/>
          <w:numId w:val="1"/>
        </w:numPr>
        <w:rPr>
          <w:rFonts w:ascii="Arial" w:hAnsi="Arial" w:cs="Arial"/>
          <w:b/>
          <w:bCs/>
          <w:color w:val="FF0000"/>
        </w:rPr>
      </w:pPr>
      <w:r>
        <w:rPr>
          <w:rFonts w:ascii="新細明體" w:hAnsi="新細明體" w:hint="eastAsia"/>
          <w:b/>
          <w:bCs/>
          <w:color w:val="FF0000"/>
        </w:rPr>
        <w:t>水系統</w:t>
      </w:r>
      <w:r>
        <w:rPr>
          <w:rFonts w:ascii="Arial" w:hAnsi="Arial" w:cs="Arial"/>
          <w:b/>
          <w:bCs/>
          <w:color w:val="FF0000"/>
        </w:rPr>
        <w:t>(</w:t>
      </w:r>
      <w:r>
        <w:rPr>
          <w:rFonts w:ascii="新細明體" w:hAnsi="新細明體" w:hint="eastAsia"/>
          <w:b/>
          <w:bCs/>
          <w:color w:val="FF0000"/>
        </w:rPr>
        <w:t>整合表單</w:t>
      </w:r>
      <w:r>
        <w:rPr>
          <w:rFonts w:ascii="Arial" w:hAnsi="Arial" w:cs="Arial"/>
          <w:b/>
          <w:bCs/>
          <w:color w:val="FF0000"/>
        </w:rPr>
        <w:t>)</w:t>
      </w:r>
      <w:r>
        <w:rPr>
          <w:rFonts w:ascii="Arial" w:hAnsi="Arial" w:cs="Arial"/>
          <w:b/>
          <w:bCs/>
          <w:color w:val="0070C0"/>
        </w:rPr>
        <w:t xml:space="preserve"> (</w:t>
      </w:r>
      <w:r>
        <w:rPr>
          <w:rFonts w:ascii="新細明體" w:hAnsi="新細明體" w:hint="eastAsia"/>
          <w:b/>
          <w:bCs/>
          <w:color w:val="0070C0"/>
        </w:rPr>
        <w:t>第一層</w:t>
      </w:r>
      <w:r>
        <w:rPr>
          <w:rFonts w:ascii="Arial" w:hAnsi="Arial" w:cs="Arial"/>
          <w:b/>
          <w:bCs/>
          <w:color w:val="0070C0"/>
        </w:rPr>
        <w:t>)</w:t>
      </w:r>
    </w:p>
    <w:p w:rsidR="00063409" w:rsidRDefault="00063409" w:rsidP="00063409">
      <w:pPr>
        <w:rPr>
          <w:rFonts w:ascii="Arial" w:hAnsi="Arial" w:cs="Arial"/>
          <w:b/>
          <w:bCs/>
          <w:color w:val="0070C0"/>
        </w:rPr>
      </w:pPr>
    </w:p>
    <w:p w:rsidR="00063409" w:rsidRPr="00063409" w:rsidRDefault="00063409" w:rsidP="00063409">
      <w:pPr>
        <w:rPr>
          <w:rFonts w:ascii="新細明體" w:hAnsi="新細明體"/>
          <w:b/>
          <w:bCs/>
          <w:color w:val="0070C0"/>
        </w:rPr>
      </w:pPr>
      <w:r>
        <w:rPr>
          <w:rFonts w:ascii="新細明體" w:hAnsi="新細明體" w:hint="eastAsia"/>
          <w:b/>
          <w:bCs/>
          <w:color w:val="0070C0"/>
        </w:rPr>
        <w:t>紅字的部分是原本待完成的部分。</w:t>
      </w:r>
    </w:p>
    <w:p w:rsidR="00063409" w:rsidRDefault="00063409" w:rsidP="00063409">
      <w:pPr>
        <w:rPr>
          <w:rFonts w:ascii="新細明體" w:hAnsi="新細明體"/>
          <w:b/>
          <w:bCs/>
          <w:color w:val="0070C0"/>
        </w:rPr>
      </w:pPr>
      <w:r>
        <w:rPr>
          <w:rFonts w:ascii="新細明體" w:hAnsi="新細明體" w:hint="eastAsia"/>
          <w:b/>
          <w:bCs/>
          <w:color w:val="0070C0"/>
        </w:rPr>
        <w:t>下方是昨天莊先生提出新的架構</w:t>
      </w:r>
    </w:p>
    <w:p w:rsidR="00063409" w:rsidRDefault="00063409" w:rsidP="00063409">
      <w:pPr>
        <w:rPr>
          <w:rFonts w:ascii="新細明體" w:hAnsi="新細明體"/>
          <w:b/>
          <w:bCs/>
          <w:color w:val="0070C0"/>
        </w:rPr>
      </w:pPr>
    </w:p>
    <w:p w:rsidR="00063409" w:rsidRDefault="00063409" w:rsidP="00063409">
      <w:pPr>
        <w:rPr>
          <w:rFonts w:ascii="新細明體" w:hAnsi="新細明體"/>
          <w:b/>
          <w:bCs/>
          <w:color w:val="0070C0"/>
        </w:rPr>
      </w:pPr>
    </w:p>
    <w:p w:rsidR="00063409" w:rsidRDefault="00063409" w:rsidP="00063409">
      <w:pPr>
        <w:rPr>
          <w:rFonts w:ascii="新細明體" w:hAnsi="新細明體"/>
          <w:b/>
          <w:bCs/>
          <w:color w:val="0070C0"/>
        </w:rPr>
      </w:pPr>
    </w:p>
    <w:p w:rsidR="00063409" w:rsidRDefault="00063409" w:rsidP="00063409">
      <w:pPr>
        <w:rPr>
          <w:rFonts w:ascii="新細明體" w:hAnsi="新細明體"/>
          <w:b/>
          <w:bCs/>
          <w:color w:val="0070C0"/>
        </w:rPr>
      </w:pPr>
    </w:p>
    <w:p w:rsidR="00063409" w:rsidRDefault="00063409" w:rsidP="00063409">
      <w:pPr>
        <w:rPr>
          <w:rFonts w:ascii="新細明體" w:hAnsi="新細明體"/>
          <w:b/>
          <w:bCs/>
          <w:color w:val="0070C0"/>
        </w:rPr>
      </w:pPr>
    </w:p>
    <w:p w:rsidR="00063409" w:rsidRDefault="00063409" w:rsidP="00063409">
      <w:pPr>
        <w:rPr>
          <w:rFonts w:ascii="Arial" w:hAnsi="Arial" w:cs="Arial"/>
          <w:b/>
          <w:bCs/>
          <w:color w:val="0070C0"/>
        </w:rPr>
      </w:pPr>
    </w:p>
    <w:p w:rsidR="00063409" w:rsidRDefault="00063409" w:rsidP="00063409">
      <w:pPr>
        <w:numPr>
          <w:ilvl w:val="0"/>
          <w:numId w:val="2"/>
        </w:numPr>
        <w:rPr>
          <w:rFonts w:ascii="Arial" w:hAnsi="Arial" w:cs="Arial"/>
          <w:b/>
          <w:bCs/>
          <w:color w:val="0070C0"/>
        </w:rPr>
      </w:pPr>
      <w:r>
        <w:rPr>
          <w:rFonts w:ascii="新細明體" w:hAnsi="新細明體" w:hint="eastAsia"/>
          <w:b/>
          <w:bCs/>
          <w:color w:val="0070C0"/>
        </w:rPr>
        <w:lastRenderedPageBreak/>
        <w:t>保養</w:t>
      </w:r>
    </w:p>
    <w:p w:rsidR="00063409" w:rsidRDefault="00063409" w:rsidP="00063409">
      <w:pPr>
        <w:numPr>
          <w:ilvl w:val="1"/>
          <w:numId w:val="2"/>
        </w:numPr>
        <w:rPr>
          <w:rFonts w:ascii="Arial" w:hAnsi="Arial" w:cs="Arial"/>
          <w:b/>
          <w:bCs/>
          <w:color w:val="0070C0"/>
        </w:rPr>
      </w:pPr>
      <w:r>
        <w:rPr>
          <w:rFonts w:ascii="新細明體" w:hAnsi="新細明體" w:hint="eastAsia"/>
          <w:b/>
          <w:bCs/>
          <w:color w:val="0070C0"/>
        </w:rPr>
        <w:t>空調</w:t>
      </w:r>
      <w:r>
        <w:rPr>
          <w:rFonts w:ascii="Arial" w:hAnsi="Arial" w:cs="Arial"/>
          <w:b/>
          <w:bCs/>
          <w:color w:val="0070C0"/>
        </w:rPr>
        <w:t>(</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2"/>
          <w:numId w:val="2"/>
        </w:numPr>
        <w:rPr>
          <w:rFonts w:ascii="Arial" w:hAnsi="Arial" w:cs="Arial"/>
          <w:b/>
          <w:bCs/>
          <w:color w:val="0070C0"/>
        </w:rPr>
      </w:pPr>
      <w:r>
        <w:rPr>
          <w:rFonts w:ascii="新細明體" w:hAnsi="新細明體" w:hint="eastAsia"/>
          <w:b/>
          <w:bCs/>
          <w:color w:val="0070C0"/>
        </w:rPr>
        <w:t>清單</w:t>
      </w:r>
    </w:p>
    <w:p w:rsidR="00063409" w:rsidRDefault="00063409" w:rsidP="00063409">
      <w:pPr>
        <w:numPr>
          <w:ilvl w:val="2"/>
          <w:numId w:val="2"/>
        </w:numPr>
        <w:rPr>
          <w:rFonts w:ascii="Arial" w:hAnsi="Arial" w:cs="Arial"/>
          <w:b/>
          <w:bCs/>
          <w:color w:val="0070C0"/>
        </w:rPr>
      </w:pPr>
      <w:r>
        <w:rPr>
          <w:rFonts w:ascii="新細明體" w:hAnsi="新細明體" w:hint="eastAsia"/>
          <w:b/>
          <w:bCs/>
          <w:color w:val="0070C0"/>
        </w:rPr>
        <w:t>新增</w:t>
      </w:r>
    </w:p>
    <w:p w:rsidR="00063409" w:rsidRDefault="00063409" w:rsidP="00063409">
      <w:pPr>
        <w:numPr>
          <w:ilvl w:val="2"/>
          <w:numId w:val="2"/>
        </w:numPr>
        <w:rPr>
          <w:rFonts w:ascii="Arial" w:hAnsi="Arial" w:cs="Arial"/>
          <w:b/>
          <w:bCs/>
          <w:color w:val="0070C0"/>
        </w:rPr>
      </w:pPr>
      <w:r>
        <w:rPr>
          <w:rFonts w:ascii="新細明體" w:hAnsi="新細明體" w:hint="eastAsia"/>
          <w:b/>
          <w:bCs/>
          <w:color w:val="0070C0"/>
        </w:rPr>
        <w:t>修改</w:t>
      </w:r>
    </w:p>
    <w:p w:rsidR="00063409" w:rsidRDefault="00063409" w:rsidP="00063409">
      <w:pPr>
        <w:numPr>
          <w:ilvl w:val="2"/>
          <w:numId w:val="2"/>
        </w:numPr>
        <w:rPr>
          <w:rFonts w:ascii="Arial" w:hAnsi="Arial" w:cs="Arial"/>
          <w:b/>
          <w:bCs/>
          <w:color w:val="0070C0"/>
        </w:rPr>
      </w:pPr>
      <w:r>
        <w:rPr>
          <w:rFonts w:ascii="新細明體" w:hAnsi="新細明體" w:hint="eastAsia"/>
          <w:b/>
          <w:bCs/>
          <w:color w:val="0070C0"/>
        </w:rPr>
        <w:t>審核</w:t>
      </w:r>
    </w:p>
    <w:p w:rsidR="00063409" w:rsidRDefault="00063409" w:rsidP="00063409">
      <w:pPr>
        <w:numPr>
          <w:ilvl w:val="2"/>
          <w:numId w:val="2"/>
        </w:numPr>
        <w:rPr>
          <w:rFonts w:ascii="Arial" w:hAnsi="Arial" w:cs="Arial"/>
          <w:b/>
          <w:bCs/>
          <w:color w:val="0070C0"/>
        </w:rPr>
      </w:pPr>
      <w:r>
        <w:rPr>
          <w:rFonts w:ascii="新細明體" w:hAnsi="新細明體" w:hint="eastAsia"/>
          <w:b/>
          <w:bCs/>
          <w:color w:val="0070C0"/>
        </w:rPr>
        <w:t>明細</w:t>
      </w:r>
    </w:p>
    <w:p w:rsidR="00063409" w:rsidRDefault="00063409" w:rsidP="00063409">
      <w:pPr>
        <w:numPr>
          <w:ilvl w:val="1"/>
          <w:numId w:val="2"/>
        </w:numPr>
        <w:rPr>
          <w:rFonts w:ascii="Arial" w:hAnsi="Arial" w:cs="Arial"/>
          <w:b/>
          <w:bCs/>
          <w:color w:val="FF0000"/>
        </w:rPr>
      </w:pPr>
      <w:r>
        <w:rPr>
          <w:rFonts w:ascii="新細明體" w:hAnsi="新細明體" w:hint="eastAsia"/>
          <w:b/>
          <w:bCs/>
          <w:color w:val="FF0000"/>
        </w:rPr>
        <w:t>建築</w:t>
      </w:r>
      <w:r>
        <w:rPr>
          <w:rFonts w:ascii="Arial" w:hAnsi="Arial" w:cs="Arial"/>
          <w:b/>
          <w:bCs/>
          <w:color w:val="0070C0"/>
        </w:rPr>
        <w:t>(</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2"/>
          <w:numId w:val="2"/>
        </w:numPr>
        <w:rPr>
          <w:rFonts w:ascii="Arial" w:hAnsi="Arial" w:cs="Arial"/>
          <w:b/>
          <w:bCs/>
          <w:color w:val="FF0000"/>
        </w:rPr>
      </w:pPr>
      <w:r>
        <w:rPr>
          <w:rFonts w:ascii="新細明體" w:hAnsi="新細明體" w:hint="eastAsia"/>
          <w:b/>
          <w:bCs/>
          <w:color w:val="FF0000"/>
        </w:rPr>
        <w:t>不便設施</w:t>
      </w:r>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清單</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新增</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修改</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審核</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明細</w:t>
      </w:r>
    </w:p>
    <w:p w:rsidR="00063409" w:rsidRDefault="00063409" w:rsidP="00063409">
      <w:pPr>
        <w:numPr>
          <w:ilvl w:val="2"/>
          <w:numId w:val="2"/>
        </w:numPr>
        <w:rPr>
          <w:rFonts w:ascii="Arial" w:hAnsi="Arial" w:cs="Arial"/>
          <w:b/>
          <w:bCs/>
          <w:color w:val="FF0000"/>
        </w:rPr>
      </w:pPr>
      <w:r>
        <w:rPr>
          <w:rFonts w:ascii="新細明體" w:hAnsi="新細明體" w:hint="eastAsia"/>
          <w:b/>
          <w:bCs/>
          <w:color w:val="FF0000"/>
        </w:rPr>
        <w:t>其他</w:t>
      </w:r>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夾帶及查詢介面</w:t>
      </w:r>
    </w:p>
    <w:p w:rsidR="00063409" w:rsidRDefault="00063409" w:rsidP="00063409">
      <w:pPr>
        <w:numPr>
          <w:ilvl w:val="1"/>
          <w:numId w:val="2"/>
        </w:numPr>
        <w:rPr>
          <w:rFonts w:ascii="Arial" w:hAnsi="Arial" w:cs="Arial"/>
          <w:b/>
          <w:bCs/>
          <w:color w:val="FF0000"/>
        </w:rPr>
      </w:pPr>
      <w:r>
        <w:rPr>
          <w:rFonts w:ascii="新細明體" w:hAnsi="新細明體" w:hint="eastAsia"/>
          <w:b/>
          <w:bCs/>
          <w:color w:val="FF0000"/>
        </w:rPr>
        <w:t>電力</w:t>
      </w:r>
      <w:r>
        <w:rPr>
          <w:rFonts w:ascii="Arial" w:hAnsi="Arial" w:cs="Arial"/>
          <w:b/>
          <w:bCs/>
          <w:color w:val="0070C0"/>
        </w:rPr>
        <w:t>(</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2"/>
          <w:numId w:val="2"/>
        </w:numPr>
        <w:rPr>
          <w:rFonts w:ascii="Arial" w:hAnsi="Arial" w:cs="Arial"/>
          <w:b/>
          <w:bCs/>
          <w:color w:val="FF0000"/>
        </w:rPr>
      </w:pPr>
      <w:proofErr w:type="gramStart"/>
      <w:r>
        <w:rPr>
          <w:rFonts w:ascii="新細明體" w:hAnsi="新細明體" w:hint="eastAsia"/>
          <w:b/>
          <w:bCs/>
          <w:color w:val="FF0000"/>
        </w:rPr>
        <w:t>分電盤</w:t>
      </w:r>
      <w:proofErr w:type="gramEnd"/>
      <w:r>
        <w:rPr>
          <w:rFonts w:ascii="Arial" w:hAnsi="Arial" w:cs="Arial"/>
          <w:b/>
          <w:bCs/>
          <w:color w:val="FF0000"/>
        </w:rPr>
        <w:t>(8/27</w:t>
      </w:r>
      <w:r>
        <w:rPr>
          <w:rFonts w:ascii="新細明體" w:hAnsi="新細明體" w:hint="eastAsia"/>
          <w:b/>
          <w:bCs/>
          <w:color w:val="FF0000"/>
        </w:rPr>
        <w:t>給的表格</w:t>
      </w:r>
      <w:r>
        <w:rPr>
          <w:rFonts w:ascii="Arial" w:hAnsi="Arial" w:cs="Arial"/>
          <w:b/>
          <w:bCs/>
          <w:color w:val="FF0000"/>
        </w:rPr>
        <w:t>)</w:t>
      </w:r>
      <w:r>
        <w:rPr>
          <w:rFonts w:ascii="Arial" w:hAnsi="Arial" w:cs="Arial"/>
          <w:b/>
          <w:bCs/>
          <w:color w:val="0070C0"/>
        </w:rPr>
        <w:t xml:space="preserve"> (</w:t>
      </w:r>
      <w:r>
        <w:rPr>
          <w:rFonts w:ascii="新細明體" w:hAnsi="新細明體" w:hint="eastAsia"/>
          <w:b/>
          <w:bCs/>
          <w:color w:val="0070C0"/>
        </w:rPr>
        <w:t>第二層</w:t>
      </w:r>
      <w:r>
        <w:rPr>
          <w:rFonts w:ascii="Arial" w:hAnsi="Arial" w:cs="Arial"/>
          <w:b/>
          <w:bCs/>
          <w:color w:val="0070C0"/>
        </w:rPr>
        <w:t>)</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清單</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新增</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修改</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審核</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明細</w:t>
      </w:r>
    </w:p>
    <w:p w:rsidR="00063409" w:rsidRDefault="00063409" w:rsidP="00063409">
      <w:pPr>
        <w:numPr>
          <w:ilvl w:val="2"/>
          <w:numId w:val="2"/>
        </w:numPr>
        <w:rPr>
          <w:rFonts w:ascii="Arial" w:hAnsi="Arial" w:cs="Arial"/>
          <w:b/>
          <w:bCs/>
          <w:color w:val="FF0000"/>
        </w:rPr>
      </w:pPr>
      <w:r>
        <w:rPr>
          <w:rFonts w:ascii="新細明體" w:hAnsi="新細明體" w:hint="eastAsia"/>
          <w:b/>
          <w:bCs/>
          <w:color w:val="FF0000"/>
        </w:rPr>
        <w:t>高低壓</w:t>
      </w:r>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夾帶及查詢介面</w:t>
      </w:r>
    </w:p>
    <w:p w:rsidR="00063409" w:rsidRDefault="00063409" w:rsidP="00063409">
      <w:pPr>
        <w:numPr>
          <w:ilvl w:val="2"/>
          <w:numId w:val="2"/>
        </w:numPr>
        <w:rPr>
          <w:rFonts w:ascii="Arial" w:hAnsi="Arial" w:cs="Arial"/>
          <w:b/>
          <w:bCs/>
          <w:color w:val="FF0000"/>
        </w:rPr>
      </w:pPr>
      <w:r>
        <w:rPr>
          <w:rFonts w:ascii="Arial" w:hAnsi="Arial" w:cs="Arial"/>
          <w:b/>
          <w:bCs/>
          <w:color w:val="FF0000"/>
        </w:rPr>
        <w:t>UPS</w:t>
      </w:r>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夾帶及查詢介面</w:t>
      </w:r>
    </w:p>
    <w:p w:rsidR="00063409" w:rsidRDefault="00063409" w:rsidP="00063409">
      <w:pPr>
        <w:numPr>
          <w:ilvl w:val="2"/>
          <w:numId w:val="2"/>
        </w:numPr>
        <w:rPr>
          <w:rFonts w:ascii="Arial" w:hAnsi="Arial" w:cs="Arial"/>
          <w:b/>
          <w:bCs/>
          <w:color w:val="FF0000"/>
        </w:rPr>
      </w:pPr>
      <w:r>
        <w:rPr>
          <w:rFonts w:ascii="新細明體" w:hAnsi="新細明體" w:hint="eastAsia"/>
          <w:b/>
          <w:bCs/>
          <w:color w:val="FF0000"/>
        </w:rPr>
        <w:t>發電機系統</w:t>
      </w:r>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p>
    <w:p w:rsidR="00063409" w:rsidRPr="00063409" w:rsidRDefault="00063409" w:rsidP="00063409">
      <w:pPr>
        <w:numPr>
          <w:ilvl w:val="3"/>
          <w:numId w:val="2"/>
        </w:numPr>
        <w:rPr>
          <w:rFonts w:ascii="Arial" w:hAnsi="Arial" w:cs="Arial"/>
          <w:b/>
          <w:bCs/>
          <w:color w:val="FF0000"/>
        </w:rPr>
      </w:pPr>
      <w:r>
        <w:rPr>
          <w:rFonts w:ascii="新細明體" w:hAnsi="新細明體" w:hint="eastAsia"/>
          <w:b/>
          <w:bCs/>
          <w:color w:val="FF0000"/>
        </w:rPr>
        <w:t>夾帶及查詢介面</w:t>
      </w:r>
    </w:p>
    <w:p w:rsidR="00063409" w:rsidRDefault="00063409" w:rsidP="00063409">
      <w:pPr>
        <w:rPr>
          <w:rFonts w:ascii="新細明體" w:hAnsi="新細明體"/>
          <w:b/>
          <w:bCs/>
          <w:color w:val="FF0000"/>
        </w:rPr>
      </w:pPr>
    </w:p>
    <w:p w:rsidR="00063409" w:rsidRDefault="00063409" w:rsidP="00063409">
      <w:pPr>
        <w:rPr>
          <w:rFonts w:ascii="新細明體" w:hAnsi="新細明體"/>
          <w:b/>
          <w:bCs/>
          <w:color w:val="FF0000"/>
        </w:rPr>
      </w:pPr>
    </w:p>
    <w:p w:rsidR="00063409" w:rsidRDefault="00063409" w:rsidP="00063409">
      <w:pPr>
        <w:rPr>
          <w:rFonts w:ascii="新細明體" w:hAnsi="新細明體"/>
          <w:b/>
          <w:bCs/>
          <w:color w:val="FF0000"/>
        </w:rPr>
      </w:pPr>
    </w:p>
    <w:p w:rsidR="00063409" w:rsidRDefault="00063409" w:rsidP="00063409">
      <w:pPr>
        <w:rPr>
          <w:rFonts w:ascii="新細明體" w:hAnsi="新細明體"/>
          <w:b/>
          <w:bCs/>
          <w:color w:val="FF0000"/>
        </w:rPr>
      </w:pPr>
    </w:p>
    <w:p w:rsidR="00063409" w:rsidRDefault="00063409" w:rsidP="00063409">
      <w:pPr>
        <w:rPr>
          <w:rFonts w:ascii="新細明體" w:hAnsi="新細明體"/>
          <w:b/>
          <w:bCs/>
          <w:color w:val="FF0000"/>
        </w:rPr>
      </w:pPr>
    </w:p>
    <w:p w:rsidR="00063409" w:rsidRDefault="00063409" w:rsidP="00063409">
      <w:pPr>
        <w:rPr>
          <w:rFonts w:ascii="新細明體" w:hAnsi="新細明體"/>
          <w:b/>
          <w:bCs/>
          <w:color w:val="FF0000"/>
        </w:rPr>
      </w:pPr>
    </w:p>
    <w:p w:rsidR="00063409" w:rsidRDefault="00063409" w:rsidP="00063409">
      <w:pPr>
        <w:rPr>
          <w:rFonts w:ascii="新細明體" w:hAnsi="新細明體"/>
          <w:b/>
          <w:bCs/>
          <w:color w:val="FF0000"/>
        </w:rPr>
      </w:pPr>
    </w:p>
    <w:p w:rsidR="00063409" w:rsidRDefault="00063409" w:rsidP="00063409">
      <w:pPr>
        <w:rPr>
          <w:rFonts w:ascii="新細明體" w:hAnsi="新細明體"/>
          <w:b/>
          <w:bCs/>
          <w:color w:val="FF0000"/>
        </w:rPr>
      </w:pPr>
    </w:p>
    <w:p w:rsidR="00063409" w:rsidRDefault="00063409" w:rsidP="00063409">
      <w:pPr>
        <w:rPr>
          <w:rFonts w:ascii="Arial" w:hAnsi="Arial" w:cs="Arial"/>
          <w:b/>
          <w:bCs/>
          <w:color w:val="FF0000"/>
        </w:rPr>
      </w:pPr>
    </w:p>
    <w:p w:rsidR="00063409" w:rsidRDefault="00063409" w:rsidP="00063409">
      <w:pPr>
        <w:numPr>
          <w:ilvl w:val="1"/>
          <w:numId w:val="2"/>
        </w:numPr>
        <w:rPr>
          <w:rFonts w:ascii="Arial" w:hAnsi="Arial" w:cs="Arial"/>
          <w:b/>
          <w:bCs/>
          <w:color w:val="0070C0"/>
        </w:rPr>
      </w:pPr>
      <w:r>
        <w:rPr>
          <w:rFonts w:ascii="新細明體" w:hAnsi="新細明體" w:hint="eastAsia"/>
          <w:b/>
          <w:bCs/>
          <w:color w:val="0070C0"/>
        </w:rPr>
        <w:lastRenderedPageBreak/>
        <w:t>消防</w:t>
      </w:r>
      <w:r>
        <w:rPr>
          <w:rFonts w:ascii="Arial" w:hAnsi="Arial" w:cs="Arial"/>
          <w:b/>
          <w:bCs/>
          <w:color w:val="0070C0"/>
        </w:rPr>
        <w:t>(</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2"/>
          <w:numId w:val="2"/>
        </w:numPr>
        <w:rPr>
          <w:rFonts w:ascii="Arial" w:hAnsi="Arial" w:cs="Arial"/>
          <w:b/>
          <w:bCs/>
          <w:color w:val="0070C0"/>
        </w:rPr>
      </w:pPr>
      <w:r>
        <w:rPr>
          <w:rFonts w:ascii="新細明體" w:hAnsi="新細明體" w:hint="eastAsia"/>
          <w:b/>
          <w:bCs/>
          <w:color w:val="0070C0"/>
        </w:rPr>
        <w:t>消防設備</w:t>
      </w:r>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bookmarkStart w:id="0" w:name="_GoBack"/>
      <w:bookmarkEnd w:id="0"/>
    </w:p>
    <w:p w:rsidR="00063409" w:rsidRDefault="00063409" w:rsidP="00063409">
      <w:pPr>
        <w:numPr>
          <w:ilvl w:val="3"/>
          <w:numId w:val="2"/>
        </w:numPr>
        <w:rPr>
          <w:rFonts w:ascii="Arial" w:hAnsi="Arial" w:cs="Arial"/>
          <w:b/>
          <w:bCs/>
          <w:color w:val="0070C0"/>
        </w:rPr>
      </w:pPr>
      <w:r>
        <w:rPr>
          <w:rFonts w:ascii="新細明體" w:hAnsi="新細明體" w:hint="eastAsia"/>
          <w:b/>
          <w:bCs/>
          <w:color w:val="0070C0"/>
        </w:rPr>
        <w:t>清單</w:t>
      </w:r>
    </w:p>
    <w:p w:rsidR="00063409" w:rsidRDefault="00063409" w:rsidP="00063409">
      <w:pPr>
        <w:numPr>
          <w:ilvl w:val="3"/>
          <w:numId w:val="2"/>
        </w:numPr>
        <w:rPr>
          <w:rFonts w:ascii="Arial" w:hAnsi="Arial" w:cs="Arial"/>
          <w:b/>
          <w:bCs/>
          <w:color w:val="0070C0"/>
        </w:rPr>
      </w:pPr>
      <w:r>
        <w:rPr>
          <w:rFonts w:ascii="新細明體" w:hAnsi="新細明體" w:hint="eastAsia"/>
          <w:b/>
          <w:bCs/>
          <w:color w:val="0070C0"/>
        </w:rPr>
        <w:t>新增</w:t>
      </w:r>
    </w:p>
    <w:p w:rsidR="00063409" w:rsidRDefault="00063409" w:rsidP="00063409">
      <w:pPr>
        <w:numPr>
          <w:ilvl w:val="3"/>
          <w:numId w:val="2"/>
        </w:numPr>
        <w:rPr>
          <w:rFonts w:ascii="Arial" w:hAnsi="Arial" w:cs="Arial"/>
          <w:b/>
          <w:bCs/>
          <w:color w:val="0070C0"/>
        </w:rPr>
      </w:pPr>
      <w:r>
        <w:rPr>
          <w:rFonts w:ascii="新細明體" w:hAnsi="新細明體" w:hint="eastAsia"/>
          <w:b/>
          <w:bCs/>
          <w:color w:val="0070C0"/>
        </w:rPr>
        <w:t>修改</w:t>
      </w:r>
    </w:p>
    <w:p w:rsidR="00063409" w:rsidRDefault="00063409" w:rsidP="00063409">
      <w:pPr>
        <w:numPr>
          <w:ilvl w:val="3"/>
          <w:numId w:val="2"/>
        </w:numPr>
        <w:rPr>
          <w:rFonts w:ascii="Arial" w:hAnsi="Arial" w:cs="Arial"/>
          <w:b/>
          <w:bCs/>
          <w:color w:val="0070C0"/>
        </w:rPr>
      </w:pPr>
      <w:r>
        <w:rPr>
          <w:rFonts w:ascii="新細明體" w:hAnsi="新細明體" w:hint="eastAsia"/>
          <w:b/>
          <w:bCs/>
          <w:color w:val="0070C0"/>
        </w:rPr>
        <w:t>審核</w:t>
      </w:r>
    </w:p>
    <w:p w:rsidR="00063409" w:rsidRDefault="00063409" w:rsidP="00063409">
      <w:pPr>
        <w:numPr>
          <w:ilvl w:val="3"/>
          <w:numId w:val="2"/>
        </w:numPr>
        <w:rPr>
          <w:rFonts w:ascii="Arial" w:hAnsi="Arial" w:cs="Arial"/>
          <w:b/>
          <w:bCs/>
          <w:color w:val="0070C0"/>
        </w:rPr>
      </w:pPr>
      <w:r>
        <w:rPr>
          <w:rFonts w:ascii="新細明體" w:hAnsi="新細明體" w:hint="eastAsia"/>
          <w:b/>
          <w:bCs/>
          <w:color w:val="0070C0"/>
        </w:rPr>
        <w:t>明細</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夾帶檔案功能</w:t>
      </w:r>
    </w:p>
    <w:p w:rsidR="00063409" w:rsidRDefault="00063409" w:rsidP="00063409">
      <w:pPr>
        <w:numPr>
          <w:ilvl w:val="2"/>
          <w:numId w:val="2"/>
        </w:numPr>
        <w:rPr>
          <w:rFonts w:ascii="Arial" w:hAnsi="Arial" w:cs="Arial"/>
          <w:b/>
          <w:bCs/>
          <w:color w:val="FF0000"/>
        </w:rPr>
      </w:pPr>
      <w:r>
        <w:rPr>
          <w:rFonts w:ascii="新細明體" w:hAnsi="新細明體" w:hint="eastAsia"/>
          <w:b/>
          <w:bCs/>
          <w:color w:val="FF0000"/>
        </w:rPr>
        <w:t>滅火器</w:t>
      </w:r>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p>
    <w:p w:rsidR="00063409" w:rsidRPr="00063409" w:rsidRDefault="00063409" w:rsidP="00063409">
      <w:pPr>
        <w:numPr>
          <w:ilvl w:val="3"/>
          <w:numId w:val="2"/>
        </w:numPr>
        <w:rPr>
          <w:rFonts w:ascii="Arial" w:hAnsi="Arial" w:cs="Arial"/>
          <w:b/>
          <w:bCs/>
          <w:color w:val="FF0000"/>
        </w:rPr>
      </w:pPr>
      <w:r>
        <w:rPr>
          <w:rFonts w:ascii="新細明體" w:hAnsi="新細明體" w:hint="eastAsia"/>
          <w:b/>
          <w:bCs/>
          <w:color w:val="FF0000"/>
        </w:rPr>
        <w:t>夾帶及查詢介面</w:t>
      </w:r>
    </w:p>
    <w:p w:rsidR="00063409" w:rsidRDefault="00063409" w:rsidP="00063409">
      <w:pPr>
        <w:ind w:left="2880"/>
        <w:rPr>
          <w:rFonts w:ascii="Arial" w:hAnsi="Arial" w:cs="Arial"/>
          <w:b/>
          <w:bCs/>
          <w:color w:val="FF0000"/>
        </w:rPr>
      </w:pPr>
    </w:p>
    <w:p w:rsidR="00063409" w:rsidRDefault="00063409" w:rsidP="00063409">
      <w:pPr>
        <w:numPr>
          <w:ilvl w:val="1"/>
          <w:numId w:val="2"/>
        </w:numPr>
        <w:rPr>
          <w:rFonts w:ascii="Arial" w:hAnsi="Arial" w:cs="Arial"/>
          <w:b/>
          <w:bCs/>
          <w:color w:val="0070C0"/>
        </w:rPr>
      </w:pPr>
      <w:r>
        <w:rPr>
          <w:rFonts w:ascii="新細明體" w:hAnsi="新細明體" w:hint="eastAsia"/>
          <w:b/>
          <w:bCs/>
          <w:color w:val="0070C0"/>
        </w:rPr>
        <w:t>氣體</w:t>
      </w:r>
      <w:r>
        <w:rPr>
          <w:rFonts w:ascii="Arial" w:hAnsi="Arial" w:cs="Arial"/>
          <w:b/>
          <w:bCs/>
          <w:color w:val="0070C0"/>
        </w:rPr>
        <w:t>(</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2"/>
          <w:numId w:val="2"/>
        </w:numPr>
        <w:rPr>
          <w:rFonts w:ascii="Arial" w:hAnsi="Arial" w:cs="Arial"/>
          <w:b/>
          <w:bCs/>
          <w:color w:val="0070C0"/>
        </w:rPr>
      </w:pPr>
      <w:r>
        <w:rPr>
          <w:rFonts w:ascii="新細明體" w:hAnsi="新細明體" w:hint="eastAsia"/>
          <w:b/>
          <w:bCs/>
          <w:color w:val="0070C0"/>
        </w:rPr>
        <w:t>氣體設備</w:t>
      </w:r>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p>
    <w:p w:rsidR="00063409" w:rsidRDefault="00063409" w:rsidP="00063409">
      <w:pPr>
        <w:numPr>
          <w:ilvl w:val="3"/>
          <w:numId w:val="2"/>
        </w:numPr>
        <w:rPr>
          <w:rFonts w:ascii="Arial" w:hAnsi="Arial" w:cs="Arial"/>
          <w:b/>
          <w:bCs/>
          <w:color w:val="0070C0"/>
        </w:rPr>
      </w:pPr>
      <w:r>
        <w:rPr>
          <w:rFonts w:ascii="新細明體" w:hAnsi="新細明體" w:hint="eastAsia"/>
          <w:b/>
          <w:bCs/>
          <w:color w:val="0070C0"/>
        </w:rPr>
        <w:t>清單</w:t>
      </w:r>
    </w:p>
    <w:p w:rsidR="00063409" w:rsidRDefault="00063409" w:rsidP="00063409">
      <w:pPr>
        <w:numPr>
          <w:ilvl w:val="3"/>
          <w:numId w:val="2"/>
        </w:numPr>
        <w:rPr>
          <w:rFonts w:ascii="Arial" w:hAnsi="Arial" w:cs="Arial"/>
          <w:b/>
          <w:bCs/>
          <w:color w:val="0070C0"/>
        </w:rPr>
      </w:pPr>
      <w:r>
        <w:rPr>
          <w:rFonts w:ascii="新細明體" w:hAnsi="新細明體" w:hint="eastAsia"/>
          <w:b/>
          <w:bCs/>
          <w:color w:val="0070C0"/>
        </w:rPr>
        <w:t>新增</w:t>
      </w:r>
    </w:p>
    <w:p w:rsidR="00063409" w:rsidRDefault="00063409" w:rsidP="00063409">
      <w:pPr>
        <w:numPr>
          <w:ilvl w:val="3"/>
          <w:numId w:val="2"/>
        </w:numPr>
        <w:rPr>
          <w:rFonts w:ascii="Arial" w:hAnsi="Arial" w:cs="Arial"/>
          <w:b/>
          <w:bCs/>
          <w:color w:val="0070C0"/>
        </w:rPr>
      </w:pPr>
      <w:r>
        <w:rPr>
          <w:rFonts w:ascii="新細明體" w:hAnsi="新細明體" w:hint="eastAsia"/>
          <w:b/>
          <w:bCs/>
          <w:color w:val="0070C0"/>
        </w:rPr>
        <w:t>修改</w:t>
      </w:r>
    </w:p>
    <w:p w:rsidR="00063409" w:rsidRDefault="00063409" w:rsidP="00063409">
      <w:pPr>
        <w:numPr>
          <w:ilvl w:val="3"/>
          <w:numId w:val="2"/>
        </w:numPr>
        <w:rPr>
          <w:rFonts w:ascii="Arial" w:hAnsi="Arial" w:cs="Arial"/>
          <w:b/>
          <w:bCs/>
          <w:color w:val="0070C0"/>
        </w:rPr>
      </w:pPr>
      <w:r>
        <w:rPr>
          <w:rFonts w:ascii="新細明體" w:hAnsi="新細明體" w:hint="eastAsia"/>
          <w:b/>
          <w:bCs/>
          <w:color w:val="0070C0"/>
        </w:rPr>
        <w:t>審核</w:t>
      </w:r>
    </w:p>
    <w:p w:rsidR="00063409" w:rsidRDefault="00063409" w:rsidP="00063409">
      <w:pPr>
        <w:numPr>
          <w:ilvl w:val="3"/>
          <w:numId w:val="2"/>
        </w:numPr>
        <w:rPr>
          <w:rFonts w:ascii="Arial" w:hAnsi="Arial" w:cs="Arial"/>
          <w:b/>
          <w:bCs/>
          <w:color w:val="0070C0"/>
        </w:rPr>
      </w:pPr>
      <w:r>
        <w:rPr>
          <w:rFonts w:ascii="新細明體" w:hAnsi="新細明體" w:hint="eastAsia"/>
          <w:b/>
          <w:bCs/>
          <w:color w:val="0070C0"/>
        </w:rPr>
        <w:t>明細</w:t>
      </w:r>
    </w:p>
    <w:p w:rsidR="00063409" w:rsidRDefault="00063409" w:rsidP="00063409">
      <w:pPr>
        <w:numPr>
          <w:ilvl w:val="2"/>
          <w:numId w:val="2"/>
        </w:numPr>
        <w:rPr>
          <w:rFonts w:ascii="Arial" w:hAnsi="Arial" w:cs="Arial"/>
          <w:b/>
          <w:bCs/>
          <w:color w:val="FF0000"/>
        </w:rPr>
      </w:pPr>
      <w:r>
        <w:rPr>
          <w:rFonts w:ascii="新細明體" w:hAnsi="新細明體" w:hint="eastAsia"/>
          <w:b/>
          <w:bCs/>
          <w:color w:val="FF0000"/>
        </w:rPr>
        <w:t>年度檢查</w:t>
      </w:r>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p>
    <w:p w:rsidR="00063409" w:rsidRPr="00063409" w:rsidRDefault="00063409" w:rsidP="00063409">
      <w:pPr>
        <w:numPr>
          <w:ilvl w:val="3"/>
          <w:numId w:val="2"/>
        </w:numPr>
        <w:rPr>
          <w:rFonts w:ascii="Arial" w:hAnsi="Arial" w:cs="Arial"/>
          <w:b/>
          <w:bCs/>
          <w:color w:val="FF0000"/>
        </w:rPr>
      </w:pPr>
      <w:r>
        <w:rPr>
          <w:rFonts w:ascii="新細明體" w:hAnsi="新細明體" w:hint="eastAsia"/>
          <w:b/>
          <w:bCs/>
          <w:color w:val="FF0000"/>
        </w:rPr>
        <w:t>夾帶及查詢介面</w:t>
      </w:r>
    </w:p>
    <w:p w:rsidR="00063409" w:rsidRDefault="00063409" w:rsidP="00063409">
      <w:pPr>
        <w:ind w:left="2880"/>
        <w:rPr>
          <w:rFonts w:ascii="Arial" w:hAnsi="Arial" w:cs="Arial"/>
          <w:b/>
          <w:bCs/>
          <w:color w:val="FF0000"/>
        </w:rPr>
      </w:pPr>
    </w:p>
    <w:p w:rsidR="00063409" w:rsidRDefault="00063409" w:rsidP="00063409">
      <w:pPr>
        <w:numPr>
          <w:ilvl w:val="1"/>
          <w:numId w:val="2"/>
        </w:numPr>
        <w:rPr>
          <w:rFonts w:ascii="Arial" w:hAnsi="Arial" w:cs="Arial"/>
          <w:b/>
          <w:bCs/>
          <w:color w:val="FF0000"/>
        </w:rPr>
      </w:pPr>
      <w:r>
        <w:rPr>
          <w:rFonts w:ascii="新細明體" w:hAnsi="新細明體" w:hint="eastAsia"/>
          <w:b/>
          <w:bCs/>
          <w:color w:val="FF0000"/>
        </w:rPr>
        <w:t>傳送</w:t>
      </w:r>
      <w:r>
        <w:rPr>
          <w:rFonts w:ascii="Arial" w:hAnsi="Arial" w:cs="Arial"/>
          <w:b/>
          <w:bCs/>
          <w:color w:val="0070C0"/>
        </w:rPr>
        <w:t>(</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2"/>
          <w:numId w:val="2"/>
        </w:numPr>
        <w:rPr>
          <w:rFonts w:ascii="Arial" w:hAnsi="Arial" w:cs="Arial"/>
          <w:b/>
          <w:bCs/>
          <w:color w:val="FF0000"/>
        </w:rPr>
      </w:pPr>
      <w:r>
        <w:rPr>
          <w:rFonts w:ascii="新細明體" w:hAnsi="新細明體" w:hint="eastAsia"/>
          <w:b/>
          <w:bCs/>
          <w:color w:val="FF0000"/>
        </w:rPr>
        <w:t>電梯</w:t>
      </w:r>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對講機</w:t>
      </w:r>
      <w:r>
        <w:rPr>
          <w:rFonts w:ascii="Arial" w:hAnsi="Arial" w:cs="Arial"/>
          <w:b/>
          <w:bCs/>
          <w:color w:val="FF0000"/>
        </w:rPr>
        <w:t>(9/12</w:t>
      </w:r>
      <w:r>
        <w:rPr>
          <w:rFonts w:ascii="新細明體" w:hAnsi="新細明體" w:hint="eastAsia"/>
          <w:b/>
          <w:bCs/>
          <w:color w:val="FF0000"/>
        </w:rPr>
        <w:t>確認的表格</w:t>
      </w:r>
      <w:r>
        <w:rPr>
          <w:rFonts w:ascii="Arial" w:hAnsi="Arial" w:cs="Arial"/>
          <w:b/>
          <w:bCs/>
          <w:color w:val="FF0000"/>
        </w:rPr>
        <w:t>)</w:t>
      </w:r>
      <w:r>
        <w:rPr>
          <w:rFonts w:ascii="Arial" w:hAnsi="Arial" w:cs="Arial"/>
          <w:b/>
          <w:bCs/>
          <w:color w:val="0070C0"/>
        </w:rPr>
        <w:t xml:space="preserve"> (</w:t>
      </w:r>
      <w:r>
        <w:rPr>
          <w:rFonts w:ascii="新細明體" w:hAnsi="新細明體" w:hint="eastAsia"/>
          <w:b/>
          <w:bCs/>
          <w:color w:val="0070C0"/>
        </w:rPr>
        <w:t>第三層</w:t>
      </w:r>
      <w:r>
        <w:rPr>
          <w:rFonts w:ascii="Arial" w:hAnsi="Arial" w:cs="Arial"/>
          <w:b/>
          <w:bCs/>
          <w:color w:val="0070C0"/>
        </w:rPr>
        <w:t>)</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清單</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新增</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修改</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審核</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明細</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半月保養</w:t>
      </w:r>
      <w:r>
        <w:rPr>
          <w:rFonts w:ascii="Arial" w:hAnsi="Arial" w:cs="Arial"/>
          <w:b/>
          <w:bCs/>
          <w:color w:val="0070C0"/>
        </w:rPr>
        <w:t>(</w:t>
      </w:r>
      <w:r>
        <w:rPr>
          <w:rFonts w:ascii="新細明體" w:hAnsi="新細明體" w:hint="eastAsia"/>
          <w:b/>
          <w:bCs/>
          <w:color w:val="0070C0"/>
        </w:rPr>
        <w:t>第三層</w:t>
      </w:r>
      <w:r>
        <w:rPr>
          <w:rFonts w:ascii="Arial" w:hAnsi="Arial" w:cs="Arial"/>
          <w:b/>
          <w:bCs/>
          <w:color w:val="0070C0"/>
        </w:rPr>
        <w:t>)</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夾帶及查詢介面</w:t>
      </w:r>
    </w:p>
    <w:p w:rsidR="00063409" w:rsidRDefault="00063409" w:rsidP="00063409">
      <w:pPr>
        <w:numPr>
          <w:ilvl w:val="2"/>
          <w:numId w:val="2"/>
        </w:numPr>
        <w:rPr>
          <w:rFonts w:ascii="Arial" w:hAnsi="Arial" w:cs="Arial"/>
          <w:b/>
          <w:bCs/>
          <w:color w:val="FF0000"/>
        </w:rPr>
      </w:pPr>
      <w:proofErr w:type="gramStart"/>
      <w:r>
        <w:rPr>
          <w:rFonts w:ascii="新細明體" w:hAnsi="新細明體" w:hint="eastAsia"/>
          <w:b/>
          <w:bCs/>
          <w:color w:val="FF0000"/>
        </w:rPr>
        <w:t>小藥梯</w:t>
      </w:r>
      <w:proofErr w:type="gramEnd"/>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夾帶及查詢介面</w:t>
      </w:r>
    </w:p>
    <w:p w:rsidR="00063409" w:rsidRDefault="00063409" w:rsidP="00063409">
      <w:pPr>
        <w:numPr>
          <w:ilvl w:val="2"/>
          <w:numId w:val="2"/>
        </w:numPr>
        <w:rPr>
          <w:rFonts w:ascii="Arial" w:hAnsi="Arial" w:cs="Arial"/>
          <w:b/>
          <w:bCs/>
          <w:color w:val="FF0000"/>
        </w:rPr>
      </w:pPr>
      <w:proofErr w:type="gramStart"/>
      <w:r>
        <w:rPr>
          <w:rFonts w:ascii="新細明體" w:hAnsi="新細明體" w:hint="eastAsia"/>
          <w:b/>
          <w:bCs/>
          <w:color w:val="FF0000"/>
        </w:rPr>
        <w:t>氣送</w:t>
      </w:r>
      <w:proofErr w:type="gramEnd"/>
      <w:r>
        <w:rPr>
          <w:rFonts w:ascii="Arial" w:hAnsi="Arial" w:cs="Arial"/>
          <w:b/>
          <w:bCs/>
          <w:color w:val="0070C0"/>
        </w:rPr>
        <w:t>(</w:t>
      </w:r>
      <w:r>
        <w:rPr>
          <w:rFonts w:ascii="新細明體" w:hAnsi="新細明體" w:hint="eastAsia"/>
          <w:b/>
          <w:bCs/>
          <w:color w:val="0070C0"/>
        </w:rPr>
        <w:t>第二層</w:t>
      </w:r>
      <w:r>
        <w:rPr>
          <w:rFonts w:ascii="Arial" w:hAnsi="Arial" w:cs="Arial"/>
          <w:b/>
          <w:bCs/>
          <w:color w:val="0070C0"/>
        </w:rPr>
        <w:t>)</w:t>
      </w:r>
    </w:p>
    <w:p w:rsidR="00063409" w:rsidRPr="00063409" w:rsidRDefault="00063409" w:rsidP="00063409">
      <w:pPr>
        <w:numPr>
          <w:ilvl w:val="3"/>
          <w:numId w:val="2"/>
        </w:numPr>
        <w:rPr>
          <w:rFonts w:ascii="新細明體" w:hAnsi="新細明體"/>
          <w:b/>
          <w:bCs/>
          <w:color w:val="FF0000"/>
        </w:rPr>
      </w:pPr>
      <w:r w:rsidRPr="00063409">
        <w:rPr>
          <w:rFonts w:ascii="新細明體" w:hAnsi="新細明體" w:hint="eastAsia"/>
          <w:b/>
          <w:bCs/>
          <w:color w:val="FF0000"/>
        </w:rPr>
        <w:t>夾帶及查詢介面</w:t>
      </w:r>
    </w:p>
    <w:p w:rsidR="00063409" w:rsidRDefault="00063409" w:rsidP="00063409">
      <w:pPr>
        <w:rPr>
          <w:rFonts w:ascii="新細明體" w:hAnsi="新細明體"/>
          <w:b/>
          <w:bCs/>
          <w:color w:val="FF0000"/>
        </w:rPr>
      </w:pPr>
    </w:p>
    <w:p w:rsidR="00063409" w:rsidRDefault="00063409" w:rsidP="00063409">
      <w:pPr>
        <w:rPr>
          <w:rFonts w:ascii="新細明體" w:hAnsi="新細明體"/>
          <w:b/>
          <w:bCs/>
          <w:color w:val="FF0000"/>
        </w:rPr>
      </w:pPr>
    </w:p>
    <w:p w:rsidR="00063409" w:rsidRDefault="00063409" w:rsidP="00063409">
      <w:pPr>
        <w:rPr>
          <w:rFonts w:ascii="Arial" w:hAnsi="Arial" w:cs="Arial"/>
          <w:b/>
          <w:bCs/>
          <w:color w:val="FF0000"/>
        </w:rPr>
      </w:pPr>
    </w:p>
    <w:p w:rsidR="00063409" w:rsidRPr="00063409" w:rsidRDefault="00063409" w:rsidP="00063409">
      <w:pPr>
        <w:numPr>
          <w:ilvl w:val="1"/>
          <w:numId w:val="2"/>
        </w:numPr>
        <w:rPr>
          <w:rFonts w:ascii="Arial" w:hAnsi="Arial" w:cs="Arial"/>
          <w:b/>
          <w:bCs/>
          <w:color w:val="FF0000"/>
        </w:rPr>
      </w:pPr>
      <w:r>
        <w:rPr>
          <w:rFonts w:ascii="新細明體" w:hAnsi="新細明體" w:hint="eastAsia"/>
          <w:b/>
          <w:bCs/>
          <w:color w:val="FF0000"/>
        </w:rPr>
        <w:lastRenderedPageBreak/>
        <w:t>監控</w:t>
      </w:r>
      <w:r>
        <w:rPr>
          <w:rFonts w:ascii="Arial" w:hAnsi="Arial" w:cs="Arial"/>
          <w:b/>
          <w:bCs/>
          <w:color w:val="FF0000"/>
        </w:rPr>
        <w:t>(</w:t>
      </w:r>
      <w:r>
        <w:rPr>
          <w:rFonts w:ascii="新細明體" w:hAnsi="新細明體" w:hint="eastAsia"/>
          <w:b/>
          <w:bCs/>
          <w:color w:val="FF0000"/>
        </w:rPr>
        <w:t>夾帶及查詢介面</w:t>
      </w:r>
      <w:r>
        <w:rPr>
          <w:rFonts w:ascii="Arial" w:hAnsi="Arial" w:cs="Arial"/>
          <w:b/>
          <w:bCs/>
          <w:color w:val="FF0000"/>
        </w:rPr>
        <w:t>)</w:t>
      </w:r>
      <w:r>
        <w:rPr>
          <w:rFonts w:ascii="Arial" w:hAnsi="Arial" w:cs="Arial"/>
          <w:b/>
          <w:bCs/>
          <w:color w:val="0070C0"/>
        </w:rPr>
        <w:t xml:space="preserve"> (</w:t>
      </w:r>
      <w:r>
        <w:rPr>
          <w:rFonts w:ascii="新細明體" w:hAnsi="新細明體" w:hint="eastAsia"/>
          <w:b/>
          <w:bCs/>
          <w:color w:val="0070C0"/>
        </w:rPr>
        <w:t>第一層</w:t>
      </w:r>
      <w:r>
        <w:rPr>
          <w:rFonts w:ascii="Arial" w:hAnsi="Arial" w:cs="Arial"/>
          <w:b/>
          <w:bCs/>
          <w:color w:val="0070C0"/>
        </w:rPr>
        <w:t>)</w:t>
      </w:r>
    </w:p>
    <w:p w:rsidR="00063409" w:rsidRDefault="00063409" w:rsidP="00063409">
      <w:pPr>
        <w:ind w:left="1440"/>
        <w:rPr>
          <w:rFonts w:ascii="Arial" w:hAnsi="Arial" w:cs="Arial"/>
          <w:b/>
          <w:bCs/>
          <w:color w:val="FF0000"/>
        </w:rPr>
      </w:pPr>
    </w:p>
    <w:p w:rsidR="00063409" w:rsidRDefault="00063409" w:rsidP="00063409">
      <w:pPr>
        <w:numPr>
          <w:ilvl w:val="1"/>
          <w:numId w:val="2"/>
        </w:numPr>
        <w:rPr>
          <w:rFonts w:ascii="Arial" w:hAnsi="Arial" w:cs="Arial"/>
          <w:b/>
          <w:bCs/>
          <w:color w:val="FF0000"/>
        </w:rPr>
      </w:pPr>
      <w:r>
        <w:rPr>
          <w:rFonts w:ascii="新細明體" w:hAnsi="新細明體" w:hint="eastAsia"/>
          <w:b/>
          <w:bCs/>
          <w:color w:val="FF0000"/>
        </w:rPr>
        <w:t>水系統</w:t>
      </w:r>
      <w:r>
        <w:rPr>
          <w:rFonts w:ascii="Arial" w:hAnsi="Arial" w:cs="Arial"/>
          <w:b/>
          <w:bCs/>
          <w:color w:val="0070C0"/>
        </w:rPr>
        <w:t>(</w:t>
      </w:r>
      <w:r>
        <w:rPr>
          <w:rFonts w:ascii="新細明體" w:hAnsi="新細明體" w:hint="eastAsia"/>
          <w:b/>
          <w:bCs/>
          <w:color w:val="0070C0"/>
        </w:rPr>
        <w:t>第一層</w:t>
      </w:r>
      <w:r>
        <w:rPr>
          <w:rFonts w:ascii="Arial" w:hAnsi="Arial" w:cs="Arial"/>
          <w:b/>
          <w:bCs/>
          <w:color w:val="0070C0"/>
        </w:rPr>
        <w:t>)</w:t>
      </w:r>
    </w:p>
    <w:p w:rsidR="00063409" w:rsidRDefault="00063409" w:rsidP="00063409">
      <w:pPr>
        <w:numPr>
          <w:ilvl w:val="2"/>
          <w:numId w:val="2"/>
        </w:numPr>
        <w:rPr>
          <w:rFonts w:ascii="Arial" w:hAnsi="Arial" w:cs="Arial"/>
          <w:b/>
          <w:bCs/>
          <w:color w:val="FF0000"/>
        </w:rPr>
      </w:pPr>
      <w:r>
        <w:rPr>
          <w:rFonts w:ascii="新細明體" w:hAnsi="新細明體" w:hint="eastAsia"/>
          <w:b/>
          <w:bCs/>
          <w:color w:val="FF0000"/>
        </w:rPr>
        <w:t>給水</w:t>
      </w:r>
      <w:r>
        <w:rPr>
          <w:rFonts w:ascii="Arial" w:hAnsi="Arial" w:cs="Arial"/>
          <w:b/>
          <w:bCs/>
          <w:color w:val="FF0000"/>
        </w:rPr>
        <w:t>(9/12</w:t>
      </w:r>
      <w:r>
        <w:rPr>
          <w:rFonts w:ascii="新細明體" w:hAnsi="新細明體" w:hint="eastAsia"/>
          <w:b/>
          <w:bCs/>
          <w:color w:val="FF0000"/>
        </w:rPr>
        <w:t>確認的表格</w:t>
      </w:r>
      <w:r>
        <w:rPr>
          <w:rFonts w:ascii="Arial" w:hAnsi="Arial" w:cs="Arial"/>
          <w:b/>
          <w:bCs/>
          <w:color w:val="FF0000"/>
        </w:rPr>
        <w:t>)</w:t>
      </w:r>
      <w:r>
        <w:rPr>
          <w:rFonts w:ascii="Arial" w:hAnsi="Arial" w:cs="Arial"/>
          <w:b/>
          <w:bCs/>
          <w:color w:val="0070C0"/>
        </w:rPr>
        <w:t xml:space="preserve"> (</w:t>
      </w:r>
      <w:r>
        <w:rPr>
          <w:rFonts w:ascii="新細明體" w:hAnsi="新細明體" w:hint="eastAsia"/>
          <w:b/>
          <w:bCs/>
          <w:color w:val="0070C0"/>
        </w:rPr>
        <w:t>第二層</w:t>
      </w:r>
      <w:r>
        <w:rPr>
          <w:rFonts w:ascii="Arial" w:hAnsi="Arial" w:cs="Arial"/>
          <w:b/>
          <w:bCs/>
          <w:color w:val="0070C0"/>
        </w:rPr>
        <w:t>)</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電壓電流</w:t>
      </w:r>
      <w:r>
        <w:rPr>
          <w:rFonts w:ascii="Arial" w:hAnsi="Arial" w:cs="Arial"/>
          <w:b/>
          <w:bCs/>
          <w:color w:val="0070C0"/>
        </w:rPr>
        <w:t>(</w:t>
      </w:r>
      <w:r>
        <w:rPr>
          <w:rFonts w:ascii="新細明體" w:hAnsi="新細明體" w:hint="eastAsia"/>
          <w:b/>
          <w:bCs/>
          <w:color w:val="0070C0"/>
        </w:rPr>
        <w:t>第三層</w:t>
      </w:r>
      <w:r>
        <w:rPr>
          <w:rFonts w:ascii="Arial" w:hAnsi="Arial" w:cs="Arial"/>
          <w:b/>
          <w:bCs/>
          <w:color w:val="0070C0"/>
        </w:rPr>
        <w:t>)</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清單</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新增</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修改</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審核</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明細</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設備點檢</w:t>
      </w:r>
      <w:r>
        <w:rPr>
          <w:rFonts w:ascii="Arial" w:hAnsi="Arial" w:cs="Arial"/>
          <w:b/>
          <w:bCs/>
          <w:color w:val="0070C0"/>
        </w:rPr>
        <w:t>(</w:t>
      </w:r>
      <w:r>
        <w:rPr>
          <w:rFonts w:ascii="新細明體" w:hAnsi="新細明體" w:hint="eastAsia"/>
          <w:b/>
          <w:bCs/>
          <w:color w:val="0070C0"/>
        </w:rPr>
        <w:t>第三層</w:t>
      </w:r>
      <w:r>
        <w:rPr>
          <w:rFonts w:ascii="Arial" w:hAnsi="Arial" w:cs="Arial"/>
          <w:b/>
          <w:bCs/>
          <w:color w:val="0070C0"/>
        </w:rPr>
        <w:t>)</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清單</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新增</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修改</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審核</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明細</w:t>
      </w:r>
    </w:p>
    <w:p w:rsidR="00063409" w:rsidRDefault="00063409" w:rsidP="00063409">
      <w:pPr>
        <w:numPr>
          <w:ilvl w:val="2"/>
          <w:numId w:val="2"/>
        </w:numPr>
        <w:rPr>
          <w:rFonts w:ascii="Arial" w:hAnsi="Arial" w:cs="Arial"/>
          <w:b/>
          <w:bCs/>
          <w:color w:val="FF0000"/>
        </w:rPr>
      </w:pPr>
      <w:r>
        <w:rPr>
          <w:rFonts w:ascii="新細明體" w:hAnsi="新細明體" w:hint="eastAsia"/>
          <w:b/>
          <w:bCs/>
          <w:color w:val="FF0000"/>
        </w:rPr>
        <w:t>排水</w:t>
      </w:r>
      <w:r>
        <w:rPr>
          <w:rFonts w:ascii="Arial" w:hAnsi="Arial" w:cs="Arial"/>
          <w:b/>
          <w:bCs/>
          <w:color w:val="FF0000"/>
        </w:rPr>
        <w:t>(9/12</w:t>
      </w:r>
      <w:r>
        <w:rPr>
          <w:rFonts w:ascii="新細明體" w:hAnsi="新細明體" w:hint="eastAsia"/>
          <w:b/>
          <w:bCs/>
          <w:color w:val="FF0000"/>
        </w:rPr>
        <w:t>確認的表格</w:t>
      </w:r>
      <w:r>
        <w:rPr>
          <w:rFonts w:ascii="Arial" w:hAnsi="Arial" w:cs="Arial"/>
          <w:b/>
          <w:bCs/>
          <w:color w:val="FF0000"/>
        </w:rPr>
        <w:t>)</w:t>
      </w:r>
      <w:r>
        <w:rPr>
          <w:rFonts w:ascii="Arial" w:hAnsi="Arial" w:cs="Arial"/>
          <w:b/>
          <w:bCs/>
          <w:color w:val="0070C0"/>
        </w:rPr>
        <w:t xml:space="preserve"> (</w:t>
      </w:r>
      <w:r>
        <w:rPr>
          <w:rFonts w:ascii="新細明體" w:hAnsi="新細明體" w:hint="eastAsia"/>
          <w:b/>
          <w:bCs/>
          <w:color w:val="0070C0"/>
        </w:rPr>
        <w:t>第二層</w:t>
      </w:r>
      <w:r>
        <w:rPr>
          <w:rFonts w:ascii="Arial" w:hAnsi="Arial" w:cs="Arial"/>
          <w:b/>
          <w:bCs/>
          <w:color w:val="0070C0"/>
        </w:rPr>
        <w:t>)</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排水設備</w:t>
      </w:r>
      <w:r>
        <w:rPr>
          <w:rFonts w:ascii="Arial" w:hAnsi="Arial" w:cs="Arial"/>
          <w:b/>
          <w:bCs/>
          <w:color w:val="0070C0"/>
        </w:rPr>
        <w:t>(</w:t>
      </w:r>
      <w:r>
        <w:rPr>
          <w:rFonts w:ascii="新細明體" w:hAnsi="新細明體" w:hint="eastAsia"/>
          <w:b/>
          <w:bCs/>
          <w:color w:val="0070C0"/>
        </w:rPr>
        <w:t>第三層</w:t>
      </w:r>
      <w:r>
        <w:rPr>
          <w:rFonts w:ascii="Arial" w:hAnsi="Arial" w:cs="Arial"/>
          <w:b/>
          <w:bCs/>
          <w:color w:val="0070C0"/>
        </w:rPr>
        <w:t>)</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夾帶及查詢介面</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汙水處理設備</w:t>
      </w:r>
      <w:r>
        <w:rPr>
          <w:rFonts w:ascii="Arial" w:hAnsi="Arial" w:cs="Arial"/>
          <w:b/>
          <w:bCs/>
          <w:color w:val="0070C0"/>
        </w:rPr>
        <w:t>(</w:t>
      </w:r>
      <w:r>
        <w:rPr>
          <w:rFonts w:ascii="新細明體" w:hAnsi="新細明體" w:hint="eastAsia"/>
          <w:b/>
          <w:bCs/>
          <w:color w:val="0070C0"/>
        </w:rPr>
        <w:t>第三層</w:t>
      </w:r>
      <w:r>
        <w:rPr>
          <w:rFonts w:ascii="Arial" w:hAnsi="Arial" w:cs="Arial"/>
          <w:b/>
          <w:bCs/>
          <w:color w:val="0070C0"/>
        </w:rPr>
        <w:t>)</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夾帶及查詢介面</w:t>
      </w:r>
    </w:p>
    <w:p w:rsidR="00063409" w:rsidRDefault="00063409" w:rsidP="00063409">
      <w:pPr>
        <w:numPr>
          <w:ilvl w:val="2"/>
          <w:numId w:val="2"/>
        </w:numPr>
        <w:rPr>
          <w:rFonts w:ascii="Arial" w:hAnsi="Arial" w:cs="Arial"/>
          <w:b/>
          <w:bCs/>
          <w:color w:val="FF0000"/>
        </w:rPr>
      </w:pPr>
      <w:r>
        <w:rPr>
          <w:rFonts w:ascii="新細明體" w:hAnsi="新細明體" w:hint="eastAsia"/>
          <w:b/>
          <w:bCs/>
          <w:color w:val="FF0000"/>
        </w:rPr>
        <w:t>鍋爐</w:t>
      </w:r>
      <w:r>
        <w:rPr>
          <w:rFonts w:ascii="Arial" w:hAnsi="Arial" w:cs="Arial"/>
          <w:b/>
          <w:bCs/>
          <w:color w:val="FF0000"/>
        </w:rPr>
        <w:t>(9/12</w:t>
      </w:r>
      <w:r>
        <w:rPr>
          <w:rFonts w:ascii="新細明體" w:hAnsi="新細明體" w:hint="eastAsia"/>
          <w:b/>
          <w:bCs/>
          <w:color w:val="FF0000"/>
        </w:rPr>
        <w:t>確認的表格</w:t>
      </w:r>
      <w:r>
        <w:rPr>
          <w:rFonts w:ascii="Arial" w:hAnsi="Arial" w:cs="Arial"/>
          <w:b/>
          <w:bCs/>
          <w:color w:val="FF0000"/>
        </w:rPr>
        <w:t>)</w:t>
      </w:r>
      <w:r>
        <w:rPr>
          <w:rFonts w:ascii="Arial" w:hAnsi="Arial" w:cs="Arial"/>
          <w:b/>
          <w:bCs/>
          <w:color w:val="0070C0"/>
        </w:rPr>
        <w:t xml:space="preserve"> (</w:t>
      </w:r>
      <w:r>
        <w:rPr>
          <w:rFonts w:ascii="新細明體" w:hAnsi="新細明體" w:hint="eastAsia"/>
          <w:b/>
          <w:bCs/>
          <w:color w:val="0070C0"/>
        </w:rPr>
        <w:t>第二層</w:t>
      </w:r>
      <w:r>
        <w:rPr>
          <w:rFonts w:ascii="Arial" w:hAnsi="Arial" w:cs="Arial"/>
          <w:b/>
          <w:bCs/>
          <w:color w:val="0070C0"/>
        </w:rPr>
        <w:t>)</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每日檢查</w:t>
      </w:r>
      <w:r>
        <w:rPr>
          <w:rFonts w:ascii="Arial" w:hAnsi="Arial" w:cs="Arial"/>
          <w:b/>
          <w:bCs/>
          <w:color w:val="0070C0"/>
        </w:rPr>
        <w:t>(</w:t>
      </w:r>
      <w:r>
        <w:rPr>
          <w:rFonts w:ascii="新細明體" w:hAnsi="新細明體" w:hint="eastAsia"/>
          <w:b/>
          <w:bCs/>
          <w:color w:val="0070C0"/>
        </w:rPr>
        <w:t>第三層</w:t>
      </w:r>
      <w:r>
        <w:rPr>
          <w:rFonts w:ascii="Arial" w:hAnsi="Arial" w:cs="Arial"/>
          <w:b/>
          <w:bCs/>
          <w:color w:val="0070C0"/>
        </w:rPr>
        <w:t>)</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清單</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新增</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修改</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審核</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明細</w:t>
      </w:r>
    </w:p>
    <w:p w:rsidR="00063409" w:rsidRDefault="00063409" w:rsidP="00063409">
      <w:pPr>
        <w:numPr>
          <w:ilvl w:val="3"/>
          <w:numId w:val="2"/>
        </w:numPr>
        <w:rPr>
          <w:rFonts w:ascii="Arial" w:hAnsi="Arial" w:cs="Arial"/>
          <w:b/>
          <w:bCs/>
          <w:color w:val="FF0000"/>
        </w:rPr>
      </w:pPr>
      <w:r>
        <w:rPr>
          <w:rFonts w:ascii="新細明體" w:hAnsi="新細明體" w:hint="eastAsia"/>
          <w:b/>
          <w:bCs/>
          <w:color w:val="FF0000"/>
        </w:rPr>
        <w:t>年月保養</w:t>
      </w:r>
      <w:r>
        <w:rPr>
          <w:rFonts w:ascii="Arial" w:hAnsi="Arial" w:cs="Arial"/>
          <w:b/>
          <w:bCs/>
          <w:color w:val="0070C0"/>
        </w:rPr>
        <w:t>(</w:t>
      </w:r>
      <w:r>
        <w:rPr>
          <w:rFonts w:ascii="新細明體" w:hAnsi="新細明體" w:hint="eastAsia"/>
          <w:b/>
          <w:bCs/>
          <w:color w:val="0070C0"/>
        </w:rPr>
        <w:t>第三層</w:t>
      </w:r>
      <w:r>
        <w:rPr>
          <w:rFonts w:ascii="Arial" w:hAnsi="Arial" w:cs="Arial"/>
          <w:b/>
          <w:bCs/>
          <w:color w:val="0070C0"/>
        </w:rPr>
        <w:t>)</w:t>
      </w:r>
    </w:p>
    <w:p w:rsidR="00063409" w:rsidRDefault="00063409" w:rsidP="00063409">
      <w:pPr>
        <w:numPr>
          <w:ilvl w:val="4"/>
          <w:numId w:val="2"/>
        </w:numPr>
        <w:rPr>
          <w:rFonts w:ascii="Arial" w:hAnsi="Arial" w:cs="Arial"/>
          <w:b/>
          <w:bCs/>
          <w:color w:val="FF0000"/>
        </w:rPr>
      </w:pPr>
      <w:r>
        <w:rPr>
          <w:rFonts w:ascii="新細明體" w:hAnsi="新細明體" w:hint="eastAsia"/>
          <w:b/>
          <w:bCs/>
          <w:color w:val="FF0000"/>
        </w:rPr>
        <w:t>夾帶及查詢介面</w:t>
      </w:r>
    </w:p>
    <w:p w:rsidR="00811935" w:rsidRDefault="00811935" w:rsidP="00811935">
      <w:pPr>
        <w:pStyle w:val="a3"/>
        <w:ind w:leftChars="0" w:left="720"/>
        <w:rPr>
          <w:rFonts w:ascii="新細明體" w:hAnsi="新細明體"/>
          <w:b/>
          <w:bCs/>
          <w:color w:val="0070C0"/>
        </w:rPr>
      </w:pPr>
      <w:r>
        <w:rPr>
          <w:rFonts w:ascii="新細明體" w:hAnsi="新細明體" w:hint="eastAsia"/>
          <w:b/>
          <w:bCs/>
          <w:color w:val="0070C0"/>
        </w:rPr>
        <w:t>上述</w:t>
      </w:r>
      <w:r w:rsidRPr="00811935">
        <w:rPr>
          <w:rFonts w:ascii="新細明體" w:hAnsi="新細明體" w:hint="eastAsia"/>
          <w:b/>
          <w:bCs/>
          <w:color w:val="0070C0"/>
        </w:rPr>
        <w:t>紅色部分是新確認或是待完成的部分</w:t>
      </w:r>
    </w:p>
    <w:p w:rsidR="00811935" w:rsidRPr="00811935" w:rsidRDefault="00811935" w:rsidP="00811935">
      <w:pPr>
        <w:pStyle w:val="a3"/>
        <w:ind w:leftChars="0" w:left="720"/>
        <w:rPr>
          <w:rFonts w:ascii="Arial" w:hAnsi="Arial" w:cs="Arial"/>
          <w:b/>
          <w:bCs/>
          <w:color w:val="0070C0"/>
          <w:sz w:val="28"/>
          <w:szCs w:val="28"/>
        </w:rPr>
      </w:pPr>
    </w:p>
    <w:p w:rsidR="00811935" w:rsidRPr="00811935" w:rsidRDefault="00811935" w:rsidP="00811935">
      <w:pPr>
        <w:pStyle w:val="a3"/>
        <w:ind w:leftChars="0" w:left="720"/>
        <w:rPr>
          <w:rFonts w:ascii="Arial" w:hAnsi="Arial" w:cs="Arial"/>
          <w:b/>
          <w:bCs/>
          <w:color w:val="0070C0"/>
          <w:sz w:val="28"/>
          <w:szCs w:val="28"/>
        </w:rPr>
      </w:pPr>
      <w:r w:rsidRPr="00811935">
        <w:rPr>
          <w:rFonts w:ascii="微軟正黑體" w:eastAsia="微軟正黑體" w:hAnsi="微軟正黑體" w:hint="eastAsia"/>
          <w:b/>
          <w:bCs/>
          <w:color w:val="0070C0"/>
          <w:sz w:val="28"/>
          <w:szCs w:val="28"/>
        </w:rPr>
        <w:t>另外工程管理系統與異常系統待測試，人員管理系統已完成</w:t>
      </w:r>
    </w:p>
    <w:p w:rsidR="00811935" w:rsidRPr="00811935" w:rsidRDefault="00811935" w:rsidP="00811935">
      <w:pPr>
        <w:pStyle w:val="a3"/>
        <w:ind w:leftChars="0" w:left="720"/>
        <w:rPr>
          <w:rFonts w:ascii="Arial" w:hAnsi="Arial" w:cs="Arial"/>
          <w:b/>
          <w:bCs/>
          <w:color w:val="0070C0"/>
          <w:sz w:val="28"/>
          <w:szCs w:val="28"/>
        </w:rPr>
      </w:pPr>
      <w:r w:rsidRPr="00811935">
        <w:rPr>
          <w:rFonts w:ascii="微軟正黑體" w:eastAsia="微軟正黑體" w:hAnsi="微軟正黑體" w:hint="eastAsia"/>
          <w:b/>
          <w:bCs/>
          <w:color w:val="0070C0"/>
          <w:sz w:val="28"/>
          <w:szCs w:val="28"/>
        </w:rPr>
        <w:t>以上</w:t>
      </w:r>
    </w:p>
    <w:p w:rsidR="0014676C" w:rsidRDefault="0014676C"/>
    <w:sectPr w:rsidR="0014676C" w:rsidSect="00063409">
      <w:pgSz w:w="11906" w:h="16838"/>
      <w:pgMar w:top="1440" w:right="1133" w:bottom="1440"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E6E90"/>
    <w:multiLevelType w:val="hybridMultilevel"/>
    <w:tmpl w:val="99B06116"/>
    <w:lvl w:ilvl="0" w:tplc="F998DABE">
      <w:start w:val="1"/>
      <w:numFmt w:val="bullet"/>
      <w:lvlText w:val="•"/>
      <w:lvlJc w:val="left"/>
      <w:pPr>
        <w:tabs>
          <w:tab w:val="num" w:pos="720"/>
        </w:tabs>
        <w:ind w:left="720" w:hanging="360"/>
      </w:pPr>
      <w:rPr>
        <w:rFonts w:ascii="新細明體" w:eastAsia="Times New Roman" w:hAnsi="新細明體" w:cs="Times New Roman" w:hint="default"/>
      </w:rPr>
    </w:lvl>
    <w:lvl w:ilvl="1" w:tplc="3844D1F0">
      <w:start w:val="1"/>
      <w:numFmt w:val="bullet"/>
      <w:lvlText w:val="•"/>
      <w:lvlJc w:val="left"/>
      <w:pPr>
        <w:tabs>
          <w:tab w:val="num" w:pos="1440"/>
        </w:tabs>
        <w:ind w:left="1440" w:hanging="360"/>
      </w:pPr>
      <w:rPr>
        <w:rFonts w:ascii="新細明體" w:eastAsia="Times New Roman" w:hAnsi="新細明體" w:cs="Times New Roman" w:hint="default"/>
      </w:rPr>
    </w:lvl>
    <w:lvl w:ilvl="2" w:tplc="74E27A5A">
      <w:start w:val="1"/>
      <w:numFmt w:val="bullet"/>
      <w:lvlText w:val="•"/>
      <w:lvlJc w:val="left"/>
      <w:pPr>
        <w:tabs>
          <w:tab w:val="num" w:pos="2160"/>
        </w:tabs>
        <w:ind w:left="2160" w:hanging="360"/>
      </w:pPr>
      <w:rPr>
        <w:rFonts w:ascii="新細明體" w:eastAsia="Times New Roman" w:hAnsi="新細明體" w:cs="Times New Roman" w:hint="default"/>
      </w:rPr>
    </w:lvl>
    <w:lvl w:ilvl="3" w:tplc="6CFA4A1C">
      <w:start w:val="1"/>
      <w:numFmt w:val="bullet"/>
      <w:lvlText w:val="•"/>
      <w:lvlJc w:val="left"/>
      <w:pPr>
        <w:tabs>
          <w:tab w:val="num" w:pos="2880"/>
        </w:tabs>
        <w:ind w:left="2880" w:hanging="360"/>
      </w:pPr>
      <w:rPr>
        <w:rFonts w:ascii="新細明體" w:eastAsia="Times New Roman" w:hAnsi="新細明體" w:cs="Times New Roman" w:hint="default"/>
      </w:rPr>
    </w:lvl>
    <w:lvl w:ilvl="4" w:tplc="8F9E4386">
      <w:start w:val="1"/>
      <w:numFmt w:val="bullet"/>
      <w:lvlText w:val="•"/>
      <w:lvlJc w:val="left"/>
      <w:pPr>
        <w:tabs>
          <w:tab w:val="num" w:pos="3600"/>
        </w:tabs>
        <w:ind w:left="3600" w:hanging="360"/>
      </w:pPr>
      <w:rPr>
        <w:rFonts w:ascii="新細明體" w:eastAsia="Times New Roman" w:hAnsi="新細明體" w:cs="Times New Roman" w:hint="default"/>
      </w:rPr>
    </w:lvl>
    <w:lvl w:ilvl="5" w:tplc="CFDE38B6">
      <w:start w:val="1"/>
      <w:numFmt w:val="bullet"/>
      <w:lvlText w:val="•"/>
      <w:lvlJc w:val="left"/>
      <w:pPr>
        <w:tabs>
          <w:tab w:val="num" w:pos="4320"/>
        </w:tabs>
        <w:ind w:left="4320" w:hanging="360"/>
      </w:pPr>
      <w:rPr>
        <w:rFonts w:ascii="新細明體" w:eastAsia="Times New Roman" w:hAnsi="新細明體" w:cs="Times New Roman" w:hint="default"/>
      </w:rPr>
    </w:lvl>
    <w:lvl w:ilvl="6" w:tplc="1E482CB0">
      <w:start w:val="1"/>
      <w:numFmt w:val="bullet"/>
      <w:lvlText w:val="•"/>
      <w:lvlJc w:val="left"/>
      <w:pPr>
        <w:tabs>
          <w:tab w:val="num" w:pos="5040"/>
        </w:tabs>
        <w:ind w:left="5040" w:hanging="360"/>
      </w:pPr>
      <w:rPr>
        <w:rFonts w:ascii="新細明體" w:eastAsia="Times New Roman" w:hAnsi="新細明體" w:cs="Times New Roman" w:hint="default"/>
      </w:rPr>
    </w:lvl>
    <w:lvl w:ilvl="7" w:tplc="B5EEEB06">
      <w:start w:val="1"/>
      <w:numFmt w:val="bullet"/>
      <w:lvlText w:val="•"/>
      <w:lvlJc w:val="left"/>
      <w:pPr>
        <w:tabs>
          <w:tab w:val="num" w:pos="5760"/>
        </w:tabs>
        <w:ind w:left="5760" w:hanging="360"/>
      </w:pPr>
      <w:rPr>
        <w:rFonts w:ascii="新細明體" w:eastAsia="Times New Roman" w:hAnsi="新細明體" w:cs="Times New Roman" w:hint="default"/>
      </w:rPr>
    </w:lvl>
    <w:lvl w:ilvl="8" w:tplc="E3D296B6">
      <w:start w:val="1"/>
      <w:numFmt w:val="bullet"/>
      <w:lvlText w:val="•"/>
      <w:lvlJc w:val="left"/>
      <w:pPr>
        <w:tabs>
          <w:tab w:val="num" w:pos="6480"/>
        </w:tabs>
        <w:ind w:left="6480" w:hanging="360"/>
      </w:pPr>
      <w:rPr>
        <w:rFonts w:ascii="新細明體" w:eastAsia="Times New Roman" w:hAnsi="新細明體" w:cs="Times New Roman" w:hint="default"/>
      </w:rPr>
    </w:lvl>
  </w:abstractNum>
  <w:abstractNum w:abstractNumId="1">
    <w:nsid w:val="3F667091"/>
    <w:multiLevelType w:val="hybridMultilevel"/>
    <w:tmpl w:val="883AB618"/>
    <w:lvl w:ilvl="0" w:tplc="50A67B2A">
      <w:start w:val="1"/>
      <w:numFmt w:val="bullet"/>
      <w:lvlText w:val="•"/>
      <w:lvlJc w:val="left"/>
      <w:pPr>
        <w:tabs>
          <w:tab w:val="num" w:pos="720"/>
        </w:tabs>
        <w:ind w:left="720" w:hanging="360"/>
      </w:pPr>
      <w:rPr>
        <w:rFonts w:ascii="新細明體" w:eastAsia="Times New Roman" w:hAnsi="新細明體" w:cs="Times New Roman" w:hint="default"/>
      </w:rPr>
    </w:lvl>
    <w:lvl w:ilvl="1" w:tplc="5B8C91E6">
      <w:start w:val="1"/>
      <w:numFmt w:val="bullet"/>
      <w:lvlText w:val="•"/>
      <w:lvlJc w:val="left"/>
      <w:pPr>
        <w:tabs>
          <w:tab w:val="num" w:pos="1440"/>
        </w:tabs>
        <w:ind w:left="1440" w:hanging="360"/>
      </w:pPr>
      <w:rPr>
        <w:rFonts w:ascii="新細明體" w:eastAsia="Times New Roman" w:hAnsi="新細明體" w:cs="Times New Roman" w:hint="default"/>
      </w:rPr>
    </w:lvl>
    <w:lvl w:ilvl="2" w:tplc="9B48BC34">
      <w:start w:val="1"/>
      <w:numFmt w:val="bullet"/>
      <w:lvlText w:val="•"/>
      <w:lvlJc w:val="left"/>
      <w:pPr>
        <w:tabs>
          <w:tab w:val="num" w:pos="2160"/>
        </w:tabs>
        <w:ind w:left="2160" w:hanging="360"/>
      </w:pPr>
      <w:rPr>
        <w:rFonts w:ascii="新細明體" w:eastAsia="Times New Roman" w:hAnsi="新細明體" w:cs="Times New Roman" w:hint="default"/>
      </w:rPr>
    </w:lvl>
    <w:lvl w:ilvl="3" w:tplc="8E7CCB62">
      <w:start w:val="1"/>
      <w:numFmt w:val="bullet"/>
      <w:lvlText w:val="•"/>
      <w:lvlJc w:val="left"/>
      <w:pPr>
        <w:tabs>
          <w:tab w:val="num" w:pos="2880"/>
        </w:tabs>
        <w:ind w:left="2880" w:hanging="360"/>
      </w:pPr>
      <w:rPr>
        <w:rFonts w:ascii="新細明體" w:eastAsia="Times New Roman" w:hAnsi="新細明體" w:cs="Times New Roman" w:hint="default"/>
      </w:rPr>
    </w:lvl>
    <w:lvl w:ilvl="4" w:tplc="F77E52B0">
      <w:start w:val="1"/>
      <w:numFmt w:val="bullet"/>
      <w:lvlText w:val="•"/>
      <w:lvlJc w:val="left"/>
      <w:pPr>
        <w:tabs>
          <w:tab w:val="num" w:pos="3600"/>
        </w:tabs>
        <w:ind w:left="3600" w:hanging="360"/>
      </w:pPr>
      <w:rPr>
        <w:rFonts w:ascii="新細明體" w:eastAsia="Times New Roman" w:hAnsi="新細明體" w:cs="Times New Roman" w:hint="default"/>
      </w:rPr>
    </w:lvl>
    <w:lvl w:ilvl="5" w:tplc="AC001B46">
      <w:start w:val="1"/>
      <w:numFmt w:val="bullet"/>
      <w:lvlText w:val="•"/>
      <w:lvlJc w:val="left"/>
      <w:pPr>
        <w:tabs>
          <w:tab w:val="num" w:pos="4320"/>
        </w:tabs>
        <w:ind w:left="4320" w:hanging="360"/>
      </w:pPr>
      <w:rPr>
        <w:rFonts w:ascii="新細明體" w:eastAsia="Times New Roman" w:hAnsi="新細明體" w:cs="Times New Roman" w:hint="default"/>
      </w:rPr>
    </w:lvl>
    <w:lvl w:ilvl="6" w:tplc="B3F8B5F6">
      <w:start w:val="1"/>
      <w:numFmt w:val="bullet"/>
      <w:lvlText w:val="•"/>
      <w:lvlJc w:val="left"/>
      <w:pPr>
        <w:tabs>
          <w:tab w:val="num" w:pos="5040"/>
        </w:tabs>
        <w:ind w:left="5040" w:hanging="360"/>
      </w:pPr>
      <w:rPr>
        <w:rFonts w:ascii="新細明體" w:eastAsia="Times New Roman" w:hAnsi="新細明體" w:cs="Times New Roman" w:hint="default"/>
      </w:rPr>
    </w:lvl>
    <w:lvl w:ilvl="7" w:tplc="0D70DBF4">
      <w:start w:val="1"/>
      <w:numFmt w:val="bullet"/>
      <w:lvlText w:val="•"/>
      <w:lvlJc w:val="left"/>
      <w:pPr>
        <w:tabs>
          <w:tab w:val="num" w:pos="5760"/>
        </w:tabs>
        <w:ind w:left="5760" w:hanging="360"/>
      </w:pPr>
      <w:rPr>
        <w:rFonts w:ascii="新細明體" w:eastAsia="Times New Roman" w:hAnsi="新細明體" w:cs="Times New Roman" w:hint="default"/>
      </w:rPr>
    </w:lvl>
    <w:lvl w:ilvl="8" w:tplc="CFD25CD8">
      <w:start w:val="1"/>
      <w:numFmt w:val="bullet"/>
      <w:lvlText w:val="•"/>
      <w:lvlJc w:val="left"/>
      <w:pPr>
        <w:tabs>
          <w:tab w:val="num" w:pos="6480"/>
        </w:tabs>
        <w:ind w:left="6480" w:hanging="360"/>
      </w:pPr>
      <w:rPr>
        <w:rFonts w:ascii="新細明體" w:eastAsia="Times New Roman" w:hAnsi="新細明體"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59"/>
    <w:rsid w:val="0000065A"/>
    <w:rsid w:val="00057700"/>
    <w:rsid w:val="00063409"/>
    <w:rsid w:val="00083F88"/>
    <w:rsid w:val="0008721E"/>
    <w:rsid w:val="000F3716"/>
    <w:rsid w:val="001143E1"/>
    <w:rsid w:val="001428E2"/>
    <w:rsid w:val="0014586C"/>
    <w:rsid w:val="0014676C"/>
    <w:rsid w:val="00201644"/>
    <w:rsid w:val="00216664"/>
    <w:rsid w:val="002A3C79"/>
    <w:rsid w:val="002B47C7"/>
    <w:rsid w:val="002D207D"/>
    <w:rsid w:val="00343549"/>
    <w:rsid w:val="003E391F"/>
    <w:rsid w:val="004108AF"/>
    <w:rsid w:val="00411303"/>
    <w:rsid w:val="00453552"/>
    <w:rsid w:val="004C7F17"/>
    <w:rsid w:val="004E1FDE"/>
    <w:rsid w:val="004E4459"/>
    <w:rsid w:val="005302EC"/>
    <w:rsid w:val="0056014C"/>
    <w:rsid w:val="005E0B98"/>
    <w:rsid w:val="005F0A2E"/>
    <w:rsid w:val="00620714"/>
    <w:rsid w:val="00624B17"/>
    <w:rsid w:val="00641035"/>
    <w:rsid w:val="006423C9"/>
    <w:rsid w:val="00656D82"/>
    <w:rsid w:val="00710098"/>
    <w:rsid w:val="007137DD"/>
    <w:rsid w:val="007C3C55"/>
    <w:rsid w:val="00811935"/>
    <w:rsid w:val="00820D30"/>
    <w:rsid w:val="008717DD"/>
    <w:rsid w:val="008A529F"/>
    <w:rsid w:val="008C248D"/>
    <w:rsid w:val="00903BD3"/>
    <w:rsid w:val="00952528"/>
    <w:rsid w:val="009D196D"/>
    <w:rsid w:val="00A51756"/>
    <w:rsid w:val="00AB1EF1"/>
    <w:rsid w:val="00AC0A48"/>
    <w:rsid w:val="00B36B58"/>
    <w:rsid w:val="00B500A2"/>
    <w:rsid w:val="00B56928"/>
    <w:rsid w:val="00BA6CA2"/>
    <w:rsid w:val="00BB67C8"/>
    <w:rsid w:val="00BE10A6"/>
    <w:rsid w:val="00BF311A"/>
    <w:rsid w:val="00C117EF"/>
    <w:rsid w:val="00C76BC5"/>
    <w:rsid w:val="00CA21B7"/>
    <w:rsid w:val="00CB163C"/>
    <w:rsid w:val="00CC1850"/>
    <w:rsid w:val="00CD002B"/>
    <w:rsid w:val="00CE5D2F"/>
    <w:rsid w:val="00D033C2"/>
    <w:rsid w:val="00D22478"/>
    <w:rsid w:val="00DB32BB"/>
    <w:rsid w:val="00DC64D8"/>
    <w:rsid w:val="00E320D6"/>
    <w:rsid w:val="00E72CE6"/>
    <w:rsid w:val="00F97B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409"/>
    <w:rPr>
      <w:rFonts w:ascii="Calibri" w:eastAsia="新細明體" w:hAnsi="Calibri"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935"/>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409"/>
    <w:rPr>
      <w:rFonts w:ascii="Calibri" w:eastAsia="新細明體" w:hAnsi="Calibri"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93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84277">
      <w:bodyDiv w:val="1"/>
      <w:marLeft w:val="0"/>
      <w:marRight w:val="0"/>
      <w:marTop w:val="0"/>
      <w:marBottom w:val="0"/>
      <w:divBdr>
        <w:top w:val="none" w:sz="0" w:space="0" w:color="auto"/>
        <w:left w:val="none" w:sz="0" w:space="0" w:color="auto"/>
        <w:bottom w:val="none" w:sz="0" w:space="0" w:color="auto"/>
        <w:right w:val="none" w:sz="0" w:space="0" w:color="auto"/>
      </w:divBdr>
    </w:div>
    <w:div w:id="93907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152</Words>
  <Characters>872</Characters>
  <Application>Microsoft Office Word</Application>
  <DocSecurity>0</DocSecurity>
  <Lines>7</Lines>
  <Paragraphs>2</Paragraphs>
  <ScaleCrop>false</ScaleCrop>
  <Company>Microsoft</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dc:creator>
  <cp:keywords/>
  <dc:description/>
  <cp:lastModifiedBy>Kimi</cp:lastModifiedBy>
  <cp:revision>6</cp:revision>
  <dcterms:created xsi:type="dcterms:W3CDTF">2019-09-12T08:36:00Z</dcterms:created>
  <dcterms:modified xsi:type="dcterms:W3CDTF">2019-10-15T10:31:00Z</dcterms:modified>
</cp:coreProperties>
</file>