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страница-3-решения-для-hr-специалистов"/>
    <w:p>
      <w:pPr>
        <w:pStyle w:val="Heading2"/>
      </w:pPr>
      <w:r>
        <w:t xml:space="preserve">Страница 3: Решения для HR-специалистов</w:t>
      </w:r>
    </w:p>
    <w:bookmarkStart w:id="20" w:name="как-ии-помогает-hr"/>
    <w:p>
      <w:pPr>
        <w:pStyle w:val="Heading3"/>
      </w:pPr>
      <w:r>
        <w:t xml:space="preserve">Как ИИ помогает HR</w:t>
      </w:r>
    </w:p>
    <w:p>
      <w:pPr>
        <w:pStyle w:val="FirstParagraph"/>
      </w:pPr>
      <w:r>
        <w:rPr>
          <w:bCs/>
          <w:b/>
        </w:rPr>
        <w:t xml:space="preserve">1. Подбор персонала</w:t>
      </w:r>
      <w:r>
        <w:t xml:space="preserve"> </w:t>
      </w:r>
      <w:r>
        <w:t xml:space="preserve">• AI скрининг резюме — отбор за минуты, а не часы</w:t>
      </w:r>
      <w:r>
        <w:t xml:space="preserve"> </w:t>
      </w:r>
      <w:r>
        <w:t xml:space="preserve">• Генерация описаний вакансий под разные каналы</w:t>
      </w:r>
      <w:r>
        <w:t xml:space="preserve"> </w:t>
      </w:r>
      <w:r>
        <w:t xml:space="preserve">• Автоматические письма кандидатам — персонализированные</w:t>
      </w:r>
      <w:r>
        <w:t xml:space="preserve"> </w:t>
      </w:r>
      <w:r>
        <w:t xml:space="preserve">• Подготовка вопросов для собеседований по резюме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резюме кандидата и составь</w:t>
      </w:r>
      <w:r>
        <w:br/>
      </w:r>
      <w:r>
        <w:rPr>
          <w:rStyle w:val="VerbatimChar"/>
        </w:rPr>
        <w:t xml:space="preserve">10 вопросов для технического собеседования.</w:t>
      </w:r>
      <w:r>
        <w:br/>
      </w:r>
      <w:r>
        <w:rPr>
          <w:rStyle w:val="VerbatimChar"/>
        </w:rPr>
        <w:t xml:space="preserve">Роль: Frontend-разработчик (React).</w:t>
      </w:r>
      <w:r>
        <w:br/>
      </w:r>
      <w:r>
        <w:rPr>
          <w:rStyle w:val="VerbatimChar"/>
        </w:rPr>
        <w:t xml:space="preserve">Уровень: Middle+.</w:t>
      </w:r>
      <w:r>
        <w:br/>
      </w:r>
      <w:r>
        <w:rPr>
          <w:rStyle w:val="VerbatimChar"/>
        </w:rPr>
        <w:t xml:space="preserve">Сфокусируйся на: архитектуре, оптимизации, командной работе.</w:t>
      </w:r>
    </w:p>
    <w:p>
      <w:pPr>
        <w:pStyle w:val="FirstParagraph"/>
      </w:pPr>
      <w:r>
        <w:rPr>
          <w:bCs/>
          <w:b/>
        </w:rPr>
        <w:t xml:space="preserve">2. Адаптация и обучение</w:t>
      </w:r>
      <w:r>
        <w:t xml:space="preserve"> </w:t>
      </w:r>
      <w:r>
        <w:t xml:space="preserve">• Генерация планов адаптации под каждую роль</w:t>
      </w:r>
      <w:r>
        <w:t xml:space="preserve"> </w:t>
      </w:r>
      <w:r>
        <w:t xml:space="preserve">• Создание чек-листов для HR-менеджеров</w:t>
      </w:r>
      <w:r>
        <w:t xml:space="preserve"> </w:t>
      </w:r>
      <w:r>
        <w:t xml:space="preserve">• Автоматические напоминания новичкам (email-цепочки)</w:t>
      </w:r>
      <w:r>
        <w:t xml:space="preserve"> </w:t>
      </w:r>
      <w:r>
        <w:t xml:space="preserve">• Подготовка базы знаний компании с AI</w:t>
      </w:r>
    </w:p>
    <w:p>
      <w:pPr>
        <w:pStyle w:val="BodyText"/>
      </w:pPr>
      <w:r>
        <w:rPr>
          <w:bCs/>
          <w:b/>
        </w:rPr>
        <w:t xml:space="preserve">3. Вовлечённость и ретеншн</w:t>
      </w:r>
      <w:r>
        <w:t xml:space="preserve"> </w:t>
      </w:r>
      <w:r>
        <w:t xml:space="preserve">• Анализ ответов engagement-опросов</w:t>
      </w:r>
      <w:r>
        <w:t xml:space="preserve"> </w:t>
      </w:r>
      <w:r>
        <w:t xml:space="preserve">• Прогнозирование риска увольнения сотрудников</w:t>
      </w:r>
      <w:r>
        <w:t xml:space="preserve"> </w:t>
      </w:r>
      <w:r>
        <w:t xml:space="preserve">• Генерация персональных планов развития</w:t>
      </w:r>
      <w:r>
        <w:t xml:space="preserve"> </w:t>
      </w:r>
      <w:r>
        <w:t xml:space="preserve">• Автоматическая обратная связь 360 — без бюрократии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результаты опроса вовлечённости.</w:t>
      </w:r>
      <w:r>
        <w:br/>
      </w:r>
      <w:r>
        <w:rPr>
          <w:rStyle w:val="VerbatimChar"/>
        </w:rPr>
        <w:t xml:space="preserve">40% сотрудников отметили "нехватку обратной связи".</w:t>
      </w:r>
      <w:r>
        <w:br/>
      </w:r>
      <w:r>
        <w:rPr>
          <w:rStyle w:val="VerbatimChar"/>
        </w:rPr>
        <w:t xml:space="preserve">30% — "перегрузку".</w:t>
      </w:r>
      <w:r>
        <w:br/>
      </w:r>
      <w:r>
        <w:rPr>
          <w:rStyle w:val="VerbatimChar"/>
        </w:rPr>
        <w:t xml:space="preserve">20% — "неясность карьерного роста".</w:t>
      </w:r>
      <w:r>
        <w:br/>
      </w:r>
      <w:r>
        <w:br/>
      </w:r>
      <w:r>
        <w:rPr>
          <w:rStyle w:val="VerbatimChar"/>
        </w:rPr>
        <w:t xml:space="preserve">Составь план действий HR на квартал.</w:t>
      </w:r>
    </w:p>
    <w:p>
      <w:pPr>
        <w:pStyle w:val="FirstParagraph"/>
      </w:pPr>
      <w:r>
        <w:rPr>
          <w:bCs/>
          <w:b/>
        </w:rPr>
        <w:t xml:space="preserve">4. HR-аналитика</w:t>
      </w:r>
      <w:r>
        <w:t xml:space="preserve"> </w:t>
      </w:r>
      <w:r>
        <w:t xml:space="preserve">• Автоматические дашборды по ключевым метрикам</w:t>
      </w:r>
      <w:r>
        <w:t xml:space="preserve"> </w:t>
      </w:r>
      <w:r>
        <w:t xml:space="preserve">• Прогнозирование headcount на следующий год</w:t>
      </w:r>
      <w:r>
        <w:t xml:space="preserve"> </w:t>
      </w:r>
      <w:r>
        <w:t xml:space="preserve">• Анализ причин текучки — по данным exit-интервью</w:t>
      </w:r>
      <w:r>
        <w:t xml:space="preserve"> </w:t>
      </w:r>
      <w:r>
        <w:t xml:space="preserve">• Сравнение зарплат с рынком (автоматический парсинг)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hr"/>
    <w:p>
      <w:pPr>
        <w:pStyle w:val="Heading3"/>
      </w:pPr>
      <w:r>
        <w:t xml:space="preserve">🚀 Полный отчёт для HR</w:t>
      </w:r>
    </w:p>
    <w:p>
      <w:pPr>
        <w:pStyle w:val="FirstParagraph"/>
      </w:pP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HR</w:t>
      </w:r>
      <w:r>
        <w:t xml:space="preserve"> </w:t>
      </w:r>
      <w:r>
        <w:t xml:space="preserve">✅ 50 готовых промптов для подбора и адаптации</w:t>
      </w:r>
      <w:r>
        <w:t xml:space="preserve"> </w:t>
      </w:r>
      <w:r>
        <w:t xml:space="preserve">✅ Инструкция по внедрению AI-скрининга резюме</w:t>
      </w:r>
      <w:r>
        <w:t xml:space="preserve"> </w:t>
      </w:r>
      <w:r>
        <w:t xml:space="preserve">✅ Шаблоны email-цепочек для кандидатов и сотрудников</w:t>
      </w:r>
      <w:r>
        <w:t xml:space="preserve"> </w:t>
      </w:r>
      <w:r>
        <w:t xml:space="preserve">✅ Кейс: как компания сократила time-to-hire с 45 до 12 дней</w:t>
      </w:r>
      <w:r>
        <w:t xml:space="preserve"> </w:t>
      </w:r>
      <w:r>
        <w:t xml:space="preserve">✅ Сравнение AI-HR платформ (HiBob, Lever, Greenhouse + AI)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HR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2026-04-28T21:20:37Z</dcterms:created>
  <dcterms:modified xsi:type="dcterms:W3CDTF">2026-04-28T21:20:37Z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