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Русский код · Prueba de importación</w:t>
      </w:r>
    </w:p>
    <w:p>
      <w:pPr>
        <w:pStyle w:val="Heading1"/>
      </w:pPr>
      <w:r>
        <w:t>Урок 1. Знакомство</w:t>
      </w:r>
    </w:p>
    <w:p>
      <w:r>
        <w:t>Это Миша. Миша — ученик. Это Маша. Маша — ученица. Este párrafo mezcla ruso y español para comprobar que el texto llega completo, con sus acentos: ¿cómo estás? ¡Muy bien!</w:t>
      </w:r>
    </w:p>
    <w:p>
      <w:pPr>
        <w:pStyle w:val="Heading2"/>
      </w:pPr>
      <w:r>
        <w:t>Словарь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Слово</w:t>
            </w:r>
          </w:p>
        </w:tc>
        <w:tc>
          <w:tcPr>
            <w:tcW w:type="dxa" w:w="2880"/>
          </w:tcPr>
          <w:p>
            <w:r>
              <w:t>Перевод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учитель</w:t>
            </w:r>
          </w:p>
        </w:tc>
        <w:tc>
          <w:tcPr>
            <w:tcW w:type="dxa" w:w="2880"/>
          </w:tcPr>
          <w:p>
            <w:r>
              <w:t>profesor</w:t>
            </w:r>
          </w:p>
        </w:tc>
        <w:tc>
          <w:tcPr>
            <w:tcW w:type="dxa" w:w="2880"/>
          </w:tcPr>
          <w:p>
            <w:r>
              <w:t>Джон — учитель.</w:t>
            </w:r>
          </w:p>
        </w:tc>
      </w:tr>
      <w:tr>
        <w:tc>
          <w:tcPr>
            <w:tcW w:type="dxa" w:w="2880"/>
          </w:tcPr>
          <w:p>
            <w:r>
              <w:t>ученик</w:t>
            </w:r>
          </w:p>
        </w:tc>
        <w:tc>
          <w:tcPr>
            <w:tcW w:type="dxa" w:w="2880"/>
          </w:tcPr>
          <w:p>
            <w:r>
              <w:t>alumno</w:t>
            </w:r>
          </w:p>
        </w:tc>
        <w:tc>
          <w:tcPr>
            <w:tcW w:type="dxa" w:w="2880"/>
          </w:tcPr>
          <w:p>
            <w:r>
              <w:t>Миша — ученик.</w:t>
            </w:r>
          </w:p>
        </w:tc>
      </w:tr>
      <w:tr>
        <w:tc>
          <w:tcPr>
            <w:tcW w:type="dxa" w:w="2880"/>
          </w:tcPr>
          <w:p>
            <w:r>
              <w:t>ученица</w:t>
            </w:r>
          </w:p>
        </w:tc>
        <w:tc>
          <w:tcPr>
            <w:tcW w:type="dxa" w:w="2880"/>
          </w:tcPr>
          <w:p>
            <w:r>
              <w:t>alumna</w:t>
            </w:r>
          </w:p>
        </w:tc>
        <w:tc>
          <w:tcPr>
            <w:tcW w:type="dxa" w:w="2880"/>
          </w:tcPr>
          <w:p>
            <w:r>
              <w:t>Маша — ученица.</w:t>
            </w:r>
          </w:p>
        </w:tc>
      </w:tr>
    </w:tbl>
    <w:p>
      <w:r>
        <w:rPr>
          <w:b/>
        </w:rPr>
        <w:t>Упражнение 1</w:t>
      </w:r>
    </w:p>
    <w:p>
      <w:pPr>
        <w:pStyle w:val="ListNumber"/>
      </w:pPr>
      <w:r>
        <w:t>Прочитайте диалог.</w:t>
      </w:r>
    </w:p>
    <w:p>
      <w:pPr>
        <w:pStyle w:val="ListNumber"/>
      </w:pPr>
      <w:r>
        <w:t>Ответьте на вопросы.</w:t>
      </w:r>
    </w:p>
    <w:p>
      <w:pPr>
        <w:pStyle w:val="ListNumber"/>
      </w:pPr>
      <w:r>
        <w:t>Напишите три предложения.</w:t>
      </w:r>
    </w:p>
    <w:p>
      <w:pPr>
        <w:pStyle w:val="Heading2"/>
      </w:pPr>
      <w:r>
        <w:t>Диалог</w:t>
      </w:r>
    </w:p>
    <w:p>
      <w:r>
        <w:t>— Привет! Как тебя зовут?</w:t>
        <w:br/>
        <w:t>— Меня зовут Анна. А тебя?</w:t>
      </w:r>
    </w:p>
    <w:p>
      <w:pPr>
        <w:pStyle w:val="ListBullet"/>
      </w:pPr>
      <w:r>
        <w:t>Один пункт списка</w:t>
      </w:r>
    </w:p>
    <w:p>
      <w:pPr>
        <w:pStyle w:val="ListBullet"/>
      </w:pPr>
      <w:r>
        <w:t>Другой пункт списка</w:t>
      </w:r>
    </w:p>
    <w:p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 descr="Рисунок: клас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Урок 2. Семья</w:t>
      </w:r>
    </w:p>
    <w:p>
      <w:r>
        <w:t xml:space="preserve">Абзац 1 второго урока. Это мама, это папа, это брат. Абзац 1 второго урока. Это мама, это папа, это брат. Абзац 1 второго урока. Это мама, это папа, это брат. </w:t>
      </w:r>
    </w:p>
    <w:p>
      <w:r>
        <w:t xml:space="preserve">Абзац 2 второго урока. Это мама, это папа, это брат. Абзац 2 второго урока. Это мама, это папа, это брат. Абзац 2 второго урока. Это мама, это папа, это брат. </w:t>
      </w:r>
    </w:p>
    <w:p>
      <w:r>
        <w:t xml:space="preserve">Абзац 3 второго урока. Это мама, это папа, это брат. Абзац 3 второго урока. Это мама, это папа, это брат. Абзац 3 второго урока. Это мама, это папа, это брат.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Русский код · Prueba de importación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