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SUMO × RL × 智能交通研究空白</w:t>
      </w:r>
    </w:p>
    <w:p>
      <w:pPr>
        <w:pStyle w:val="ListParagraph"/>
        <w:numPr>
          <w:ilvl w:val="0"/>
          <w:numId w:val="3"/>
        </w:numPr>
      </w:pPr>
      <w:r>
        <w:rPr>
          <w:sz w:val="32"/>
          <w:szCs w:val="32"/>
          <w:rFonts w:ascii="Microsoft YaHei" w:cs="Microsoft YaHei" w:eastAsia="Microsoft YaHei" w:hAnsi="Microsoft YaHei"/>
        </w:rPr>
        <w:t xml:space="preserve">一、总体研究背景（面向 SUMO × RL × 智能交通）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仿真需求与平台联动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交通微观仿真（SUMO）已成为研究真实城市路网与行为复制的“标准工地”；它开放、可扩展，能与强化学习深度集成，支撑复杂城市网络下的智能控制与策略学习。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但默认的 24h 交通生成与路由工具在城市场景下往往不够真实，特别是高峰期拟合与路由可解释性不足，这直接影响后续策略评估与城市方案测试的有效性。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RL 平台与控制研究的推进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Flow/CISTAR 等框架打通了 SUMO ↔ RL 的工程链路，提供并行仿真、Fail-safe、可配置状态—动作—奖励接口，使研究者能在环路、双车道、多场景中快速构造实验并训练控制器（车队/路口/变限速等）。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场景生成与数据对齐的新趋势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为提升“日内—日际”真实性，开始出现基于 DRL 的 24h 城市交通生成器（RUTGe），以极少统计量（监测点小时曲线）就能生成全日流量，峰时拟合显著优于 RouteSampler 等传统方法（~5% 偏差）。 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基于检测器数据的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多智能体 RL 路由器（rlRouter）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将“输入车道”当作智能体，直接在 SUMO 中训练，使路由更符合检测数据与网络交互。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安全验证与对抗环境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自动驾驶安全验证在自然场景下极度低效。NADE（自然+对抗环境）与后续的稠密化 RL 思路通过让背景车在关键时刻执行对抗动作，在保证估计无偏的前提下，将评估效率提升数千倍乃至更多。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出行电动化与调度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EV 普及引发充电排队与调度问题。基于 SUMO 的 RL 导航/调度系统（DQN/Dueling-DDQN）相较贪心或随机策略明显缩短出行+等待时间，且复杂度越高优势越明显。 </w:t>
      </w:r>
    </w:p>
    <w:p>
      <w:pPr>
        <w:pStyle w:val="ListParagraph"/>
        <w:numPr>
          <w:ilvl w:val="0"/>
          <w:numId w:val="3"/>
        </w:numPr>
      </w:pPr>
      <w:r>
        <w:rPr>
          <w:sz w:val="32"/>
          <w:szCs w:val="32"/>
          <w:rFonts w:ascii="Microsoft YaHei" w:cs="Microsoft YaHei" w:eastAsia="Microsoft YaHei" w:hAnsi="Microsoft YaHei"/>
        </w:rPr>
        <w:t xml:space="preserve">二、关键研究空白（Problem Gaps）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G1. “真实度—可解释性—可复现性”的三难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现有 24h 交通生成（如 RUTGe）主要拟合边/点流量强度，对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OD 结构、出行目的、出行链（Route Choice Dynamics）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的可解释性有限；rlRouter 依赖点检测器，仍难恢复真实 OD/路径（作者亦指出线圈数据的固有限制）。 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G2. 多智能体/分层控制在“大路网 × 全天候 × 异构主体”下的稳定性与样本效率**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Flow/CISTAR 展示了可行性，但规模化到城市级多路口/多车道/多主体时，训练样本与并行算力成本飙升，策略在非训练分布下鲁棒性不足。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G3. “数据闭环”不完整：感知—需求—供给的联动仍弱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场景生成多以历史计数数据驱动，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需求侧（人口—土地利用—活动）/供给侧（信控、事件、气象）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的时空耦合未系统进入 RL 的状态与奖励。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G4. 安全验证“可迁移”与“无偏”共存仍具挑战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NADE/D2RL 强调无偏估计与效率，但从高速到城市、多行为体交互的迁移与统计无偏性证明在更复杂 MDP 上尚缺统一方法与开源基准。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G5. EV 调度与电网/价格/拥堵的联合优化不足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现有工作多以最短出行+等待时间为目标，较少同时考虑峰谷电价、充电策略对局部拥堵与碳排的反馈，以及多车协同与公平性（等待时间方差）。 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G6. 验证指标与基准缺位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交通生成/路由/控制各线任务的指标体系不统一：仅靠 MAE/MSE 或平均速度不足以刻画稳定性（波动/熵）、公平性、可解释性；跨论文横向对比困难。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SUMO × RL × 智能交通研究空白</dc:title>
  <dcterms:created xsi:type="dcterms:W3CDTF">2025-09-17T14:05:51Z</dcterms:created>
  <dcterms:modified xsi:type="dcterms:W3CDTF">2025-09-17T14:05:51Z</dcterms:modified>
</cp:coreProperties>
</file>