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6969B" w14:textId="1DA635FA" w:rsidR="00627035" w:rsidRDefault="00E2506A">
      <w:pPr>
        <w:rPr>
          <w:b/>
          <w:bCs/>
          <w:sz w:val="28"/>
          <w:szCs w:val="32"/>
        </w:rPr>
      </w:pPr>
      <w:r w:rsidRPr="00E2506A">
        <w:rPr>
          <w:rFonts w:hint="eastAsia"/>
          <w:b/>
          <w:bCs/>
          <w:sz w:val="28"/>
          <w:szCs w:val="32"/>
        </w:rPr>
        <w:t>정규 공정능력분석</w:t>
      </w:r>
    </w:p>
    <w:p w14:paraId="71E35A5B" w14:textId="2C75C13F" w:rsidR="00E2506A" w:rsidRPr="00E2506A" w:rsidRDefault="00E2506A">
      <w:pPr>
        <w:rPr>
          <w:rFonts w:hint="eastAsia"/>
          <w:sz w:val="20"/>
          <w:szCs w:val="22"/>
        </w:rPr>
      </w:pPr>
      <w:r w:rsidRPr="00E2506A">
        <w:rPr>
          <w:sz w:val="20"/>
          <w:szCs w:val="22"/>
        </w:rPr>
        <w:t>규격이54 ±8인제품의생산공정에서다음과같은데이터를얻었다(Ostle외3인, 1996, p405).</w:t>
      </w:r>
      <w:r w:rsidRPr="00E2506A">
        <w:rPr>
          <w:rFonts w:hint="eastAsia"/>
          <w:sz w:val="20"/>
          <w:szCs w:val="22"/>
        </w:rPr>
        <w:t xml:space="preserve"> </w:t>
      </w:r>
    </w:p>
    <w:p w14:paraId="07DC6AE4" w14:textId="77777777" w:rsidR="00E2506A" w:rsidRPr="00E2506A" w:rsidRDefault="00E2506A" w:rsidP="00E2506A">
      <w:pPr>
        <w:wordWrap/>
        <w:adjustRightInd w:val="0"/>
        <w:spacing w:after="0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정규</w:t>
      </w:r>
      <w:r w:rsidRPr="00E2506A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공정능력분석</w:t>
      </w:r>
    </w:p>
    <w:p w14:paraId="6A229C00" w14:textId="62D8DD21" w:rsidR="00E2506A" w:rsidRPr="00E2506A" w:rsidRDefault="00E2506A" w:rsidP="00E2506A">
      <w:pPr>
        <w:wordWrap/>
        <w:adjustRightInd w:val="0"/>
        <w:spacing w:after="120"/>
        <w:ind w:right="120"/>
        <w:rPr>
          <w:rFonts w:ascii="Segoe UI" w:hAnsi="Segoe UI" w:cs="Segoe UI" w:hint="eastAsia"/>
          <w:b/>
          <w:bCs/>
          <w:color w:val="000000"/>
          <w:kern w:val="0"/>
          <w:sz w:val="28"/>
          <w:szCs w:val="28"/>
        </w:rPr>
      </w:pP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data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확률도</w:t>
      </w:r>
    </w:p>
    <w:p w14:paraId="4CC79C18" w14:textId="77777777" w:rsidR="00E2506A" w:rsidRPr="00E2506A" w:rsidRDefault="00E2506A" w:rsidP="00E2506A">
      <w:pPr>
        <w:wordWrap/>
        <w:adjustRightInd w:val="0"/>
        <w:spacing w:before="240" w:after="24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E2506A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A663735" wp14:editId="7D06809C">
            <wp:extent cx="5700713" cy="3800475"/>
            <wp:effectExtent l="0" t="0" r="0" b="0"/>
            <wp:docPr id="470300372" name="그림 1" descr="data &amp;#54869;&amp;#4745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&amp;#54869;&amp;#47456;&amp;#4602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000" cy="38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145F" w14:textId="7DFEA354" w:rsidR="00E2506A" w:rsidRDefault="00E2506A"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정규성 검정 결과 p-값이 0.148</w:t>
      </w:r>
      <w:r>
        <w:rPr>
          <w:sz w:val="20"/>
          <w:szCs w:val="22"/>
        </w:rPr>
        <w:t>로</w:t>
      </w:r>
      <w:r>
        <w:rPr>
          <w:rFonts w:hint="eastAsia"/>
          <w:sz w:val="20"/>
          <w:szCs w:val="22"/>
        </w:rPr>
        <w:t xml:space="preserve"> 데이터가 정규분포를 따른 것을 확인하였다.</w:t>
      </w:r>
    </w:p>
    <w:p w14:paraId="6979C32F" w14:textId="77777777" w:rsidR="00E2506A" w:rsidRDefault="00E2506A">
      <w:pPr>
        <w:widowControl/>
        <w:wordWrap/>
        <w:autoSpaceDE/>
        <w:autoSpaceDN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br w:type="page"/>
      </w:r>
    </w:p>
    <w:p w14:paraId="7CB7766D" w14:textId="5671DEB6" w:rsidR="00E2506A" w:rsidRPr="00E2506A" w:rsidRDefault="00E2506A" w:rsidP="00E2506A">
      <w:pPr>
        <w:widowControl/>
        <w:wordWrap/>
        <w:autoSpaceDE/>
        <w:autoSpaceDN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lastRenderedPageBreak/>
        <w:t>정규</w:t>
      </w:r>
      <w:r w:rsidRPr="00E2506A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공정능력분석</w:t>
      </w:r>
    </w:p>
    <w:p w14:paraId="35E06523" w14:textId="73907674" w:rsidR="00E2506A" w:rsidRPr="00E2506A" w:rsidRDefault="00E2506A" w:rsidP="00E2506A">
      <w:pPr>
        <w:wordWrap/>
        <w:adjustRightInd w:val="0"/>
        <w:spacing w:after="120"/>
        <w:ind w:right="120"/>
        <w:rPr>
          <w:rFonts w:ascii="Segoe UI" w:hAnsi="Segoe UI" w:cs="Segoe UI" w:hint="eastAsia"/>
          <w:b/>
          <w:bCs/>
          <w:color w:val="000000"/>
          <w:kern w:val="0"/>
          <w:sz w:val="28"/>
          <w:szCs w:val="28"/>
        </w:rPr>
      </w:pP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data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의</w:t>
      </w: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Xbar-S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관리도</w:t>
      </w:r>
    </w:p>
    <w:p w14:paraId="7ECFF87B" w14:textId="05ACEFA2" w:rsidR="00E2506A" w:rsidRPr="00E2506A" w:rsidRDefault="00E2506A" w:rsidP="00E2506A">
      <w:pPr>
        <w:wordWrap/>
        <w:adjustRightInd w:val="0"/>
        <w:spacing w:before="240" w:after="240"/>
        <w:ind w:left="30" w:right="720"/>
        <w:rPr>
          <w:rFonts w:ascii="Segoe UI" w:hAnsi="Segoe UI" w:cs="Segoe UI" w:hint="eastAsia"/>
          <w:color w:val="056EB2"/>
          <w:kern w:val="0"/>
          <w:sz w:val="24"/>
        </w:rPr>
      </w:pPr>
      <w:r w:rsidRPr="00E2506A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28CDDD81" wp14:editId="3751AF27">
            <wp:extent cx="5272086" cy="3514725"/>
            <wp:effectExtent l="0" t="0" r="5080" b="0"/>
            <wp:docPr id="1181258205" name="그림 3" descr="data&amp;#51032; Xbar-S &amp;#44288;&amp;#47532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&amp;#51032; Xbar-S &amp;#44288;&amp;#47532;&amp;#4602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906" cy="352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50AD" w14:textId="77777777" w:rsidR="00E2506A" w:rsidRPr="00E2506A" w:rsidRDefault="00E2506A" w:rsidP="00E2506A">
      <w:pPr>
        <w:wordWrap/>
        <w:adjustRightInd w:val="0"/>
        <w:spacing w:after="0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정규</w:t>
      </w:r>
      <w:r w:rsidRPr="00E2506A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공정능력분석</w:t>
      </w:r>
    </w:p>
    <w:p w14:paraId="5857EC64" w14:textId="081D3076" w:rsidR="00E2506A" w:rsidRPr="00E2506A" w:rsidRDefault="00E2506A" w:rsidP="00E2506A">
      <w:pPr>
        <w:wordWrap/>
        <w:adjustRightInd w:val="0"/>
        <w:spacing w:after="120"/>
        <w:ind w:right="120"/>
        <w:rPr>
          <w:rFonts w:ascii="Segoe UI" w:hAnsi="Segoe UI" w:cs="Segoe UI" w:hint="eastAsia"/>
          <w:b/>
          <w:bCs/>
          <w:color w:val="000000"/>
          <w:kern w:val="0"/>
          <w:sz w:val="28"/>
          <w:szCs w:val="28"/>
        </w:rPr>
      </w:pP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data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의</w:t>
      </w: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Xbar-R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관리도</w:t>
      </w:r>
    </w:p>
    <w:p w14:paraId="4014A473" w14:textId="7FB709DF" w:rsidR="00E2506A" w:rsidRPr="00E2506A" w:rsidRDefault="00E2506A" w:rsidP="00E2506A">
      <w:pPr>
        <w:wordWrap/>
        <w:adjustRightInd w:val="0"/>
        <w:spacing w:before="240" w:after="24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E2506A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8ABB7CE" wp14:editId="2FE9DB78">
            <wp:extent cx="5257800" cy="3505200"/>
            <wp:effectExtent l="0" t="0" r="0" b="0"/>
            <wp:docPr id="1083351766" name="그림 2" descr="data&amp;#51032; Xbar-R &amp;#44288;&amp;#47532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&amp;#51032; Xbar-R &amp;#44288;&amp;#47532;&amp;#4602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24" cy="350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EE47" w14:textId="2585F418" w:rsidR="00E2506A" w:rsidRPr="00E2506A" w:rsidRDefault="00E2506A">
      <w:pPr>
        <w:rPr>
          <w:b/>
          <w:bCs/>
          <w:sz w:val="20"/>
          <w:szCs w:val="22"/>
        </w:rPr>
      </w:pPr>
      <w:r w:rsidRPr="00E2506A">
        <w:rPr>
          <w:rFonts w:hint="eastAsia"/>
          <w:b/>
          <w:bCs/>
          <w:sz w:val="20"/>
          <w:szCs w:val="22"/>
        </w:rPr>
        <w:lastRenderedPageBreak/>
        <w:t>결과 해석</w:t>
      </w:r>
    </w:p>
    <w:p w14:paraId="4489C976" w14:textId="58CDB825" w:rsidR="00E2506A" w:rsidRDefault="00E2506A"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데이터는 정규분포를 만족하고 범위와 표준편차, 평균 관리도 모두 관리상태를 나타내고 있다. 따라서 공정능력분석을 위한 통계적 가정이 충족된다고 할 수 있다.</w:t>
      </w:r>
    </w:p>
    <w:p w14:paraId="3373E6EA" w14:textId="53B92D2E" w:rsidR="00E2506A" w:rsidRDefault="00E2506A">
      <w:pPr>
        <w:widowControl/>
        <w:wordWrap/>
        <w:autoSpaceDE/>
        <w:autoSpaceDN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</w:p>
    <w:p w14:paraId="15A8EB17" w14:textId="52E8438A" w:rsidR="00E2506A" w:rsidRPr="00E2506A" w:rsidRDefault="00E2506A" w:rsidP="00E2506A">
      <w:pPr>
        <w:wordWrap/>
        <w:adjustRightInd w:val="0"/>
        <w:spacing w:after="0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정규</w:t>
      </w:r>
      <w:r w:rsidRPr="00E2506A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E2506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공정능력분석</w:t>
      </w:r>
    </w:p>
    <w:p w14:paraId="6590040B" w14:textId="52047884" w:rsidR="00E2506A" w:rsidRPr="00E2506A" w:rsidRDefault="00E2506A" w:rsidP="00DA4EF9">
      <w:pPr>
        <w:wordWrap/>
        <w:adjustRightInd w:val="0"/>
        <w:spacing w:after="120"/>
        <w:ind w:right="120"/>
        <w:rPr>
          <w:rFonts w:ascii="Segoe UI" w:hAnsi="Segoe UI" w:cs="Segoe UI" w:hint="eastAsia"/>
          <w:b/>
          <w:bCs/>
          <w:color w:val="000000"/>
          <w:kern w:val="0"/>
          <w:sz w:val="28"/>
          <w:szCs w:val="28"/>
        </w:rPr>
      </w:pP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data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의</w:t>
      </w: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공정</w:t>
      </w: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능력</w:t>
      </w:r>
      <w:r w:rsidRPr="00E2506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E2506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보고서</w:t>
      </w:r>
    </w:p>
    <w:p w14:paraId="60F80B10" w14:textId="7742DF31" w:rsidR="00E2506A" w:rsidRPr="00E2506A" w:rsidRDefault="00E2506A" w:rsidP="00E2506A">
      <w:pPr>
        <w:wordWrap/>
        <w:adjustRightInd w:val="0"/>
        <w:spacing w:before="240" w:after="24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E2506A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D7DFEE8" wp14:editId="0A6246CD">
            <wp:extent cx="5731510" cy="4253230"/>
            <wp:effectExtent l="0" t="0" r="2540" b="0"/>
            <wp:docPr id="1578280056" name="그림 4" descr="data&amp;#51032; &amp;#44277;&amp;#51221; &amp;#45733;&amp;#47141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&amp;#51032; &amp;#44277;&amp;#51221; &amp;#45733;&amp;#47141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739C" w14:textId="2E5FB388" w:rsidR="00E2506A" w:rsidRPr="00E2506A" w:rsidRDefault="00E2506A">
      <w:pPr>
        <w:rPr>
          <w:b/>
          <w:bCs/>
          <w:sz w:val="20"/>
          <w:szCs w:val="22"/>
        </w:rPr>
      </w:pPr>
      <w:r w:rsidRPr="00E2506A">
        <w:rPr>
          <w:rFonts w:hint="eastAsia"/>
          <w:b/>
          <w:bCs/>
          <w:sz w:val="20"/>
          <w:szCs w:val="22"/>
        </w:rPr>
        <w:t>결과 해석</w:t>
      </w:r>
    </w:p>
    <w:p w14:paraId="36F8094B" w14:textId="77777777" w:rsidR="00E2506A" w:rsidRDefault="00E250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공정의 중심은 54 이지만 데이터상 공정의 평균은 57.2813이다. 따라서 규격중심과 공정평균이 불일치 한 상태이므로 Cc 와 Pp 대신 Cpk와 Ppk의 수치를 확인하였다.</w:t>
      </w:r>
    </w:p>
    <w:p w14:paraId="1FCC5AB6" w14:textId="77777777" w:rsidR="00E2506A" w:rsidRDefault="00E250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보통 Cpk 1.3을 기준으로 양호한 수준을 나타내며, 1이하로는 공정능력이 부족한 것으로 판단하며, 0.67 이하는 심각한 것으로 볼 수 있다.</w:t>
      </w:r>
    </w:p>
    <w:p w14:paraId="5EF77E4A" w14:textId="77777777" w:rsidR="00DA4EF9" w:rsidRDefault="00E2506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현재의 Cpk는 0.4 인 심각한 수준이며, 규격 상한</w:t>
      </w:r>
      <w:r w:rsidR="00DA4EF9">
        <w:rPr>
          <w:rFonts w:hint="eastAsia"/>
          <w:sz w:val="20"/>
          <w:szCs w:val="22"/>
        </w:rPr>
        <w:t>이 62를 벗어나는 불량품이 상당히 많이 발생하고 있는 것을 확인할 수 있다.</w:t>
      </w:r>
    </w:p>
    <w:p w14:paraId="7E7DC75D" w14:textId="4346A77E" w:rsidR="00E2506A" w:rsidRPr="00E2506A" w:rsidRDefault="00DA4EF9"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Cpk는 기술력을 의미하며, PpK는 공정관리를 포함한 전체적인 생산능력을 의미한다. 현재는 생산기술능력 자체에 문제가 있는 심각한 상황으로 결론지을 수 있다.</w:t>
      </w:r>
      <w:r w:rsidR="00E2506A">
        <w:rPr>
          <w:rFonts w:hint="eastAsia"/>
          <w:sz w:val="20"/>
          <w:szCs w:val="22"/>
        </w:rPr>
        <w:t xml:space="preserve"> </w:t>
      </w:r>
    </w:p>
    <w:sectPr w:rsidR="00E2506A" w:rsidRPr="00E250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6A"/>
    <w:rsid w:val="00376789"/>
    <w:rsid w:val="00627035"/>
    <w:rsid w:val="00A62732"/>
    <w:rsid w:val="00DA4EF9"/>
    <w:rsid w:val="00DE10FE"/>
    <w:rsid w:val="00E2506A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300E"/>
  <w15:chartTrackingRefBased/>
  <w15:docId w15:val="{F3861118-A1E1-4A5B-A937-1642A8BD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50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5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50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50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50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50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50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50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50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50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50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506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50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50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5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50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50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5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50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50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50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5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50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25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2024-08-29T18:37:00Z</dcterms:created>
  <dcterms:modified xsi:type="dcterms:W3CDTF">2024-08-29T18:51:00Z</dcterms:modified>
</cp:coreProperties>
</file>