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4D29" w14:textId="6175414F" w:rsidR="00627035" w:rsidRPr="004A0D7A" w:rsidRDefault="004A0D7A">
      <w:pPr>
        <w:rPr>
          <w:b/>
          <w:bCs/>
          <w:sz w:val="28"/>
          <w:szCs w:val="32"/>
        </w:rPr>
      </w:pPr>
      <w:r w:rsidRPr="004A0D7A">
        <w:rPr>
          <w:rFonts w:hint="eastAsia"/>
          <w:b/>
          <w:bCs/>
          <w:sz w:val="28"/>
          <w:szCs w:val="32"/>
        </w:rPr>
        <w:t>품질분석_그래프 분석</w:t>
      </w:r>
    </w:p>
    <w:p w14:paraId="0FE96855" w14:textId="77777777" w:rsidR="004A0D7A" w:rsidRPr="004A0D7A" w:rsidRDefault="004A0D7A" w:rsidP="004A0D7A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4A0D7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외경</w:t>
      </w:r>
      <w:r w:rsidRPr="004A0D7A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4A0D7A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길이</w:t>
      </w:r>
    </w:p>
    <w:p w14:paraId="25A902B4" w14:textId="390A88B8" w:rsidR="004A0D7A" w:rsidRPr="004A0D7A" w:rsidRDefault="004A0D7A" w:rsidP="004A0D7A">
      <w:pPr>
        <w:wordWrap/>
        <w:adjustRightInd w:val="0"/>
        <w:spacing w:after="120" w:line="240" w:lineRule="auto"/>
        <w:ind w:right="120"/>
        <w:jc w:val="left"/>
        <w:rPr>
          <w:rFonts w:ascii="Segoe UI" w:hAnsi="Segoe UI" w:cs="Segoe UI" w:hint="eastAsia"/>
          <w:b/>
          <w:bCs/>
          <w:color w:val="000000"/>
          <w:kern w:val="0"/>
          <w:sz w:val="28"/>
          <w:szCs w:val="28"/>
        </w:rPr>
      </w:pPr>
      <w:r w:rsidRPr="004A0D7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외경</w:t>
      </w:r>
      <w:r w:rsidRPr="004A0D7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4A0D7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길이</w:t>
      </w:r>
      <w:r w:rsidRPr="004A0D7A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4A0D7A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히스토그램</w:t>
      </w:r>
    </w:p>
    <w:p w14:paraId="7F19D633" w14:textId="0EAA5EFB" w:rsidR="004A0D7A" w:rsidRPr="004A0D7A" w:rsidRDefault="004A0D7A" w:rsidP="004A0D7A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hAnsi="Segoe UI" w:cs="Segoe UI" w:hint="eastAsia"/>
          <w:color w:val="056EB2"/>
          <w:kern w:val="0"/>
          <w:sz w:val="24"/>
          <w:szCs w:val="24"/>
        </w:rPr>
      </w:pPr>
      <w:r w:rsidRPr="004A0D7A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E0DBBC6" wp14:editId="76756B67">
            <wp:extent cx="5486400" cy="3657600"/>
            <wp:effectExtent l="0" t="0" r="0" b="0"/>
            <wp:docPr id="2121575914" name="그림 1" descr="&amp;#50808;&amp;#44221; &amp;#44600;&amp;#51060; &amp;#55176;&amp;#49828;&amp;#53664;&amp;#44536;&amp;#4701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0808;&amp;#44221; &amp;#44600;&amp;#51060; &amp;#55176;&amp;#49828;&amp;#53664;&amp;#44536;&amp;#47016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6297" w14:textId="77777777" w:rsidR="004A0D7A" w:rsidRPr="004A0D7A" w:rsidRDefault="004A0D7A" w:rsidP="004A0D7A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4A0D7A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통계량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330"/>
        <w:gridCol w:w="390"/>
        <w:gridCol w:w="756"/>
        <w:gridCol w:w="1665"/>
        <w:gridCol w:w="1020"/>
        <w:gridCol w:w="765"/>
        <w:gridCol w:w="405"/>
        <w:gridCol w:w="765"/>
        <w:gridCol w:w="570"/>
        <w:gridCol w:w="765"/>
      </w:tblGrid>
      <w:tr w:rsidR="004A0D7A" w:rsidRPr="004A0D7A" w14:paraId="59E241EF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10B1DD6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2847290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E2BAD4A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N*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CA3EBD0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79A752F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평균의</w:t>
            </w:r>
            <w:r w:rsidRPr="004A0D7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4A0D7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B8E7833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4A0D7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3A5F421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09340EC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C2E7AA6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E23EEC5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38BEBCE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4A0D7A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4A0D7A" w:rsidRPr="004A0D7A" w14:paraId="69944AFE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0850A7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외경</w:t>
            </w: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4A0D7A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길이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0B06E9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14F63C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370A41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21.2647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912AC5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0.778784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228229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6.42202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E83A61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14931F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5CFE14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8C1BBC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24.75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10C64D" w14:textId="77777777" w:rsidR="004A0D7A" w:rsidRPr="004A0D7A" w:rsidRDefault="004A0D7A" w:rsidP="004A0D7A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4A0D7A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37</w:t>
            </w:r>
          </w:p>
        </w:tc>
      </w:tr>
    </w:tbl>
    <w:p w14:paraId="790DD600" w14:textId="77777777" w:rsidR="004A0D7A" w:rsidRPr="004A0D7A" w:rsidRDefault="004A0D7A" w:rsidP="004A0D7A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36C724F2" w14:textId="77777777" w:rsidR="004A0D7A" w:rsidRDefault="004A0D7A"/>
    <w:p w14:paraId="13537DDE" w14:textId="5AAB66EA" w:rsidR="004A0D7A" w:rsidRDefault="004A0D7A">
      <w:pPr>
        <w:rPr>
          <w:b/>
          <w:bCs/>
        </w:rPr>
      </w:pPr>
      <w:r w:rsidRPr="004A0D7A">
        <w:rPr>
          <w:rFonts w:hint="eastAsia"/>
          <w:b/>
          <w:bCs/>
        </w:rPr>
        <w:t>결과 해석</w:t>
      </w:r>
    </w:p>
    <w:p w14:paraId="70124D65" w14:textId="4107DF34" w:rsidR="004A0D7A" w:rsidRDefault="004A0D7A">
      <w:r>
        <w:rPr>
          <w:rFonts w:hint="eastAsia"/>
        </w:rPr>
        <w:t xml:space="preserve">파이프의 외경을 측정한 데이터이며 총 68개 </w:t>
      </w:r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 종류(1, 2)에 따라 구분된 데이터이다. </w:t>
      </w:r>
    </w:p>
    <w:p w14:paraId="4338D271" w14:textId="4F2473FC" w:rsidR="004A0D7A" w:rsidRDefault="004A0D7A">
      <w:r>
        <w:rPr>
          <w:rFonts w:hint="eastAsia"/>
        </w:rPr>
        <w:t xml:space="preserve">규격에는 제한이 있으며 규격하한은 12, 상한은 33으로 주어져 있다. </w:t>
      </w:r>
    </w:p>
    <w:p w14:paraId="59ED34A7" w14:textId="0EA2AA66" w:rsidR="004A0D7A" w:rsidRDefault="004A0D7A">
      <w:r>
        <w:rPr>
          <w:rFonts w:hint="eastAsia"/>
        </w:rPr>
        <w:t xml:space="preserve">현재는 규격에 맞지 않는 불량품들이 상한과 하한에서 모두 발생하고 있으며 전체적인 분포가 왼쪽에 치우쳐져 있는 것을 확인할 수 있다. </w:t>
      </w:r>
    </w:p>
    <w:p w14:paraId="08320A78" w14:textId="6EDBFF07" w:rsidR="004A0D7A" w:rsidRDefault="004A0D7A">
      <w:pPr>
        <w:rPr>
          <w:rFonts w:hint="eastAsia"/>
        </w:rPr>
      </w:pPr>
      <w:r>
        <w:rPr>
          <w:rFonts w:hint="eastAsia"/>
        </w:rPr>
        <w:t xml:space="preserve">좀 더 정확한 분석을 위하여 </w:t>
      </w:r>
      <w:proofErr w:type="spellStart"/>
      <w:r>
        <w:rPr>
          <w:rFonts w:hint="eastAsia"/>
        </w:rPr>
        <w:t>로트별로</w:t>
      </w:r>
      <w:proofErr w:type="spellEnd"/>
      <w:r>
        <w:rPr>
          <w:rFonts w:hint="eastAsia"/>
        </w:rPr>
        <w:t xml:space="preserve"> 나누어 표시하였다. </w:t>
      </w:r>
    </w:p>
    <w:p w14:paraId="597CE556" w14:textId="6794A2B6" w:rsidR="004A0D7A" w:rsidRPr="004A0D7A" w:rsidRDefault="004A0D7A" w:rsidP="004A0D7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4A0D7A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9EAA306" wp14:editId="397AEB1F">
            <wp:extent cx="5219700" cy="3479800"/>
            <wp:effectExtent l="0" t="0" r="0" b="6350"/>
            <wp:docPr id="1121990694" name="그림 2" descr="&amp;#50808;&amp;#44221; &amp;#44600;&amp;#51060; &amp;#55176;&amp;#49828;&amp;#53664;&amp;#44536;&amp;#4701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50808;&amp;#44221; &amp;#44600;&amp;#51060; &amp;#55176;&amp;#49828;&amp;#53664;&amp;#44536;&amp;#47016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5709" w14:textId="0A12D4D8" w:rsidR="004A0D7A" w:rsidRDefault="004A0D7A"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 별로 나누어 표시한 결과, </w:t>
      </w:r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 1에서는 하한을 벗어나는 불량품이, </w:t>
      </w:r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 2에서는 </w:t>
      </w:r>
      <w:proofErr w:type="spellStart"/>
      <w:r>
        <w:rPr>
          <w:rFonts w:hint="eastAsia"/>
        </w:rPr>
        <w:t>상한값을</w:t>
      </w:r>
      <w:proofErr w:type="spellEnd"/>
      <w:r>
        <w:rPr>
          <w:rFonts w:hint="eastAsia"/>
        </w:rPr>
        <w:t xml:space="preserve"> 벗어나는 불량품이 발생한 것을 확인할 수 있다.</w:t>
      </w:r>
    </w:p>
    <w:p w14:paraId="258B204A" w14:textId="5F155D50" w:rsidR="004A0D7A" w:rsidRDefault="004A0D7A">
      <w:pPr>
        <w:rPr>
          <w:rFonts w:hint="eastAsia"/>
        </w:rPr>
      </w:pPr>
      <w:r>
        <w:rPr>
          <w:rFonts w:hint="eastAsia"/>
        </w:rPr>
        <w:t xml:space="preserve">분포를 확인하기 위하여 각 </w:t>
      </w:r>
      <w:proofErr w:type="spellStart"/>
      <w:r>
        <w:rPr>
          <w:rFonts w:hint="eastAsia"/>
        </w:rPr>
        <w:t>로트별로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분포선를</w:t>
      </w:r>
      <w:proofErr w:type="spellEnd"/>
      <w:r>
        <w:rPr>
          <w:rFonts w:hint="eastAsia"/>
        </w:rPr>
        <w:t xml:space="preserve"> 추가하였다.</w:t>
      </w:r>
    </w:p>
    <w:p w14:paraId="6AFC80AA" w14:textId="6DE25D3E" w:rsidR="004A0D7A" w:rsidRPr="004A0D7A" w:rsidRDefault="004A0D7A" w:rsidP="004A0D7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4A0D7A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0E136B4" wp14:editId="371237D3">
            <wp:extent cx="5334000" cy="3556000"/>
            <wp:effectExtent l="0" t="0" r="0" b="6350"/>
            <wp:docPr id="1751177099" name="그림 3" descr="&amp;#50808;&amp;#44221; &amp;#44600;&amp;#51060; &amp;#55176;&amp;#49828;&amp;#53664;&amp;#44536;&amp;#4701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50808;&amp;#44221; &amp;#44600;&amp;#51060; &amp;#55176;&amp;#49828;&amp;#53664;&amp;#44536;&amp;#47016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9" cy="355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F140" w14:textId="42793493" w:rsidR="004A0D7A" w:rsidRPr="004A0D7A" w:rsidRDefault="004A0D7A">
      <w:pPr>
        <w:rPr>
          <w:rFonts w:hint="eastAsia"/>
        </w:rPr>
      </w:pPr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1 이 </w:t>
      </w:r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2 보다 균일하게 생산되는 것을 확인할 수 있다. 전체 분포가 틀어진 원인은 </w:t>
      </w:r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1 은 균질하게 생산되지만 그 평균값이 </w:t>
      </w:r>
      <w:proofErr w:type="spellStart"/>
      <w:r>
        <w:rPr>
          <w:rFonts w:hint="eastAsia"/>
        </w:rPr>
        <w:t>낮아서이며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로트</w:t>
      </w:r>
      <w:proofErr w:type="spellEnd"/>
      <w:proofErr w:type="gramStart"/>
      <w:r>
        <w:rPr>
          <w:rFonts w:hint="eastAsia"/>
        </w:rPr>
        <w:t>2 는</w:t>
      </w:r>
      <w:proofErr w:type="gramEnd"/>
      <w:r>
        <w:rPr>
          <w:rFonts w:hint="eastAsia"/>
        </w:rPr>
        <w:t xml:space="preserve"> 전반적으로 문제가 발생하고 있기 때문인 것을 확인할 수 있다. </w:t>
      </w:r>
    </w:p>
    <w:sectPr w:rsidR="004A0D7A" w:rsidRPr="004A0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7A"/>
    <w:rsid w:val="004A0D7A"/>
    <w:rsid w:val="00627035"/>
    <w:rsid w:val="00912627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CB33"/>
  <w15:chartTrackingRefBased/>
  <w15:docId w15:val="{930BEC21-231B-4D62-8321-09C778E4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0D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0D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D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D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D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D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D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D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0D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0D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0D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0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0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0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0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0D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0D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0D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0D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0D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0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0D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0D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0D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0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0D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0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2024-08-29T05:40:00Z</dcterms:created>
  <dcterms:modified xsi:type="dcterms:W3CDTF">2024-08-29T05:49:00Z</dcterms:modified>
</cp:coreProperties>
</file>