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매개효과에 대한 설명</w:t>
      </w:r>
    </w:p>
    <w:p>
      <w:pPr>
        <w:pStyle w:val="Heading2"/>
      </w:pPr>
      <w:r>
        <w:t>매개효과란 무엇인가</w:t>
      </w:r>
    </w:p>
    <w:p>
      <w:r>
        <w:t>매개효과란 독립변수(X)와 종속변수(Y) 사이의 관계를 매개변수(M)가 중재하는 효과를 의미합니다. 즉, 독립변수가 종속변수에 직접 영향을 미치는 것이 아니라, 매개변수를 통해 간접적으로 영향을 미치는 것입니다.</w:t>
      </w:r>
    </w:p>
    <w:p>
      <w:pPr>
        <w:pStyle w:val="Heading2"/>
      </w:pPr>
      <w:r>
        <w:t>예시: 사회자본, 경제자본, 지식자본, 문화자본, 행복</w:t>
      </w:r>
    </w:p>
    <w:p>
      <w:r>
        <w:t>독립변수(X): 사회자본, 경제자본, 지식자본, 문화자본</w:t>
      </w:r>
    </w:p>
    <w:p>
      <w:r>
        <w:t>매개변수(M): 사회자본</w:t>
      </w:r>
    </w:p>
    <w:p>
      <w:r>
        <w:t>종속변수(Y): 행복</w:t>
      </w:r>
    </w:p>
    <w:p>
      <w:pPr>
        <w:pStyle w:val="Heading2"/>
      </w:pPr>
      <w:r>
        <w:t>매개효과 분석의 3단계</w:t>
      </w:r>
    </w:p>
    <w:p>
      <w:r>
        <w:t>1단계: X → M 유의</w:t>
      </w:r>
    </w:p>
    <w:p>
      <w:r>
        <w:t>독립변수(X)가 매개변수(M)에 유의한 영향을 미치는지 검증합니다.</w:t>
      </w:r>
    </w:p>
    <w:p>
      <w:r>
        <w:t>예시: 경제자본이 사회자본에 유의한 영향을 미치는지 확인.</w:t>
      </w:r>
    </w:p>
    <w:p/>
    <w:p>
      <w:r>
        <w:t>2단계: X → Y 유의</w:t>
      </w:r>
    </w:p>
    <w:p>
      <w:r>
        <w:t>독립변수(X)가 종속변수(Y)에 유의한 영향을 미치는지 검증합니다.</w:t>
      </w:r>
    </w:p>
    <w:p>
      <w:r>
        <w:t>단, 이 단계에서는 독립변수의 비표준화 계수 𝐵가 𝑎2인지 확인합니다.</w:t>
      </w:r>
    </w:p>
    <w:p>
      <w:r>
        <w:t>예시: 경제자본이 행복에 유의한 영향을 미치는지 확인.</w:t>
      </w:r>
    </w:p>
    <w:p/>
    <w:p>
      <w:r>
        <w:t>3단계: X, M → Y에서 M 유의</w:t>
      </w:r>
    </w:p>
    <w:p>
      <w:r>
        <w:t>독립변수(X)와 매개변수(M)가 함께 종속변수(Y)에 미치는 영향을 검증합니다.</w:t>
      </w:r>
    </w:p>
    <w:p>
      <w:r>
        <w:t>이 단계에서는 매개변수(M)가 유의한 영향을 미치는지, 그리고 독립변수(X)의 비표준화 계수 𝐵가 𝑎3인지 확인합니다.</w:t>
      </w:r>
    </w:p>
    <w:p>
      <w:r>
        <w:t>예시: 경제자본과 사회자본이 함께 행복에 미치는 영향을 확인.</w:t>
      </w:r>
    </w:p>
    <w:p>
      <w:pPr>
        <w:pStyle w:val="Heading2"/>
      </w:pPr>
      <w:r>
        <w:t>매개효과 판정</w:t>
      </w:r>
    </w:p>
    <w:p>
      <w:r>
        <w:t>완전 매개:</w:t>
      </w:r>
    </w:p>
    <w:p>
      <w:r>
        <w:t>3단계에서 독립변수(X)가 유의하지 않으면 완전 매개입니다.</w:t>
      </w:r>
    </w:p>
    <w:p>
      <w:r>
        <w:t>예시: 경제자본이 행복에 유의하지 않지만, 사회자본이 유의한 영향을 미치는 경우.</w:t>
      </w:r>
    </w:p>
    <w:p/>
    <w:p>
      <w:r>
        <w:t>부분 매개:</w:t>
      </w:r>
    </w:p>
    <w:p>
      <w:r>
        <w:t>3단계에서 독립변수(X)가 유의하되, 2단계의 비표준화 계수(𝑎2)보다 3단계의 비표준화 계수(𝑎3)가 작으면 부분 매개입니다.</w:t>
      </w:r>
    </w:p>
    <w:p>
      <w:r>
        <w:t>예시: 경제자본이 행복에 유의한 영향을 미치지만, 그 영향력이 사회자본을 통해 감소하는 경우.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