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14:01:54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/VARIABLES=구전의도 외관 유용성 편리함 구매의도</w:t>
              <w:br/>
              <w:t>/PRINT=TWOTAIL NOSIG FULL</w:t>
              <w:br/>
              <w:t>/STATISTICS DESCRIPTIVES XPROD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구전의도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.68631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76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구전의도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구매의도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구전의도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393.086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51.058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154.781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22.201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구매의도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230.023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76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**. 상관관계가 0.01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상관관계가 0.05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14:09:55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INITIAL EXTRACTION ROTATION</w:t>
              <w:br/>
              <w:t>/CRITERIA MINEIGEN(1) ITERATE(25)</w:t>
              <w:br/>
              <w:t>/EXTRACTION ML</w:t>
              <w:br/>
              <w:t>/CRITERIA KAISER  ITERATE(25) DELTA(0)</w:t>
              <w:br/>
              <w:t>/ROTATION OBLIMIN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요인이 상관된 경우 전체 분산을 구할 때 제곱합 적재량이 추가될 수 없습니다.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요인 13의 반복계산이 요구됩니다.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적합도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카이제곱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3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14:11:27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/VARIABLES=FAC1_1 FAC2_1 FAC3_1 FAC4_1 FAC5_1</w:t>
              <w:br/>
              <w:t>/PRINT=TWOTAIL NOSIG FULL</w:t>
              <w:br/>
              <w:t>/STATISTICS DESCRIPTIVES XPROD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.99855363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.97876655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.94811876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.93998681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.88107487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1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310.387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291.253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42.259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27.475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1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120.540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27.475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286.278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34.258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251.519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**. 상관관계가 0.01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상관관계가 0.05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14:43:12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INITIAL EXTRACTION ROTATION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/SAVE REG(ALL)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16.443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34.761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50.831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14:45:38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INITIAL EXTRACTION ROTATION</w:t>
              <w:br/>
              <w:t>/CRITERIA MINEIGEN(1) ITERATE(25)</w:t>
              <w:br/>
              <w:t>/EXTRACTION ML</w:t>
              <w:br/>
              <w:t>/CRITERIA KAISER  ITERATE(25)</w:t>
              <w:br/>
              <w:t>/ROTATION VARIMAX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17.474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14.717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14.176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17.474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32.191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46.367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58.571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69.479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요인 13의 반복계산이 요구됩니다.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적합도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카이제곱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4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14:46:01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INITIAL EXTRACTION ROTATION</w:t>
              <w:br/>
              <w:t>/CRITERIA MINEIGEN(1) ITERATE(25)</w:t>
              <w:br/>
              <w:t>/EXTRACTION PC</w:t>
              <w:br/>
              <w:t>/CRITERIA KAISER  ITERATE(25) DELTA(0)</w:t>
              <w:br/>
              <w:t>/ROTATION OBLIMIN</w:t>
              <w:br/>
              <w:t>/SAVE REG(ALL)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성분이 상관된 경우 전체 분산을 구할 때 제곱합 적재량이 추가될 수 없습니다.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오블리민.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6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-.908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14:46:32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/VARIABLES=FAC1_2 FAC2_2 FAC3_2 FAC4_2 FAC5_2</w:t>
              <w:br/>
              <w:t>/PRINT=TWOTAIL NOSIG FULL</w:t>
              <w:br/>
              <w:t>/STATISTICS DESCRIPTIVES XPROD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00:00:00.20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360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2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2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14:47:38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/VARIABLES=FAC1_3 FAC2_3 FAC3_3 FAC4_3 FAC5_3</w:t>
              <w:br/>
              <w:t>/PRINT=TWOTAIL NOSIG FULL</w:t>
              <w:br/>
              <w:t>/STATISTICS DESCRIPTIVES XPROD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.97570570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.94537380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.93124052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.99334937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.86906368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3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3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308.449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280.976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3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3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319.705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244.708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14-AUG-2024 14:48:42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/VARIABLES=FAC1_4 FAC2_4 FAC3_4 FAC4_4 FAC5_4</w:t>
              <w:br/>
              <w:t>/PRINT=TWOTAIL NOSIG FULL</w:t>
              <w:br/>
              <w:t>/STATISTICS DESCRIPTIVES XPROD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360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4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4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35.599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-57.423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35.599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-53.700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-57.423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-53.700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-40.580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-107.867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-76.557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101.224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4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1 for analysis 4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-.333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-107.867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2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-76.557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3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-40.580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101.224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4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-100.465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REGR factor score   5 for analysis 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 및 교차곱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-100.465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공분산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768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상관관계가 0.05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**. 상관관계가 0.01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2024-08-14T05:50:15Z</dcterms:created>
  <dc:creator>IBM SPSS Statistics</dc:creator>
</cp:coreProperties>
</file>