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5064EC0E" w:rsidR="00FC5E70" w:rsidRPr="00243FF0" w:rsidRDefault="002E6175">
      <w:pPr>
        <w:pStyle w:val="a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군집분석</w:t>
      </w:r>
    </w:p>
    <w:p w14:paraId="2ECBC418" w14:textId="4955B6B4" w:rsidR="00FC5E70" w:rsidRDefault="009D5C6F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군집분석</w:t>
      </w:r>
    </w:p>
    <w:p w14:paraId="5A2E86B6" w14:textId="5C1F09DB" w:rsidR="00FC5E70" w:rsidRDefault="004432E9">
      <w:pPr>
        <w:pStyle w:val="2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1. </w:t>
      </w:r>
      <w:r w:rsidR="009D5C6F">
        <w:rPr>
          <w:rFonts w:ascii="맑은 고딕" w:eastAsia="맑은 고딕" w:hAnsi="맑은 고딕" w:cs="맑은 고딕" w:hint="eastAsia"/>
          <w:lang w:eastAsia="ko-KR"/>
        </w:rPr>
        <w:t>군집분석, 요인분석, 판별분석의 비교</w:t>
      </w:r>
    </w:p>
    <w:p w14:paraId="38F57542" w14:textId="0DA1D8DF" w:rsidR="009D5C6F" w:rsidRDefault="00AC3602" w:rsidP="00AC3602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요인분석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변인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평가항목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구분한다</w:t>
      </w:r>
      <w:r>
        <w:rPr>
          <w:rFonts w:eastAsia="맑은 고딕" w:hint="eastAsia"/>
          <w:lang w:eastAsia="ko-KR"/>
        </w:rPr>
        <w:t>.</w:t>
      </w:r>
    </w:p>
    <w:p w14:paraId="2AB138AA" w14:textId="3A119A80" w:rsidR="00AC3602" w:rsidRDefault="00AC3602" w:rsidP="00AC3602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군집분석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대상의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유사한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토대로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그룹으로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구분한다</w:t>
      </w:r>
      <w:r>
        <w:rPr>
          <w:rFonts w:eastAsia="맑은 고딕" w:hint="eastAsia"/>
          <w:lang w:eastAsia="ko-KR"/>
        </w:rPr>
        <w:t>.</w:t>
      </w:r>
    </w:p>
    <w:p w14:paraId="2849B901" w14:textId="53E1D40A" w:rsidR="00257C94" w:rsidRPr="00257C94" w:rsidRDefault="00AC3602" w:rsidP="00257C94">
      <w:pPr>
        <w:pStyle w:val="aa"/>
        <w:numPr>
          <w:ilvl w:val="0"/>
          <w:numId w:val="22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판별분석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집단이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집단들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분석한다</w:t>
      </w:r>
      <w:r>
        <w:rPr>
          <w:rFonts w:eastAsia="맑은 고딕" w:hint="eastAsia"/>
          <w:lang w:eastAsia="ko-KR"/>
        </w:rPr>
        <w:t xml:space="preserve">. </w:t>
      </w:r>
    </w:p>
    <w:tbl>
      <w:tblPr>
        <w:tblStyle w:val="af9"/>
        <w:tblW w:w="9039" w:type="dxa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559"/>
        <w:gridCol w:w="1276"/>
        <w:gridCol w:w="4356"/>
      </w:tblGrid>
      <w:tr w:rsidR="00B8134A" w14:paraId="056B1377" w14:textId="77777777" w:rsidTr="00050C65">
        <w:tc>
          <w:tcPr>
            <w:tcW w:w="1848" w:type="dxa"/>
            <w:tcBorders>
              <w:top w:val="single" w:sz="12" w:space="0" w:color="F79646" w:themeColor="accent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48DFEBD4" w14:textId="12EC90A4" w:rsidR="00B8134A" w:rsidRDefault="00B8134A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종류</w:t>
            </w:r>
          </w:p>
        </w:tc>
        <w:tc>
          <w:tcPr>
            <w:tcW w:w="1559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5166F5E9" w14:textId="2FE1DD48" w:rsidR="00B8134A" w:rsidRDefault="00B8134A" w:rsidP="00050C65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대상의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중복성</w:t>
            </w:r>
          </w:p>
        </w:tc>
        <w:tc>
          <w:tcPr>
            <w:tcW w:w="1276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75F4D9F0" w14:textId="396E53B3" w:rsidR="00B8134A" w:rsidRDefault="00B8134A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자료의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크기</w:t>
            </w:r>
          </w:p>
        </w:tc>
        <w:tc>
          <w:tcPr>
            <w:tcW w:w="4356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ABF8F" w:themeFill="accent6" w:themeFillTint="99"/>
            <w:vAlign w:val="center"/>
          </w:tcPr>
          <w:p w14:paraId="4D59B46A" w14:textId="340F1982" w:rsidR="00B8134A" w:rsidRDefault="00B8134A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설명</w:t>
            </w:r>
          </w:p>
        </w:tc>
      </w:tr>
      <w:tr w:rsidR="00050C65" w14:paraId="6C5C9940" w14:textId="77777777" w:rsidTr="00050C65">
        <w:tc>
          <w:tcPr>
            <w:tcW w:w="1848" w:type="dxa"/>
            <w:tcBorders>
              <w:top w:val="single" w:sz="4" w:space="0" w:color="A6A6A6" w:themeColor="background1" w:themeShade="A6"/>
            </w:tcBorders>
            <w:vAlign w:val="center"/>
          </w:tcPr>
          <w:p w14:paraId="77D65E3F" w14:textId="4A7FFC91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계층적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군집분석</w:t>
            </w:r>
          </w:p>
        </w:tc>
        <w:tc>
          <w:tcPr>
            <w:tcW w:w="1559" w:type="dxa"/>
            <w:vMerge w:val="restart"/>
            <w:tcBorders>
              <w:top w:val="single" w:sz="4" w:space="0" w:color="A6A6A6" w:themeColor="background1" w:themeShade="A6"/>
            </w:tcBorders>
            <w:vAlign w:val="center"/>
          </w:tcPr>
          <w:p w14:paraId="75EA828E" w14:textId="0E651BEC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없음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</w:tcBorders>
            <w:vAlign w:val="center"/>
          </w:tcPr>
          <w:p w14:paraId="409F828A" w14:textId="66DAE9D3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작음</w:t>
            </w:r>
          </w:p>
        </w:tc>
        <w:tc>
          <w:tcPr>
            <w:tcW w:w="4356" w:type="dxa"/>
            <w:tcBorders>
              <w:top w:val="single" w:sz="4" w:space="0" w:color="A6A6A6" w:themeColor="background1" w:themeShade="A6"/>
            </w:tcBorders>
          </w:tcPr>
          <w:p w14:paraId="425FB2D6" w14:textId="197D3561" w:rsidR="00050C65" w:rsidRDefault="00050C65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대상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거리에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의해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형성한다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050C65" w14:paraId="0C10FA91" w14:textId="77777777" w:rsidTr="00050C65">
        <w:tc>
          <w:tcPr>
            <w:tcW w:w="1848" w:type="dxa"/>
            <w:vAlign w:val="center"/>
          </w:tcPr>
          <w:p w14:paraId="37702077" w14:textId="6A85CE3F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비계층적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군집분석</w:t>
            </w:r>
          </w:p>
        </w:tc>
        <w:tc>
          <w:tcPr>
            <w:tcW w:w="1559" w:type="dxa"/>
            <w:vMerge/>
            <w:vAlign w:val="center"/>
          </w:tcPr>
          <w:p w14:paraId="639A4494" w14:textId="77777777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045C951" w14:textId="1174DD8E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제한없음</w:t>
            </w:r>
            <w:proofErr w:type="spellEnd"/>
          </w:p>
        </w:tc>
        <w:tc>
          <w:tcPr>
            <w:tcW w:w="4356" w:type="dxa"/>
          </w:tcPr>
          <w:p w14:paraId="00490351" w14:textId="664888A9" w:rsidR="00050C65" w:rsidRDefault="00050C65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군집의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정하고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군집의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중심으로부터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가까운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객체를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포함하면서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형성한다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050C65" w14:paraId="4987743C" w14:textId="77777777" w:rsidTr="00050C65">
        <w:tc>
          <w:tcPr>
            <w:tcW w:w="1848" w:type="dxa"/>
            <w:vAlign w:val="center"/>
          </w:tcPr>
          <w:p w14:paraId="026952BD" w14:textId="1137194A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중복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군집분석</w:t>
            </w:r>
          </w:p>
        </w:tc>
        <w:tc>
          <w:tcPr>
            <w:tcW w:w="1559" w:type="dxa"/>
            <w:vAlign w:val="center"/>
          </w:tcPr>
          <w:p w14:paraId="1D97D825" w14:textId="6B9D4B5E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있음</w:t>
            </w:r>
          </w:p>
        </w:tc>
        <w:tc>
          <w:tcPr>
            <w:tcW w:w="1276" w:type="dxa"/>
            <w:vMerge/>
            <w:vAlign w:val="center"/>
          </w:tcPr>
          <w:p w14:paraId="654BD691" w14:textId="4053CA23" w:rsidR="00050C65" w:rsidRDefault="00050C65" w:rsidP="00050C65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4356" w:type="dxa"/>
          </w:tcPr>
          <w:p w14:paraId="29735B6F" w14:textId="74FBDC8D" w:rsidR="00050C65" w:rsidRDefault="00050C65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대상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상이한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규칙을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적용하여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하나의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대상이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여러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군집에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포함될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있으나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자료의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양이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많아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지면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복잡해질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있다</w:t>
            </w:r>
            <w:r>
              <w:rPr>
                <w:rFonts w:eastAsia="맑은 고딕" w:hint="eastAsia"/>
                <w:lang w:eastAsia="ko-KR"/>
              </w:rPr>
              <w:t xml:space="preserve">. </w:t>
            </w:r>
          </w:p>
        </w:tc>
      </w:tr>
    </w:tbl>
    <w:p w14:paraId="698B2F37" w14:textId="4364530C" w:rsidR="00CF35FA" w:rsidRDefault="00FE4A0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살펴보고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살펴보았다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군집분석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동질적이며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외부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이질적인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집단으로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구분한다는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</w:p>
    <w:p w14:paraId="040E4F97" w14:textId="77777777" w:rsidR="00FE4A0E" w:rsidRDefault="00FE4A0E">
      <w:pPr>
        <w:rPr>
          <w:rFonts w:eastAsia="맑은 고딕"/>
          <w:lang w:eastAsia="ko-KR"/>
        </w:rPr>
      </w:pPr>
    </w:p>
    <w:p w14:paraId="67C204DB" w14:textId="63BDFD60" w:rsidR="00FE4A0E" w:rsidRDefault="00FE4A0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요인분석인</w:t>
      </w:r>
      <w:r>
        <w:rPr>
          <w:rFonts w:eastAsia="맑은 고딕" w:hint="eastAsia"/>
          <w:lang w:eastAsia="ko-KR"/>
        </w:rPr>
        <w:t xml:space="preserve"> R-type </w:t>
      </w:r>
      <w:r>
        <w:rPr>
          <w:rFonts w:eastAsia="맑은 고딕" w:hint="eastAsia"/>
          <w:lang w:eastAsia="ko-KR"/>
        </w:rPr>
        <w:t>요인분석과</w:t>
      </w:r>
      <w:r>
        <w:rPr>
          <w:rFonts w:eastAsia="맑은 고딕" w:hint="eastAsia"/>
          <w:lang w:eastAsia="ko-KR"/>
        </w:rPr>
        <w:t xml:space="preserve"> Q-type  </w:t>
      </w:r>
      <w:r>
        <w:rPr>
          <w:rFonts w:eastAsia="맑은 고딕" w:hint="eastAsia"/>
          <w:lang w:eastAsia="ko-KR"/>
        </w:rPr>
        <w:t>요인분석으로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나뉜다</w:t>
      </w:r>
      <w:r>
        <w:rPr>
          <w:rFonts w:eastAsia="맑은 고딕" w:hint="eastAsia"/>
          <w:lang w:eastAsia="ko-KR"/>
        </w:rPr>
        <w:t xml:space="preserve">. R-type </w:t>
      </w:r>
      <w:r>
        <w:rPr>
          <w:rFonts w:eastAsia="맑은 고딕" w:hint="eastAsia"/>
          <w:lang w:eastAsia="ko-KR"/>
        </w:rPr>
        <w:t>요인분석은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평가항목을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동질적인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몇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</w:t>
      </w:r>
      <w:r>
        <w:rPr>
          <w:rFonts w:eastAsia="맑은 고딕" w:hint="eastAsia"/>
          <w:lang w:eastAsia="ko-KR"/>
        </w:rPr>
        <w:t>(</w:t>
      </w:r>
      <w:proofErr w:type="spellStart"/>
      <w:r>
        <w:rPr>
          <w:rFonts w:eastAsia="맑은 고딕" w:hint="eastAsia"/>
          <w:lang w:eastAsia="ko-KR"/>
        </w:rPr>
        <w:t>요인의수</w:t>
      </w:r>
      <w:proofErr w:type="spellEnd"/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집단으로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군집분석과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유사한</w:t>
      </w:r>
      <w:r>
        <w:rPr>
          <w:rFonts w:eastAsia="맑은 고딕" w:hint="eastAsia"/>
          <w:lang w:eastAsia="ko-KR"/>
        </w:rPr>
        <w:t xml:space="preserve"> Q-type </w:t>
      </w:r>
      <w:r>
        <w:rPr>
          <w:rFonts w:eastAsia="맑은 고딕" w:hint="eastAsia"/>
          <w:lang w:eastAsia="ko-KR"/>
        </w:rPr>
        <w:t>요인분석은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대상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응답자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몇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동질적인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집단으로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만든다</w:t>
      </w:r>
      <w:r>
        <w:rPr>
          <w:rFonts w:eastAsia="맑은 고딕" w:hint="eastAsia"/>
          <w:lang w:eastAsia="ko-KR"/>
        </w:rPr>
        <w:t xml:space="preserve">. Q-type </w:t>
      </w:r>
      <w:r>
        <w:rPr>
          <w:rFonts w:eastAsia="맑은 고딕" w:hint="eastAsia"/>
          <w:lang w:eastAsia="ko-KR"/>
        </w:rPr>
        <w:t>요인분석은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케이스별로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상이한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응답자들을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동질적인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몇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집단으로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계산하기가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복잡하다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그래서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대안으로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활용한다</w:t>
      </w:r>
      <w:r>
        <w:rPr>
          <w:rFonts w:eastAsia="맑은 고딕" w:hint="eastAsia"/>
          <w:lang w:eastAsia="ko-KR"/>
        </w:rPr>
        <w:t>.</w:t>
      </w:r>
    </w:p>
    <w:p w14:paraId="5784BCA8" w14:textId="77777777" w:rsidR="00FE4A0E" w:rsidRDefault="00FE4A0E">
      <w:pPr>
        <w:rPr>
          <w:rFonts w:eastAsia="맑은 고딕"/>
          <w:lang w:eastAsia="ko-KR"/>
        </w:rPr>
      </w:pPr>
    </w:p>
    <w:p w14:paraId="64CFEC77" w14:textId="799D6928" w:rsidR="007E16D1" w:rsidRPr="00447A8A" w:rsidRDefault="007E16D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다수의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대상에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그들이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토대로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대상별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그룹을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나누고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그룹을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군집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이라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통계기법을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</w:t>
      </w:r>
      <w:r>
        <w:rPr>
          <w:rFonts w:eastAsia="맑은 고딕" w:hint="eastAsia"/>
          <w:lang w:eastAsia="ko-KR"/>
        </w:rPr>
        <w:t>(clu</w:t>
      </w:r>
      <w:r w:rsidR="00447A8A">
        <w:rPr>
          <w:rFonts w:eastAsia="맑은 고딕" w:hint="eastAsia"/>
          <w:lang w:eastAsia="ko-KR"/>
        </w:rPr>
        <w:t>stering analysis)</w:t>
      </w:r>
      <w:r w:rsidR="00447A8A">
        <w:rPr>
          <w:rFonts w:eastAsia="맑은 고딕" w:hint="eastAsia"/>
          <w:lang w:eastAsia="ko-KR"/>
        </w:rPr>
        <w:t>이라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한다</w:t>
      </w:r>
      <w:r w:rsidR="00447A8A">
        <w:rPr>
          <w:rFonts w:eastAsia="맑은 고딕" w:hint="eastAsia"/>
          <w:lang w:eastAsia="ko-KR"/>
        </w:rPr>
        <w:t xml:space="preserve">. </w:t>
      </w:r>
      <w:r w:rsidR="00447A8A">
        <w:rPr>
          <w:rFonts w:eastAsia="맑은 고딕" w:hint="eastAsia"/>
          <w:lang w:eastAsia="ko-KR"/>
        </w:rPr>
        <w:t>군집분석은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변수에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lastRenderedPageBreak/>
        <w:t>대해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대상들의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점수를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측정하고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두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점의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직선거리를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뜻하는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유클리드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거리</w:t>
      </w:r>
      <w:r w:rsidR="00447A8A">
        <w:rPr>
          <w:rFonts w:eastAsia="맑은 고딕" w:hint="eastAsia"/>
          <w:lang w:eastAsia="ko-KR"/>
        </w:rPr>
        <w:t>(</w:t>
      </w:r>
      <w:r w:rsidR="00447A8A">
        <w:rPr>
          <w:rFonts w:eastAsia="맑은 고딕"/>
          <w:lang w:eastAsia="ko-KR"/>
        </w:rPr>
        <w:t>Euclidean</w:t>
      </w:r>
      <w:r w:rsidR="00447A8A">
        <w:rPr>
          <w:rFonts w:eastAsia="맑은 고딕" w:hint="eastAsia"/>
          <w:lang w:eastAsia="ko-KR"/>
        </w:rPr>
        <w:t xml:space="preserve"> distance)</w:t>
      </w:r>
      <w:r w:rsidR="00447A8A">
        <w:rPr>
          <w:rFonts w:eastAsia="맑은 고딕" w:hint="eastAsia"/>
          <w:lang w:eastAsia="ko-KR"/>
        </w:rPr>
        <w:t>를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기준으로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유사성을</w:t>
      </w:r>
      <w:r w:rsidR="00447A8A">
        <w:rPr>
          <w:rFonts w:eastAsia="맑은 고딕" w:hint="eastAsia"/>
          <w:lang w:eastAsia="ko-KR"/>
        </w:rPr>
        <w:t xml:space="preserve"> </w:t>
      </w:r>
      <w:r w:rsidR="00447A8A">
        <w:rPr>
          <w:rFonts w:eastAsia="맑은 고딕" w:hint="eastAsia"/>
          <w:lang w:eastAsia="ko-KR"/>
        </w:rPr>
        <w:t>측정한다</w:t>
      </w:r>
      <w:r w:rsidR="00447A8A">
        <w:rPr>
          <w:rFonts w:eastAsia="맑은 고딕" w:hint="eastAsia"/>
          <w:lang w:eastAsia="ko-KR"/>
        </w:rPr>
        <w:t>.</w:t>
      </w:r>
    </w:p>
    <w:p w14:paraId="72D1A800" w14:textId="1C71FC43" w:rsidR="000D7F26" w:rsidRPr="007612E3" w:rsidRDefault="000D7F26">
      <w:pPr>
        <w:rPr>
          <w:rFonts w:eastAsia="맑은 고딕" w:hint="eastAsia"/>
          <w:lang w:eastAsia="ko-KR"/>
        </w:rPr>
      </w:pPr>
    </w:p>
    <w:p w14:paraId="12381A9F" w14:textId="0DE4B0EB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 w:rsidR="00A90409">
        <w:rPr>
          <w:rFonts w:ascii="맑은 고딕" w:eastAsia="맑은 고딕" w:hAnsi="맑은 고딕" w:cs="맑은 고딕" w:hint="eastAsia"/>
          <w:lang w:eastAsia="ko-KR"/>
        </w:rPr>
        <w:t>연구문제</w:t>
      </w:r>
    </w:p>
    <w:p w14:paraId="11DA3987" w14:textId="1E88431D" w:rsidR="00A90409" w:rsidRDefault="00A9040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사람마다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취향이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있듯이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스마트폰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이용자마다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군집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스마트폰을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구매할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고려하는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특성에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가정해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스마트폰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이용자들을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보자</w:t>
      </w:r>
      <w:r>
        <w:rPr>
          <w:rFonts w:eastAsia="맑은 고딕" w:hint="eastAsia"/>
          <w:lang w:eastAsia="ko-KR"/>
        </w:rPr>
        <w:t>.</w:t>
      </w:r>
    </w:p>
    <w:p w14:paraId="47651459" w14:textId="77777777" w:rsidR="00D071C5" w:rsidRDefault="00D071C5">
      <w:pPr>
        <w:rPr>
          <w:rFonts w:eastAsia="맑은 고딕"/>
          <w:lang w:eastAsia="ko-KR"/>
        </w:rPr>
      </w:pPr>
    </w:p>
    <w:p w14:paraId="6E8D2809" w14:textId="65317783" w:rsidR="00D071C5" w:rsidRDefault="00D071C5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일반적으로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연구보고서나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자료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표본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크기는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100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상회하는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군집분석을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계층적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미리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계층적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미리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비계층적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된다</w:t>
      </w:r>
      <w:r>
        <w:rPr>
          <w:rFonts w:eastAsia="맑은 고딕" w:hint="eastAsia"/>
          <w:lang w:eastAsia="ko-KR"/>
        </w:rPr>
        <w:t xml:space="preserve">. </w:t>
      </w:r>
    </w:p>
    <w:p w14:paraId="0474CEF3" w14:textId="6C6F7232" w:rsidR="000D7F26" w:rsidRPr="00D071C5" w:rsidRDefault="000D7F26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우리는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개수를</w:t>
      </w:r>
      <w:r>
        <w:rPr>
          <w:rFonts w:eastAsia="맑은 고딕" w:hint="eastAsia"/>
          <w:lang w:eastAsia="ko-KR"/>
        </w:rPr>
        <w:t xml:space="preserve"> 325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군집분석을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실시하였다</w:t>
      </w:r>
      <w:r>
        <w:rPr>
          <w:rFonts w:eastAsia="맑은 고딕" w:hint="eastAsia"/>
          <w:lang w:eastAsia="ko-KR"/>
        </w:rPr>
        <w:t>.</w:t>
      </w:r>
    </w:p>
    <w:sectPr w:rsidR="000D7F26" w:rsidRPr="00D07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89F06" w14:textId="77777777" w:rsidR="007E7292" w:rsidRDefault="007E7292" w:rsidP="007E7292">
      <w:pPr>
        <w:spacing w:after="0" w:line="240" w:lineRule="auto"/>
      </w:pPr>
      <w:r>
        <w:separator/>
      </w:r>
    </w:p>
  </w:endnote>
  <w:endnote w:type="continuationSeparator" w:id="0">
    <w:p w14:paraId="6C3D087C" w14:textId="77777777" w:rsidR="007E7292" w:rsidRDefault="007E7292" w:rsidP="007E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57838" w14:textId="77777777" w:rsidR="007E7292" w:rsidRDefault="007E7292" w:rsidP="007E7292">
      <w:pPr>
        <w:spacing w:after="0" w:line="240" w:lineRule="auto"/>
      </w:pPr>
      <w:r>
        <w:separator/>
      </w:r>
    </w:p>
  </w:footnote>
  <w:footnote w:type="continuationSeparator" w:id="0">
    <w:p w14:paraId="1CCAF6B0" w14:textId="77777777" w:rsidR="007E7292" w:rsidRDefault="007E7292" w:rsidP="007E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2C26"/>
    <w:multiLevelType w:val="hybridMultilevel"/>
    <w:tmpl w:val="F5A2CDE6"/>
    <w:lvl w:ilvl="0" w:tplc="FFFFFFFF">
      <w:start w:val="1"/>
      <w:numFmt w:val="decimal"/>
      <w:lvlText w:val="%1."/>
      <w:lvlJc w:val="left"/>
      <w:pPr>
        <w:ind w:left="925" w:hanging="440"/>
      </w:pPr>
    </w:lvl>
    <w:lvl w:ilvl="1" w:tplc="04090019">
      <w:start w:val="1"/>
      <w:numFmt w:val="upperLetter"/>
      <w:lvlText w:val="%2."/>
      <w:lvlJc w:val="left"/>
      <w:pPr>
        <w:ind w:left="1365" w:hanging="440"/>
      </w:pPr>
    </w:lvl>
    <w:lvl w:ilvl="2" w:tplc="0409001B" w:tentative="1">
      <w:start w:val="1"/>
      <w:numFmt w:val="lowerRoman"/>
      <w:lvlText w:val="%3."/>
      <w:lvlJc w:val="right"/>
      <w:pPr>
        <w:ind w:left="1805" w:hanging="440"/>
      </w:pPr>
    </w:lvl>
    <w:lvl w:ilvl="3" w:tplc="0409000F" w:tentative="1">
      <w:start w:val="1"/>
      <w:numFmt w:val="decimal"/>
      <w:lvlText w:val="%4."/>
      <w:lvlJc w:val="left"/>
      <w:pPr>
        <w:ind w:left="2245" w:hanging="440"/>
      </w:pPr>
    </w:lvl>
    <w:lvl w:ilvl="4" w:tplc="04090019" w:tentative="1">
      <w:start w:val="1"/>
      <w:numFmt w:val="upperLetter"/>
      <w:lvlText w:val="%5."/>
      <w:lvlJc w:val="left"/>
      <w:pPr>
        <w:ind w:left="2685" w:hanging="440"/>
      </w:pPr>
    </w:lvl>
    <w:lvl w:ilvl="5" w:tplc="0409001B" w:tentative="1">
      <w:start w:val="1"/>
      <w:numFmt w:val="lowerRoman"/>
      <w:lvlText w:val="%6."/>
      <w:lvlJc w:val="right"/>
      <w:pPr>
        <w:ind w:left="3125" w:hanging="440"/>
      </w:pPr>
    </w:lvl>
    <w:lvl w:ilvl="6" w:tplc="0409000F" w:tentative="1">
      <w:start w:val="1"/>
      <w:numFmt w:val="decimal"/>
      <w:lvlText w:val="%7."/>
      <w:lvlJc w:val="left"/>
      <w:pPr>
        <w:ind w:left="3565" w:hanging="440"/>
      </w:pPr>
    </w:lvl>
    <w:lvl w:ilvl="7" w:tplc="04090019" w:tentative="1">
      <w:start w:val="1"/>
      <w:numFmt w:val="upperLetter"/>
      <w:lvlText w:val="%8."/>
      <w:lvlJc w:val="left"/>
      <w:pPr>
        <w:ind w:left="4005" w:hanging="440"/>
      </w:pPr>
    </w:lvl>
    <w:lvl w:ilvl="8" w:tplc="0409001B" w:tentative="1">
      <w:start w:val="1"/>
      <w:numFmt w:val="lowerRoman"/>
      <w:lvlText w:val="%9."/>
      <w:lvlJc w:val="right"/>
      <w:pPr>
        <w:ind w:left="4445" w:hanging="440"/>
      </w:pPr>
    </w:lvl>
  </w:abstractNum>
  <w:abstractNum w:abstractNumId="10" w15:restartNumberingAfterBreak="0">
    <w:nsid w:val="0911083C"/>
    <w:multiLevelType w:val="hybridMultilevel"/>
    <w:tmpl w:val="078286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E7E2920"/>
    <w:multiLevelType w:val="hybridMultilevel"/>
    <w:tmpl w:val="CCEE623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2" w15:restartNumberingAfterBreak="0">
    <w:nsid w:val="23757299"/>
    <w:multiLevelType w:val="hybridMultilevel"/>
    <w:tmpl w:val="59EACB1A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C7197A"/>
    <w:multiLevelType w:val="hybridMultilevel"/>
    <w:tmpl w:val="2E9C86D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06F4855"/>
    <w:multiLevelType w:val="hybridMultilevel"/>
    <w:tmpl w:val="E924C0C4"/>
    <w:lvl w:ilvl="0" w:tplc="A37EB86E">
      <w:start w:val="1"/>
      <w:numFmt w:val="decimal"/>
      <w:lvlText w:val="%1."/>
      <w:lvlJc w:val="left"/>
      <w:pPr>
        <w:ind w:left="800" w:hanging="360"/>
      </w:pPr>
      <w:rPr>
        <w:rFonts w:eastAsia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194F79"/>
    <w:multiLevelType w:val="hybridMultilevel"/>
    <w:tmpl w:val="18C230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6701D"/>
    <w:multiLevelType w:val="hybridMultilevel"/>
    <w:tmpl w:val="07884472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3032538"/>
    <w:multiLevelType w:val="hybridMultilevel"/>
    <w:tmpl w:val="078286C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6947736"/>
    <w:multiLevelType w:val="hybridMultilevel"/>
    <w:tmpl w:val="655A9034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9" w15:restartNumberingAfterBreak="0">
    <w:nsid w:val="69913A0C"/>
    <w:multiLevelType w:val="hybridMultilevel"/>
    <w:tmpl w:val="288E40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FE5EC7"/>
    <w:multiLevelType w:val="hybridMultilevel"/>
    <w:tmpl w:val="18C2302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3E26F39"/>
    <w:multiLevelType w:val="hybridMultilevel"/>
    <w:tmpl w:val="3A14898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  <w:num w:numId="10" w16cid:durableId="307974244">
    <w:abstractNumId w:val="15"/>
  </w:num>
  <w:num w:numId="11" w16cid:durableId="1249466822">
    <w:abstractNumId w:val="20"/>
  </w:num>
  <w:num w:numId="12" w16cid:durableId="244002522">
    <w:abstractNumId w:val="13"/>
  </w:num>
  <w:num w:numId="13" w16cid:durableId="635722986">
    <w:abstractNumId w:val="14"/>
  </w:num>
  <w:num w:numId="14" w16cid:durableId="1797871232">
    <w:abstractNumId w:val="12"/>
  </w:num>
  <w:num w:numId="15" w16cid:durableId="1911187348">
    <w:abstractNumId w:val="21"/>
  </w:num>
  <w:num w:numId="16" w16cid:durableId="113988839">
    <w:abstractNumId w:val="19"/>
  </w:num>
  <w:num w:numId="17" w16cid:durableId="1249849603">
    <w:abstractNumId w:val="10"/>
  </w:num>
  <w:num w:numId="18" w16cid:durableId="1735466415">
    <w:abstractNumId w:val="18"/>
  </w:num>
  <w:num w:numId="19" w16cid:durableId="1840190028">
    <w:abstractNumId w:val="11"/>
  </w:num>
  <w:num w:numId="20" w16cid:durableId="2138907168">
    <w:abstractNumId w:val="17"/>
  </w:num>
  <w:num w:numId="21" w16cid:durableId="1476217400">
    <w:abstractNumId w:val="9"/>
  </w:num>
  <w:num w:numId="22" w16cid:durableId="4004941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15"/>
    <w:rsid w:val="00034616"/>
    <w:rsid w:val="00050C65"/>
    <w:rsid w:val="000518A7"/>
    <w:rsid w:val="00052D63"/>
    <w:rsid w:val="0006063C"/>
    <w:rsid w:val="000958A7"/>
    <w:rsid w:val="000D7F26"/>
    <w:rsid w:val="000E167B"/>
    <w:rsid w:val="000F05D3"/>
    <w:rsid w:val="0015074B"/>
    <w:rsid w:val="0017141B"/>
    <w:rsid w:val="001802BD"/>
    <w:rsid w:val="00187541"/>
    <w:rsid w:val="001D1917"/>
    <w:rsid w:val="001F0067"/>
    <w:rsid w:val="001F2CBB"/>
    <w:rsid w:val="001F66FD"/>
    <w:rsid w:val="00223550"/>
    <w:rsid w:val="00225A92"/>
    <w:rsid w:val="00231131"/>
    <w:rsid w:val="00235B07"/>
    <w:rsid w:val="00243FF0"/>
    <w:rsid w:val="002472A5"/>
    <w:rsid w:val="00250B55"/>
    <w:rsid w:val="00257C94"/>
    <w:rsid w:val="002676D0"/>
    <w:rsid w:val="00281502"/>
    <w:rsid w:val="00294ACE"/>
    <w:rsid w:val="0029639D"/>
    <w:rsid w:val="002972C0"/>
    <w:rsid w:val="002B5B89"/>
    <w:rsid w:val="002E6175"/>
    <w:rsid w:val="002F219B"/>
    <w:rsid w:val="00302513"/>
    <w:rsid w:val="00322F9D"/>
    <w:rsid w:val="00326F90"/>
    <w:rsid w:val="00333164"/>
    <w:rsid w:val="00342097"/>
    <w:rsid w:val="00385766"/>
    <w:rsid w:val="003A0681"/>
    <w:rsid w:val="003A4641"/>
    <w:rsid w:val="003A6D4E"/>
    <w:rsid w:val="003F015B"/>
    <w:rsid w:val="0042257B"/>
    <w:rsid w:val="004432E9"/>
    <w:rsid w:val="00447A8A"/>
    <w:rsid w:val="0045587D"/>
    <w:rsid w:val="00455F8A"/>
    <w:rsid w:val="00462987"/>
    <w:rsid w:val="00464A97"/>
    <w:rsid w:val="00467D91"/>
    <w:rsid w:val="00482E34"/>
    <w:rsid w:val="00492073"/>
    <w:rsid w:val="004C2C82"/>
    <w:rsid w:val="004D4BF6"/>
    <w:rsid w:val="004E6EEE"/>
    <w:rsid w:val="004F2DB7"/>
    <w:rsid w:val="004F47E9"/>
    <w:rsid w:val="005337CD"/>
    <w:rsid w:val="005506E4"/>
    <w:rsid w:val="0055150F"/>
    <w:rsid w:val="005650FB"/>
    <w:rsid w:val="00566971"/>
    <w:rsid w:val="00577430"/>
    <w:rsid w:val="00577DFB"/>
    <w:rsid w:val="005C7710"/>
    <w:rsid w:val="005E2DC9"/>
    <w:rsid w:val="005F161D"/>
    <w:rsid w:val="00600F4D"/>
    <w:rsid w:val="00602631"/>
    <w:rsid w:val="00643165"/>
    <w:rsid w:val="0066635D"/>
    <w:rsid w:val="00667301"/>
    <w:rsid w:val="006866A8"/>
    <w:rsid w:val="0069466F"/>
    <w:rsid w:val="006A001C"/>
    <w:rsid w:val="007108C8"/>
    <w:rsid w:val="00733747"/>
    <w:rsid w:val="00752400"/>
    <w:rsid w:val="007612E3"/>
    <w:rsid w:val="007916F5"/>
    <w:rsid w:val="007A0BB1"/>
    <w:rsid w:val="007A4F51"/>
    <w:rsid w:val="007B35A7"/>
    <w:rsid w:val="007E16D1"/>
    <w:rsid w:val="007E5270"/>
    <w:rsid w:val="007E7292"/>
    <w:rsid w:val="007F6AC9"/>
    <w:rsid w:val="008515E5"/>
    <w:rsid w:val="008569BE"/>
    <w:rsid w:val="00863A75"/>
    <w:rsid w:val="00880BC7"/>
    <w:rsid w:val="008A1AA4"/>
    <w:rsid w:val="008B6D07"/>
    <w:rsid w:val="008E3438"/>
    <w:rsid w:val="008E787B"/>
    <w:rsid w:val="00921CD3"/>
    <w:rsid w:val="00955CCE"/>
    <w:rsid w:val="00997151"/>
    <w:rsid w:val="009A7936"/>
    <w:rsid w:val="009C23AD"/>
    <w:rsid w:val="009C3D83"/>
    <w:rsid w:val="009D5C6F"/>
    <w:rsid w:val="009E031C"/>
    <w:rsid w:val="00A535EB"/>
    <w:rsid w:val="00A628B0"/>
    <w:rsid w:val="00A63F9A"/>
    <w:rsid w:val="00A90409"/>
    <w:rsid w:val="00A92223"/>
    <w:rsid w:val="00AA1D8D"/>
    <w:rsid w:val="00AA736E"/>
    <w:rsid w:val="00AB330B"/>
    <w:rsid w:val="00AC3602"/>
    <w:rsid w:val="00AD10B8"/>
    <w:rsid w:val="00AD4A2F"/>
    <w:rsid w:val="00B205E5"/>
    <w:rsid w:val="00B47730"/>
    <w:rsid w:val="00B71B25"/>
    <w:rsid w:val="00B721F9"/>
    <w:rsid w:val="00B8134A"/>
    <w:rsid w:val="00B9196E"/>
    <w:rsid w:val="00BC56F6"/>
    <w:rsid w:val="00BD2EA8"/>
    <w:rsid w:val="00BF28F8"/>
    <w:rsid w:val="00C14546"/>
    <w:rsid w:val="00C25514"/>
    <w:rsid w:val="00C4207B"/>
    <w:rsid w:val="00C534A5"/>
    <w:rsid w:val="00C67BA6"/>
    <w:rsid w:val="00CB0664"/>
    <w:rsid w:val="00CB3F3F"/>
    <w:rsid w:val="00CD6511"/>
    <w:rsid w:val="00CF35FA"/>
    <w:rsid w:val="00D071C5"/>
    <w:rsid w:val="00D3654A"/>
    <w:rsid w:val="00D46706"/>
    <w:rsid w:val="00D53211"/>
    <w:rsid w:val="00D55ACC"/>
    <w:rsid w:val="00D87CA4"/>
    <w:rsid w:val="00DC163F"/>
    <w:rsid w:val="00DE277B"/>
    <w:rsid w:val="00DE4AD1"/>
    <w:rsid w:val="00DF435B"/>
    <w:rsid w:val="00DF4FC0"/>
    <w:rsid w:val="00E24DE9"/>
    <w:rsid w:val="00E30989"/>
    <w:rsid w:val="00E40695"/>
    <w:rsid w:val="00E42CEE"/>
    <w:rsid w:val="00E47501"/>
    <w:rsid w:val="00E633E4"/>
    <w:rsid w:val="00E66978"/>
    <w:rsid w:val="00E7394E"/>
    <w:rsid w:val="00E97205"/>
    <w:rsid w:val="00EB0A66"/>
    <w:rsid w:val="00EC4F20"/>
    <w:rsid w:val="00ED7C13"/>
    <w:rsid w:val="00EE0D39"/>
    <w:rsid w:val="00EF0705"/>
    <w:rsid w:val="00EF2F90"/>
    <w:rsid w:val="00F20F18"/>
    <w:rsid w:val="00F36C3B"/>
    <w:rsid w:val="00F46B20"/>
    <w:rsid w:val="00F70D35"/>
    <w:rsid w:val="00FC5E70"/>
    <w:rsid w:val="00FC693F"/>
    <w:rsid w:val="00FC6BD0"/>
    <w:rsid w:val="00FE3B61"/>
    <w:rsid w:val="00FE4A0E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6706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15</cp:revision>
  <dcterms:created xsi:type="dcterms:W3CDTF">2024-08-20T06:42:00Z</dcterms:created>
  <dcterms:modified xsi:type="dcterms:W3CDTF">2024-08-20T06:59:00Z</dcterms:modified>
  <cp:category/>
</cp:coreProperties>
</file>